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400"/>
              <w:left w:type="dxa" w:w="400"/>
              <w:bottom w:type="dxa" w:w="60"/>
              <w:right w:type="dxa" w:w="400"/>
            </w:tcMar>
          </w:tcPr>
          <w:p>
            <w:r>
              <w:rPr>
                <w:rFonts w:ascii="Quicksand" w:cs="Quicksand" w:eastAsia="Quicksand" w:hAnsi="Quicksand"/>
                <w:b/>
                <w:bCs/>
                <w:color w:val="5e8d83"/>
                <w:sz w:val="100"/>
                <w:szCs w:val="100"/>
              </w:rPr>
              <w:t xml:space="preserve">⌂</w:t>
            </w:r>
          </w:p>
          <w:p>
            <w:pPr>
              <w:spacing w:before="60" w:after="0"/>
            </w:pPr>
            <w:r>
              <w:rPr>
                <w:rFonts w:ascii="Quicksand" w:cs="Quicksand" w:eastAsia="Quicksand" w:hAnsi="Quicksand"/>
                <w:b/>
                <w:bCs/>
                <w:color w:val="ffffff"/>
                <w:sz w:val="80"/>
                <w:szCs w:val="80"/>
              </w:rPr>
              <w:t xml:space="preserve">RENTAL</w:t>
            </w:r>
            <w:r>
              <w:rPr>
                <w:rFonts w:ascii="Quicksand" w:cs="Quicksand" w:eastAsia="Quicksand" w:hAnsi="Quicksand"/>
                <w:b/>
                <w:bCs/>
                <w:color w:val="5e8d83"/>
                <w:sz w:val="80"/>
                <w:szCs w:val="80"/>
              </w:rPr>
              <w:t xml:space="preserve">MGR</w:t>
            </w:r>
          </w:p>
          <w:p>
            <w:pPr>
              <w:spacing w:before="40" w:after="60"/>
            </w:pPr>
            <w:r>
              <w:rPr>
                <w:rFonts w:ascii="Quicksand" w:cs="Quicksand" w:eastAsia="Quicksand" w:hAnsi="Quicksand"/>
                <w:i/>
                <w:iCs/>
                <w:color w:val="576e6a"/>
                <w:sz w:val="26"/>
                <w:szCs w:val="26"/>
              </w:rPr>
              <w:t xml:space="preserve">Property. Simplified.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e8d83" w:val="clear"/>
            <w:tcMar>
              <w:top w:type="dxa" w:w="80"/>
              <w:left w:type="dxa" w:w="400"/>
              <w:bottom w:type="dxa" w:w="80"/>
              <w:right w:type="dxa" w:w="400"/>
            </w:tcMar>
          </w:tcPr>
          <w:p>
            <w:r>
              <w:rPr>
                <w:rFonts w:ascii="Quicksand" w:cs="Quicksand" w:eastAsia="Quicksand" w:hAnsi="Quicksand"/>
                <w:b/>
                <w:bCs/>
                <w:color w:val="ffffff"/>
                <w:sz w:val="22"/>
                <w:szCs w:val="22"/>
              </w:rPr>
              <w:t xml:space="preserve">Complete Build Plan  •  Brand Guidelines  •  Developer Handbook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e8d83" w:sz="2"/>
              <w:right w:val="none" w:color="ffffff" w:sz="0"/>
            </w:tcBorders>
            <w:shd w:fill="f4f7f7" w:val="clear"/>
            <w:tcMar>
              <w:top w:type="dxa" w:w="160"/>
              <w:left w:type="dxa" w:w="400"/>
              <w:bottom w:type="dxa" w:w="160"/>
              <w:right w:type="dxa" w:w="400"/>
            </w:tcMar>
          </w:tcPr>
          <w:p>
            <w:r>
              <w:rPr>
                <w:rFonts w:ascii="Quicksand" w:cs="Quicksand" w:eastAsia="Quicksand" w:hAnsi="Quicksand"/>
                <w:color w:val="576e6a"/>
                <w:sz w:val="20"/>
                <w:szCs w:val="20"/>
              </w:rPr>
              <w:t xml:space="preserve">Stack: React + Vite  •  Python FastAPI  •  MySQL (phpMyAdmin/XAMPP)  •  Flutter</w:t>
            </w:r>
          </w:p>
          <w:p>
            <w:pPr>
              <w:spacing w:before="60" w:after="0"/>
            </w:pPr>
            <w:r>
              <w:rPr>
                <w:rFonts w:ascii="Quicksand" w:cs="Quicksand" w:eastAsia="Quicksand" w:hAnsi="Quicksand"/>
                <w:color w:val="576e6a"/>
                <w:sz w:val="20"/>
                <w:szCs w:val="20"/>
              </w:rPr>
              <w:t xml:space="preserve">Target: Kampala, Uganda  •  MVP in 40 hours  •  Version 1.0</w:t>
            </w:r>
          </w:p>
        </w:tc>
      </w:tr>
    </w:tbl>
    <w:p>
      <w:pPr>
        <w:spacing w:before="6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01 — Brand Guidelines</w:t>
            </w:r>
          </w:p>
          <w:p>
            <w:pPr>
              <w:spacing w:before="60" w:after="0"/>
            </w:pPr>
            <w:r>
              <w:rPr>
                <w:rFonts w:ascii="Quicksand" w:cs="Quicksand" w:eastAsia="Quicksand" w:hAnsi="Quicksand"/>
                <w:color w:val="e2eae9"/>
                <w:sz w:val="20"/>
                <w:szCs w:val="20"/>
              </w:rPr>
              <w:t xml:space="preserve">Identity, colors, typography, logo usage, and UI tone of voice</w:t>
            </w:r>
          </w:p>
        </w:tc>
      </w:tr>
    </w:tbl>
    <w:p>
      <w:pPr>
        <w:spacing w:before="200" w:after="0"/>
      </w:pPr>
    </w:p>
    <w:p>
      <w:pPr>
        <w:spacing w:before="280" w:after="120"/>
      </w:pPr>
      <w:r>
        <w:rPr>
          <w:rFonts w:ascii="Quicksand" w:cs="Quicksand" w:eastAsia="Quicksand" w:hAnsi="Quicksand"/>
          <w:b/>
          <w:bCs/>
          <w:color w:val="161d23"/>
          <w:sz w:val="30"/>
          <w:szCs w:val="30"/>
        </w:rPr>
        <w:t xml:space="preserve">1.1  Logo</w:t>
      </w:r>
    </w:p>
    <w:p>
      <w:pPr>
        <w:spacing w:before="50" w:after="50"/>
      </w:pPr>
      <w:r>
        <w:rPr>
          <w:rFonts w:ascii="Quicksand" w:cs="Quicksand" w:eastAsia="Quicksand" w:hAnsi="Quicksand"/>
          <w:b w:val="false"/>
          <w:bCs w:val="false"/>
          <w:i w:val="false"/>
          <w:iCs w:val="false"/>
          <w:color w:val="161d23"/>
          <w:sz w:val="22"/>
          <w:szCs w:val="22"/>
        </w:rPr>
        <w:t xml:space="preserve">The RentalMGR logo consists of two elements: the house glyph (⌂) and the wordmark. These must always appear together in approved configurations. The glyph symbolises a simplified, digital home — approachable yet professional.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61d23" w:val="clear"/>
            <w:tcMar>
              <w:top w:type="dxa" w:w="160"/>
              <w:left w:type="dxa" w:w="120"/>
              <w:bottom w:type="dxa" w:w="160"/>
              <w:right w:type="dxa" w:w="120"/>
            </w:tcMar>
          </w:tcPr>
          <w:p>
            <w:pPr>
              <w:jc w:val="center"/>
            </w:pPr>
            <w:r>
              <w:rPr>
                <w:rFonts w:ascii="Quicksand" w:cs="Quicksand" w:eastAsia="Quicksand" w:hAnsi="Quicksand"/>
                <w:b/>
                <w:bCs/>
                <w:color w:val="5e8d83"/>
                <w:sz w:val="60"/>
                <w:szCs w:val="60"/>
              </w:rPr>
              <w:t xml:space="preserve">⌂</w:t>
            </w:r>
          </w:p>
          <w:p>
            <w:pPr>
              <w:jc w:val="center"/>
            </w:pPr>
            <w:r>
              <w:rPr>
                <w:rFonts w:ascii="Quicksand" w:cs="Quicksand" w:eastAsia="Quicksand" w:hAnsi="Quicksand"/>
                <w:b/>
                <w:bCs/>
                <w:color w:val="ffffff"/>
                <w:sz w:val="26"/>
                <w:szCs w:val="26"/>
              </w:rPr>
              <w:t xml:space="preserve">RENTAL</w:t>
            </w:r>
            <w:r>
              <w:rPr>
                <w:rFonts w:ascii="Quicksand" w:cs="Quicksand" w:eastAsia="Quicksand" w:hAnsi="Quicksand"/>
                <w:b/>
                <w:bCs/>
                <w:color w:val="5e8d83"/>
                <w:sz w:val="26"/>
                <w:szCs w:val="26"/>
              </w:rPr>
              <w:t xml:space="preserve">MGR</w:t>
            </w:r>
          </w:p>
          <w:p>
            <w:pPr>
              <w:spacing w:before="40" w:after="0"/>
              <w:jc w:val="center"/>
            </w:pPr>
            <w:r>
              <w:rPr>
                <w:rFonts w:ascii="Quicksand" w:cs="Quicksand" w:eastAsia="Quicksand" w:hAnsi="Quicksand"/>
                <w:color w:val="576e6a"/>
                <w:sz w:val="16"/>
                <w:szCs w:val="16"/>
              </w:rPr>
              <w:t xml:space="preserve">Primary (Dark BG)</w:t>
            </w:r>
          </w:p>
        </w:tc>
        <w:tc>
          <w:tcPr>
            <w:tcW w:type="dxa" w:w="2200"/>
            <w:tcBorders>
              <w:top w:val="single" w:color="cccccc" w:sz="1"/>
              <w:left w:val="single" w:color="cccccc" w:sz="1"/>
              <w:bottom w:val="single" w:color="cccccc" w:sz="1"/>
              <w:right w:val="single" w:color="cccccc" w:sz="1"/>
            </w:tcBorders>
            <w:shd w:fill="ffffff" w:val="clear"/>
            <w:tcMar>
              <w:top w:type="dxa" w:w="160"/>
              <w:left w:type="dxa" w:w="120"/>
              <w:bottom w:type="dxa" w:w="160"/>
              <w:right w:type="dxa" w:w="120"/>
            </w:tcMar>
          </w:tcPr>
          <w:p>
            <w:pPr>
              <w:jc w:val="center"/>
            </w:pPr>
            <w:r>
              <w:rPr>
                <w:rFonts w:ascii="Quicksand" w:cs="Quicksand" w:eastAsia="Quicksand" w:hAnsi="Quicksand"/>
                <w:b/>
                <w:bCs/>
                <w:color w:val="5e8d83"/>
                <w:sz w:val="60"/>
                <w:szCs w:val="60"/>
              </w:rPr>
              <w:t xml:space="preserve">⌂</w:t>
            </w:r>
          </w:p>
          <w:p>
            <w:pPr>
              <w:jc w:val="center"/>
            </w:pPr>
            <w:r>
              <w:rPr>
                <w:rFonts w:ascii="Quicksand" w:cs="Quicksand" w:eastAsia="Quicksand" w:hAnsi="Quicksand"/>
                <w:b/>
                <w:bCs/>
                <w:color w:val="161d23"/>
                <w:sz w:val="26"/>
                <w:szCs w:val="26"/>
              </w:rPr>
              <w:t xml:space="preserve">RENTAL</w:t>
            </w:r>
            <w:r>
              <w:rPr>
                <w:rFonts w:ascii="Quicksand" w:cs="Quicksand" w:eastAsia="Quicksand" w:hAnsi="Quicksand"/>
                <w:b/>
                <w:bCs/>
                <w:color w:val="5e8d83"/>
                <w:sz w:val="26"/>
                <w:szCs w:val="26"/>
              </w:rPr>
              <w:t xml:space="preserve">MGR</w:t>
            </w:r>
          </w:p>
          <w:p>
            <w:pPr>
              <w:spacing w:before="40" w:after="0"/>
              <w:jc w:val="center"/>
            </w:pPr>
            <w:r>
              <w:rPr>
                <w:rFonts w:ascii="Quicksand" w:cs="Quicksand" w:eastAsia="Quicksand" w:hAnsi="Quicksand"/>
                <w:color w:val="576e6a"/>
                <w:sz w:val="16"/>
                <w:szCs w:val="16"/>
              </w:rPr>
              <w:t xml:space="preserve">Reverse (Light BG)</w:t>
            </w:r>
          </w:p>
        </w:tc>
        <w:tc>
          <w:tcPr>
            <w:tcW w:type="dxa" w:w="2200"/>
            <w:tcBorders>
              <w:top w:val="single" w:color="cccccc" w:sz="1"/>
              <w:left w:val="single" w:color="cccccc" w:sz="1"/>
              <w:bottom w:val="single" w:color="cccccc" w:sz="1"/>
              <w:right w:val="single" w:color="cccccc" w:sz="1"/>
            </w:tcBorders>
            <w:shd w:fill="5e8d83" w:val="clear"/>
            <w:tcMar>
              <w:top w:type="dxa" w:w="160"/>
              <w:left w:type="dxa" w:w="120"/>
              <w:bottom w:type="dxa" w:w="160"/>
              <w:right w:type="dxa" w:w="120"/>
            </w:tcMar>
          </w:tcPr>
          <w:p>
            <w:pPr>
              <w:jc w:val="center"/>
            </w:pPr>
            <w:r>
              <w:rPr>
                <w:rFonts w:ascii="Quicksand" w:cs="Quicksand" w:eastAsia="Quicksand" w:hAnsi="Quicksand"/>
                <w:b/>
                <w:bCs/>
                <w:color w:val="ffffff"/>
                <w:sz w:val="60"/>
                <w:szCs w:val="60"/>
              </w:rPr>
              <w:t xml:space="preserve">⌂</w:t>
            </w:r>
          </w:p>
          <w:p>
            <w:pPr>
              <w:jc w:val="center"/>
            </w:pPr>
            <w:r>
              <w:rPr>
                <w:rFonts w:ascii="Quicksand" w:cs="Quicksand" w:eastAsia="Quicksand" w:hAnsi="Quicksand"/>
                <w:b/>
                <w:bCs/>
                <w:color w:val="ffffff"/>
                <w:sz w:val="26"/>
                <w:szCs w:val="26"/>
              </w:rPr>
              <w:t xml:space="preserve">RENTAL</w:t>
            </w:r>
            <w:r>
              <w:rPr>
                <w:rFonts w:ascii="Quicksand" w:cs="Quicksand" w:eastAsia="Quicksand" w:hAnsi="Quicksand"/>
                <w:b/>
                <w:bCs/>
                <w:color w:val="161d23"/>
                <w:sz w:val="26"/>
                <w:szCs w:val="26"/>
              </w:rPr>
              <w:t xml:space="preserve">MGR</w:t>
            </w:r>
          </w:p>
          <w:p>
            <w:pPr>
              <w:spacing w:before="40" w:after="0"/>
              <w:jc w:val="center"/>
            </w:pPr>
            <w:r>
              <w:rPr>
                <w:rFonts w:ascii="Quicksand" w:cs="Quicksand" w:eastAsia="Quicksand" w:hAnsi="Quicksand"/>
                <w:color w:val="ffffff"/>
                <w:sz w:val="16"/>
                <w:szCs w:val="16"/>
              </w:rPr>
              <w:t xml:space="preserve">Accent (Teal BG)</w:t>
            </w:r>
          </w:p>
        </w:tc>
        <w:tc>
          <w:tcPr>
            <w:tcW w:type="dxa" w:w="2760"/>
            <w:tcBorders>
              <w:top w:val="single" w:color="cccccc" w:sz="1"/>
              <w:left w:val="single" w:color="cccccc" w:sz="1"/>
              <w:bottom w:val="single" w:color="cccccc" w:sz="1"/>
              <w:right w:val="single" w:color="cccccc" w:sz="1"/>
            </w:tcBorders>
            <w:shd w:fill="f4f7f7" w:val="clear"/>
            <w:tcMar>
              <w:top w:type="dxa" w:w="100"/>
              <w:left w:type="dxa" w:w="140"/>
              <w:bottom w:type="dxa" w:w="100"/>
              <w:right w:type="dxa" w:w="120"/>
            </w:tcMar>
          </w:tcPr>
          <w:p>
            <w:r>
              <w:rPr>
                <w:rFonts w:ascii="Quicksand" w:cs="Quicksand" w:eastAsia="Quicksand" w:hAnsi="Quicksand"/>
                <w:b/>
                <w:bCs/>
                <w:color w:val="161d23"/>
                <w:sz w:val="20"/>
                <w:szCs w:val="20"/>
              </w:rPr>
              <w:t xml:space="preserve">Logo Rules</w:t>
            </w:r>
          </w:p>
          <w:p>
            <w:pPr>
              <w:spacing w:before="60" w:after="0"/>
            </w:pPr>
            <w:r>
              <w:rPr>
                <w:rFonts w:ascii="Quicksand" w:cs="Quicksand" w:eastAsia="Quicksand" w:hAnsi="Quicksand"/>
                <w:color w:val="576e6a"/>
                <w:sz w:val="18"/>
                <w:szCs w:val="18"/>
              </w:rPr>
              <w:t xml:space="preserve">✓  Always include glyph + wordmark</w:t>
            </w:r>
          </w:p>
          <w:p>
            <w:r>
              <w:rPr>
                <w:rFonts w:ascii="Quicksand" w:cs="Quicksand" w:eastAsia="Quicksand" w:hAnsi="Quicksand"/>
                <w:color w:val="576e6a"/>
                <w:sz w:val="18"/>
                <w:szCs w:val="18"/>
              </w:rPr>
              <w:t xml:space="preserve">✓  Minimum size: 24px height</w:t>
            </w:r>
          </w:p>
          <w:p>
            <w:r>
              <w:rPr>
                <w:rFonts w:ascii="Quicksand" w:cs="Quicksand" w:eastAsia="Quicksand" w:hAnsi="Quicksand"/>
                <w:color w:val="576e6a"/>
                <w:sz w:val="18"/>
                <w:szCs w:val="18"/>
              </w:rPr>
              <w:t xml:space="preserve">✓  Clear space = 1x glyph size</w:t>
            </w:r>
          </w:p>
          <w:p>
            <w:r>
              <w:rPr>
                <w:rFonts w:ascii="Quicksand" w:cs="Quicksand" w:eastAsia="Quicksand" w:hAnsi="Quicksand"/>
                <w:color w:val="8b3a3a"/>
                <w:sz w:val="18"/>
                <w:szCs w:val="18"/>
              </w:rPr>
              <w:t xml:space="preserve">✗  Never stretch or skew</w:t>
            </w:r>
          </w:p>
          <w:p>
            <w:r>
              <w:rPr>
                <w:rFonts w:ascii="Quicksand" w:cs="Quicksand" w:eastAsia="Quicksand" w:hAnsi="Quicksand"/>
                <w:color w:val="8b3a3a"/>
                <w:sz w:val="18"/>
                <w:szCs w:val="18"/>
              </w:rPr>
              <w:t xml:space="preserve">✗  Never recolor glyph alone</w:t>
            </w:r>
          </w:p>
          <w:p>
            <w:r>
              <w:rPr>
                <w:rFonts w:ascii="Quicksand" w:cs="Quicksand" w:eastAsia="Quicksand" w:hAnsi="Quicksand"/>
                <w:color w:val="8b3a3a"/>
                <w:sz w:val="18"/>
                <w:szCs w:val="18"/>
              </w:rPr>
              <w:t xml:space="preserve">✗  Never use on busy photos</w:t>
            </w:r>
          </w:p>
        </w:tc>
      </w:tr>
    </w:tbl>
    <w:p>
      <w:pPr>
        <w:spacing w:before="200" w:after="0"/>
      </w:pPr>
    </w:p>
    <w:p>
      <w:pPr>
        <w:spacing w:before="280" w:after="120"/>
      </w:pPr>
      <w:r>
        <w:rPr>
          <w:rFonts w:ascii="Quicksand" w:cs="Quicksand" w:eastAsia="Quicksand" w:hAnsi="Quicksand"/>
          <w:b/>
          <w:bCs/>
          <w:color w:val="161d23"/>
          <w:sz w:val="30"/>
          <w:szCs w:val="30"/>
        </w:rPr>
        <w:t xml:space="preserve">1.2  Color Palette</w:t>
      </w:r>
    </w:p>
    <w:p>
      <w:pPr>
        <w:spacing w:before="50" w:after="50"/>
      </w:pPr>
      <w:r>
        <w:rPr>
          <w:rFonts w:ascii="Quicksand" w:cs="Quicksand" w:eastAsia="Quicksand" w:hAnsi="Quicksand"/>
          <w:b w:val="false"/>
          <w:bCs w:val="false"/>
          <w:i w:val="false"/>
          <w:iCs w:val="false"/>
          <w:color w:val="161d23"/>
          <w:sz w:val="22"/>
          <w:szCs w:val="22"/>
        </w:rPr>
        <w:t xml:space="preserve">Every color has a defined role. Never substitute or use off-palette colors in the product UI.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rPr>
          <w:tblHeader/>
        </w:trPr>
        <w:tc>
          <w:tcPr>
            <w:tcW w:type="dxa" w:w="14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Swatch</w:t>
            </w:r>
          </w:p>
        </w:tc>
        <w:tc>
          <w:tcPr>
            <w:tcW w:type="dxa" w:w="18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Name</w:t>
            </w:r>
          </w:p>
        </w:tc>
        <w:tc>
          <w:tcPr>
            <w:tcW w:type="dxa" w:w="20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Hex / RGB</w:t>
            </w:r>
          </w:p>
        </w:tc>
        <w:tc>
          <w:tcPr>
            <w:tcW w:type="dxa" w:w="416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Usage</w:t>
            </w:r>
          </w:p>
        </w:tc>
      </w:tr>
      <w:tr>
        <w:tc>
          <w:tcPr>
            <w:tcW w:type="dxa" w:w="1400"/>
            <w:tcBorders>
              <w:top w:val="single" w:color="cccccc" w:sz="1"/>
              <w:left w:val="single" w:color="cccccc" w:sz="1"/>
              <w:bottom w:val="single" w:color="cccccc" w:sz="1"/>
              <w:right w:val="single" w:color="cccccc" w:sz="1"/>
            </w:tcBorders>
            <w:shd w:fill="161d23" w:val="clear"/>
            <w:tcMar>
              <w:top w:type="dxa" w:w="80"/>
              <w:left w:type="dxa" w:w="120"/>
              <w:bottom w:type="dxa" w:w="80"/>
              <w:right w:type="dxa" w:w="120"/>
            </w:tcMar>
          </w:tcPr>
          <w:p/>
        </w:tc>
        <w:tc>
          <w:tcPr>
            <w:tcW w:type="dxa" w:w="1800"/>
            <w:tcBorders>
              <w:top w:val="single" w:color="cccccc" w:sz="1"/>
              <w:left w:val="single" w:color="cccccc" w:sz="1"/>
              <w:bottom w:val="single" w:color="cccccc" w:sz="1"/>
              <w:right w:val="single" w:color="cccccc" w:sz="1"/>
            </w:tcBorders>
            <w:shd w:fill="f4f7f7" w:val="clear"/>
            <w:tcMar>
              <w:top w:type="dxa" w:w="80"/>
              <w:left w:type="dxa" w:w="120"/>
              <w:bottom w:type="dxa" w:w="80"/>
              <w:right w:type="dxa" w:w="120"/>
            </w:tcMar>
          </w:tcPr>
          <w:p>
            <w:r>
              <w:rPr>
                <w:rFonts w:ascii="Quicksand" w:cs="Quicksand" w:eastAsia="Quicksand" w:hAnsi="Quicksand"/>
                <w:b/>
                <w:bCs/>
                <w:color w:val="161d23"/>
                <w:sz w:val="20"/>
                <w:szCs w:val="20"/>
              </w:rPr>
              <w:t xml:space="preserve">Deep Charcoal</w:t>
            </w:r>
          </w:p>
        </w:tc>
        <w:tc>
          <w:tcPr>
            <w:tcW w:type="dxa" w:w="2000"/>
            <w:tcBorders>
              <w:top w:val="single" w:color="cccccc" w:sz="1"/>
              <w:left w:val="single" w:color="cccccc" w:sz="1"/>
              <w:bottom w:val="single" w:color="cccccc" w:sz="1"/>
              <w:right w:val="single" w:color="cccccc" w:sz="1"/>
            </w:tcBorders>
            <w:shd w:fill="f4f7f7" w:val="clear"/>
            <w:tcMar>
              <w:top w:type="dxa" w:w="80"/>
              <w:left w:type="dxa" w:w="120"/>
              <w:bottom w:type="dxa" w:w="80"/>
              <w:right w:type="dxa" w:w="120"/>
            </w:tcMar>
          </w:tcPr>
          <w:p>
            <w:r>
              <w:rPr>
                <w:rFonts w:ascii="Courier New" w:cs="Courier New" w:eastAsia="Courier New" w:hAnsi="Courier New"/>
                <w:color w:val="576e6a"/>
                <w:sz w:val="18"/>
                <w:szCs w:val="18"/>
              </w:rPr>
              <w:t xml:space="preserve">#161d23  rgb(22,29,35)</w:t>
            </w:r>
          </w:p>
        </w:tc>
        <w:tc>
          <w:tcPr>
            <w:tcW w:type="dxa" w:w="4160"/>
            <w:tcBorders>
              <w:top w:val="single" w:color="cccccc" w:sz="1"/>
              <w:left w:val="single" w:color="cccccc" w:sz="1"/>
              <w:bottom w:val="single" w:color="cccccc" w:sz="1"/>
              <w:right w:val="single" w:color="cccccc" w:sz="1"/>
            </w:tcBorders>
            <w:shd w:fill="f4f7f7" w:val="clear"/>
            <w:tcMar>
              <w:top w:type="dxa" w:w="80"/>
              <w:left w:type="dxa" w:w="120"/>
              <w:bottom w:type="dxa" w:w="80"/>
              <w:right w:type="dxa" w:w="120"/>
            </w:tcMar>
          </w:tcPr>
          <w:p>
            <w:r>
              <w:rPr>
                <w:rFonts w:ascii="Quicksand" w:cs="Quicksand" w:eastAsia="Quicksand" w:hAnsi="Quicksand"/>
                <w:color w:val="576e6a"/>
                <w:sz w:val="20"/>
                <w:szCs w:val="20"/>
              </w:rPr>
              <w:t xml:space="preserve">Primary background, navbars, sidebars, dark cards, footer</w:t>
            </w:r>
          </w:p>
        </w:tc>
      </w:tr>
      <w:tr>
        <w:tc>
          <w:tcPr>
            <w:tcW w:type="dxa" w:w="1400"/>
            <w:tcBorders>
              <w:top w:val="single" w:color="cccccc" w:sz="1"/>
              <w:left w:val="single" w:color="cccccc" w:sz="1"/>
              <w:bottom w:val="single" w:color="cccccc" w:sz="1"/>
              <w:right w:val="single" w:color="cccccc" w:sz="1"/>
            </w:tcBorders>
            <w:shd w:fill="576e6a" w:val="clear"/>
            <w:tcMar>
              <w:top w:type="dxa" w:w="80"/>
              <w:left w:type="dxa" w:w="120"/>
              <w:bottom w:type="dxa" w:w="80"/>
              <w:right w:type="dxa" w:w="120"/>
            </w:tcMar>
          </w:tcP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Quicksand" w:cs="Quicksand" w:eastAsia="Quicksand" w:hAnsi="Quicksand"/>
                <w:b/>
                <w:bCs/>
                <w:color w:val="161d23"/>
                <w:sz w:val="20"/>
                <w:szCs w:val="20"/>
              </w:rPr>
              <w:t xml:space="preserve">Sage Slate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76e6a"/>
                <w:sz w:val="18"/>
                <w:szCs w:val="18"/>
              </w:rPr>
              <w:t xml:space="preserve">#576e6a  rgb(87,110,106)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Quicksand" w:cs="Quicksand" w:eastAsia="Quicksand" w:hAnsi="Quicksand"/>
                <w:color w:val="576e6a"/>
                <w:sz w:val="20"/>
                <w:szCs w:val="20"/>
              </w:rPr>
              <w:t xml:space="preserve">Body text on white, secondary labels, muted UI elements, captions</w:t>
            </w:r>
          </w:p>
        </w:tc>
      </w:tr>
      <w:tr>
        <w:tc>
          <w:tcPr>
            <w:tcW w:type="dxa" w:w="1400"/>
            <w:tcBorders>
              <w:top w:val="single" w:color="cccccc" w:sz="1"/>
              <w:left w:val="single" w:color="cccccc" w:sz="1"/>
              <w:bottom w:val="single" w:color="cccccc" w:sz="1"/>
              <w:right w:val="single" w:color="cccccc" w:sz="1"/>
            </w:tcBorders>
            <w:shd w:fill="5e8d83" w:val="clear"/>
            <w:tcMar>
              <w:top w:type="dxa" w:w="80"/>
              <w:left w:type="dxa" w:w="120"/>
              <w:bottom w:type="dxa" w:w="80"/>
              <w:right w:type="dxa" w:w="120"/>
            </w:tcMar>
          </w:tcPr>
          <w:p/>
        </w:tc>
        <w:tc>
          <w:tcPr>
            <w:tcW w:type="dxa" w:w="1800"/>
            <w:tcBorders>
              <w:top w:val="single" w:color="cccccc" w:sz="1"/>
              <w:left w:val="single" w:color="cccccc" w:sz="1"/>
              <w:bottom w:val="single" w:color="cccccc" w:sz="1"/>
              <w:right w:val="single" w:color="cccccc" w:sz="1"/>
            </w:tcBorders>
            <w:shd w:fill="f4f7f7" w:val="clear"/>
            <w:tcMar>
              <w:top w:type="dxa" w:w="80"/>
              <w:left w:type="dxa" w:w="120"/>
              <w:bottom w:type="dxa" w:w="80"/>
              <w:right w:type="dxa" w:w="120"/>
            </w:tcMar>
          </w:tcPr>
          <w:p>
            <w:r>
              <w:rPr>
                <w:rFonts w:ascii="Quicksand" w:cs="Quicksand" w:eastAsia="Quicksand" w:hAnsi="Quicksand"/>
                <w:b/>
                <w:bCs/>
                <w:color w:val="161d23"/>
                <w:sz w:val="20"/>
                <w:szCs w:val="20"/>
              </w:rPr>
              <w:t xml:space="preserve">Forest Teal</w:t>
            </w:r>
          </w:p>
        </w:tc>
        <w:tc>
          <w:tcPr>
            <w:tcW w:type="dxa" w:w="2000"/>
            <w:tcBorders>
              <w:top w:val="single" w:color="cccccc" w:sz="1"/>
              <w:left w:val="single" w:color="cccccc" w:sz="1"/>
              <w:bottom w:val="single" w:color="cccccc" w:sz="1"/>
              <w:right w:val="single" w:color="cccccc" w:sz="1"/>
            </w:tcBorders>
            <w:shd w:fill="f4f7f7" w:val="clear"/>
            <w:tcMar>
              <w:top w:type="dxa" w:w="80"/>
              <w:left w:type="dxa" w:w="120"/>
              <w:bottom w:type="dxa" w:w="80"/>
              <w:right w:type="dxa" w:w="120"/>
            </w:tcMar>
          </w:tcPr>
          <w:p>
            <w:r>
              <w:rPr>
                <w:rFonts w:ascii="Courier New" w:cs="Courier New" w:eastAsia="Courier New" w:hAnsi="Courier New"/>
                <w:color w:val="576e6a"/>
                <w:sz w:val="18"/>
                <w:szCs w:val="18"/>
              </w:rPr>
              <w:t xml:space="preserve">#5e8d83  rgb(94,141,131)</w:t>
            </w:r>
          </w:p>
        </w:tc>
        <w:tc>
          <w:tcPr>
            <w:tcW w:type="dxa" w:w="4160"/>
            <w:tcBorders>
              <w:top w:val="single" w:color="cccccc" w:sz="1"/>
              <w:left w:val="single" w:color="cccccc" w:sz="1"/>
              <w:bottom w:val="single" w:color="cccccc" w:sz="1"/>
              <w:right w:val="single" w:color="cccccc" w:sz="1"/>
            </w:tcBorders>
            <w:shd w:fill="f4f7f7" w:val="clear"/>
            <w:tcMar>
              <w:top w:type="dxa" w:w="80"/>
              <w:left w:type="dxa" w:w="120"/>
              <w:bottom w:type="dxa" w:w="80"/>
              <w:right w:type="dxa" w:w="120"/>
            </w:tcMar>
          </w:tcPr>
          <w:p>
            <w:r>
              <w:rPr>
                <w:rFonts w:ascii="Quicksand" w:cs="Quicksand" w:eastAsia="Quicksand" w:hAnsi="Quicksand"/>
                <w:color w:val="576e6a"/>
                <w:sz w:val="20"/>
                <w:szCs w:val="20"/>
              </w:rPr>
              <w:t xml:space="preserve">Primary actions, CTAs, links, highlights, active states, borders</w:t>
            </w:r>
          </w:p>
        </w:tc>
      </w:tr>
      <w:tr>
        <w:tc>
          <w:tcPr>
            <w:tcW w:type="dxa" w:w="1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Courier New" w:cs="Courier New" w:eastAsia="Courier New" w:hAnsi="Courier New"/>
                <w:color w:val="576e6a"/>
                <w:sz w:val="16"/>
                <w:szCs w:val="16"/>
              </w:rPr>
              <w:t xml:space="preserve">#ffffff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Quicksand" w:cs="Quicksand" w:eastAsia="Quicksand" w:hAnsi="Quicksand"/>
                <w:b/>
                <w:bCs/>
                <w:color w:val="161d23"/>
                <w:sz w:val="20"/>
                <w:szCs w:val="20"/>
              </w:rPr>
              <w:t xml:space="preserve">Pure White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76e6a"/>
                <w:sz w:val="18"/>
                <w:szCs w:val="18"/>
              </w:rPr>
              <w:t xml:space="preserve">#ffffff  rgb(255,255,255)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Quicksand" w:cs="Quicksand" w:eastAsia="Quicksand" w:hAnsi="Quicksand"/>
                <w:color w:val="576e6a"/>
                <w:sz w:val="20"/>
                <w:szCs w:val="20"/>
              </w:rPr>
              <w:t xml:space="preserve">Page backgrounds, cards, modals, text on dark surfaces, input fields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e8d83" w:sz="14"/>
              <w:bottom w:val="none" w:color="ffffff" w:sz="0"/>
              <w:right w:val="none" w:color="ffffff" w:sz="0"/>
            </w:tcBorders>
            <w:shd w:fill="d4e8e5" w:val="clear"/>
            <w:tcMar>
              <w:top w:type="dxa" w:w="100"/>
              <w:left w:type="dxa" w:w="220"/>
              <w:bottom w:type="dxa" w:w="100"/>
              <w:right w:type="dxa" w:w="120"/>
            </w:tcMar>
          </w:tcPr>
          <w:p>
            <w:pPr>
              <w:spacing w:before="40" w:after="40"/>
            </w:pPr>
            <w:r>
              <w:rPr>
                <w:rFonts w:ascii="Quicksand" w:cs="Quicksand" w:eastAsia="Quicksand" w:hAnsi="Quicksand"/>
                <w:color w:val="161d23"/>
                <w:sz w:val="20"/>
                <w:szCs w:val="20"/>
              </w:rPr>
              <w:t xml:space="preserve">Derived palette: use #d4e8e5 (teal at 15% opacity) for hover states and light panel backgrounds. Use #f4f7f7 for page background. Never introduce new colors — extend the palette using opacity only.</w:t>
            </w:r>
          </w:p>
        </w:tc>
      </w:tr>
    </w:tbl>
    <w:p>
      <w:pPr>
        <w:spacing w:before="200" w:after="0"/>
      </w:pPr>
    </w:p>
    <w:p>
      <w:pPr>
        <w:spacing w:before="280" w:after="120"/>
      </w:pPr>
      <w:r>
        <w:rPr>
          <w:rFonts w:ascii="Quicksand" w:cs="Quicksand" w:eastAsia="Quicksand" w:hAnsi="Quicksand"/>
          <w:b/>
          <w:bCs/>
          <w:color w:val="161d23"/>
          <w:sz w:val="30"/>
          <w:szCs w:val="30"/>
        </w:rPr>
        <w:t xml:space="preserve">1.3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Role</w:t>
            </w:r>
          </w:p>
        </w:tc>
        <w:tc>
          <w:tcPr>
            <w:tcW w:type="dxa" w:w="24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Style</w:t>
            </w:r>
          </w:p>
        </w:tc>
        <w:tc>
          <w:tcPr>
            <w:tcW w:type="dxa" w:w="416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Tailwind / CSS</w:t>
            </w:r>
          </w:p>
        </w:tc>
      </w:tr>
      <w:tr>
        <w:tc>
          <w:tcPr>
            <w:tcW w:type="dxa" w:w="2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Display / Hero</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Quicksand Bold 36–48px</w:t>
            </w:r>
          </w:p>
        </w:tc>
        <w:tc>
          <w:tcPr>
            <w:tcW w:type="dxa" w:w="4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font-bold text-4xl font-[Quicksand]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Page Title (H1)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Quicksand Bold 28px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font-bold text-2xl</w:t>
            </w:r>
          </w:p>
        </w:tc>
      </w:tr>
      <w:tr>
        <w:tc>
          <w:tcPr>
            <w:tcW w:type="dxa" w:w="2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Section Heading (H2)</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Quicksand SemiBold 22px</w:t>
            </w:r>
          </w:p>
        </w:tc>
        <w:tc>
          <w:tcPr>
            <w:tcW w:type="dxa" w:w="4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font-semibold text-xl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Card Label (H3)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Quicksand SemiBold 16px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font-semibold text-base</w:t>
            </w:r>
          </w:p>
        </w:tc>
      </w:tr>
      <w:tr>
        <w:tc>
          <w:tcPr>
            <w:tcW w:type="dxa" w:w="2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Body Text</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Quicksand Regular 14px</w:t>
            </w:r>
          </w:p>
        </w:tc>
        <w:tc>
          <w:tcPr>
            <w:tcW w:type="dxa" w:w="4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text-sm text-[#576e6a]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Caption / Meta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Quicksand Regular 12px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text-xs text-[#576e6a]</w:t>
            </w:r>
          </w:p>
        </w:tc>
      </w:tr>
      <w:tr>
        <w:tc>
          <w:tcPr>
            <w:tcW w:type="dxa" w:w="2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Button Text</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Quicksand Bold 14px</w:t>
            </w:r>
          </w:p>
        </w:tc>
        <w:tc>
          <w:tcPr>
            <w:tcW w:type="dxa" w:w="4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font-bold text-sm uppercase tracking-wide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Code / Mono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Courier New Regular 13px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font-mono text-xs</w:t>
            </w:r>
          </w:p>
        </w:tc>
      </w:tr>
      <w:tr>
        <w:tc>
          <w:tcPr>
            <w:tcW w:type="dxa" w:w="2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Input Placeholder</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Quicksand Regular 14px italic</w:t>
            </w:r>
          </w:p>
        </w:tc>
        <w:tc>
          <w:tcPr>
            <w:tcW w:type="dxa" w:w="4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italic text-sm text-[#576e6a]/60</w:t>
            </w:r>
          </w:p>
        </w:tc>
      </w:tr>
    </w:tbl>
    <w:p>
      <w:pPr>
        <w:spacing w:before="200" w:after="0"/>
      </w:pPr>
    </w:p>
    <w:p>
      <w:pPr>
        <w:spacing w:before="280" w:after="120"/>
      </w:pPr>
      <w:r>
        <w:rPr>
          <w:rFonts w:ascii="Quicksand" w:cs="Quicksand" w:eastAsia="Quicksand" w:hAnsi="Quicksand"/>
          <w:b/>
          <w:bCs/>
          <w:color w:val="161d23"/>
          <w:sz w:val="30"/>
          <w:szCs w:val="30"/>
        </w:rPr>
        <w:t xml:space="preserve">1.4  Component Design Principles</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Buttons: two variants only — filled (teal bg, white text) and outlined (teal border, teal text). No ghost buttons.</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Cards: white background, 8px radius, 1px border #d4e8e5, subtle shadow (0 2px 8px rgba(22,29,35,0.08)).</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Inputs: white bg, 1px border #576e6a at 40% opacity, focus ring 2px teal. Always show label above input.</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Badges: status indicators use small pill shapes. Paid = teal, Arrears = amber, Vacant = mid-gray, Maintenance = red.</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Tables: alternating rows using #f4f7f7 and white. Header row uses Deep Charcoal (#161d23) with Forest Teal text.</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Sidebar: Deep Charcoal background, Quicksand Medium 14px nav items. Active item: left 3px teal border + teal text.</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Icons: use Lucide React icon set only. Size 18px in tables/lists, 24px in page headers, 16px in buttons.</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Spacing scale: 4px base unit. Components use 4/8/12/16/24/32/48px only.</w:t>
      </w:r>
    </w:p>
    <w:p>
      <w:pPr>
        <w:spacing w:before="200" w:after="0"/>
      </w:pPr>
    </w:p>
    <w:p>
      <w:pPr>
        <w:spacing w:before="280" w:after="120"/>
      </w:pPr>
      <w:r>
        <w:rPr>
          <w:rFonts w:ascii="Quicksand" w:cs="Quicksand" w:eastAsia="Quicksand" w:hAnsi="Quicksand"/>
          <w:b/>
          <w:bCs/>
          <w:color w:val="161d23"/>
          <w:sz w:val="30"/>
          <w:szCs w:val="30"/>
        </w:rPr>
        <w:t xml:space="preserve">1.5  Tone of Voice</w:t>
      </w:r>
    </w:p>
    <w:p>
      <w:pPr>
        <w:spacing w:before="50" w:after="50"/>
      </w:pPr>
      <w:r>
        <w:rPr>
          <w:rFonts w:ascii="Quicksand" w:cs="Quicksand" w:eastAsia="Quicksand" w:hAnsi="Quicksand"/>
          <w:b w:val="false"/>
          <w:bCs w:val="false"/>
          <w:i w:val="false"/>
          <w:iCs w:val="false"/>
          <w:color w:val="161d23"/>
          <w:sz w:val="22"/>
          <w:szCs w:val="22"/>
        </w:rPr>
        <w:t xml:space="preserve">RentalMGR speaks directly, simply, and with confidence. The product is used by busy Ugandan landlords and property managers — not tech people. Language must be crystal clear.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  Write this</w:t>
            </w:r>
          </w:p>
        </w:tc>
        <w:tc>
          <w:tcPr>
            <w:tcW w:type="dxa" w:w="468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  Not this</w:t>
            </w:r>
          </w:p>
        </w:tc>
      </w:tr>
      <w:tr>
        <w:tc>
          <w:tcPr>
            <w:tcW w:type="dxa" w:w="46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'Add Tenant'</w:t>
            </w:r>
          </w:p>
        </w:tc>
        <w:tc>
          <w:tcPr>
            <w:tcW w:type="dxa" w:w="46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'Initiate Tenant Onboarding Process'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'Payment received on 4 Jan'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'Transaction successfully processed'</w:t>
            </w:r>
          </w:p>
        </w:tc>
      </w:tr>
      <w:tr>
        <w:tc>
          <w:tcPr>
            <w:tcW w:type="dxa" w:w="46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'John owes UGX 150,000'</w:t>
            </w:r>
          </w:p>
        </w:tc>
        <w:tc>
          <w:tcPr>
            <w:tcW w:type="dxa" w:w="46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'Outstanding balance of UGX 150,000 detected'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'Unit 3A is empty'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'Occupancy status: Vacant'</w:t>
            </w:r>
          </w:p>
        </w:tc>
      </w:tr>
      <w:tr>
        <w:tc>
          <w:tcPr>
            <w:tcW w:type="dxa" w:w="46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'Send reminder to all'</w:t>
            </w:r>
          </w:p>
        </w:tc>
        <w:tc>
          <w:tcPr>
            <w:tcW w:type="dxa" w:w="46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'Dispatch notification batch'</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02 — Project Overview &amp; Features</w:t>
            </w:r>
          </w:p>
          <w:p>
            <w:pPr>
              <w:spacing w:before="60" w:after="0"/>
            </w:pPr>
            <w:r>
              <w:rPr>
                <w:rFonts w:ascii="Quicksand" w:cs="Quicksand" w:eastAsia="Quicksand" w:hAnsi="Quicksand"/>
                <w:color w:val="e2eae9"/>
                <w:sz w:val="20"/>
                <w:szCs w:val="20"/>
              </w:rPr>
              <w:t xml:space="preserve">What RentalMGR does, for whom, and the full MVP feature set</w:t>
            </w:r>
          </w:p>
        </w:tc>
      </w:tr>
    </w:tbl>
    <w:p>
      <w:pPr>
        <w:spacing w:before="200" w:after="0"/>
      </w:pPr>
    </w:p>
    <w:p>
      <w:pPr>
        <w:spacing w:before="280" w:after="120"/>
      </w:pPr>
      <w:r>
        <w:rPr>
          <w:rFonts w:ascii="Quicksand" w:cs="Quicksand" w:eastAsia="Quicksand" w:hAnsi="Quicksand"/>
          <w:b/>
          <w:bCs/>
          <w:color w:val="161d23"/>
          <w:sz w:val="30"/>
          <w:szCs w:val="30"/>
        </w:rPr>
        <w:t xml:space="preserve">2.1  Problem Statement</w:t>
      </w:r>
    </w:p>
    <w:p>
      <w:pPr>
        <w:spacing w:before="50" w:after="50"/>
      </w:pPr>
      <w:r>
        <w:rPr>
          <w:rFonts w:ascii="Quicksand" w:cs="Quicksand" w:eastAsia="Quicksand" w:hAnsi="Quicksand"/>
          <w:b w:val="false"/>
          <w:bCs w:val="false"/>
          <w:i w:val="false"/>
          <w:iCs w:val="false"/>
          <w:color w:val="161d23"/>
          <w:sz w:val="22"/>
          <w:szCs w:val="22"/>
        </w:rPr>
        <w:t xml:space="preserve">Thousands of Kampala landlords manage their properties with notebooks, WhatsApp messages, and memory. They lose track of who paid, who owes, and which units are vacant. There is no affordable, locally-built digital tool designed for this exact context.</w:t>
      </w:r>
    </w:p>
    <w:p>
      <w:pPr>
        <w:spacing w:before="50" w:after="50"/>
      </w:pPr>
      <w:r>
        <w:rPr>
          <w:rFonts w:ascii="Quicksand" w:cs="Quicksand" w:eastAsia="Quicksand" w:hAnsi="Quicksand"/>
          <w:b w:val="false"/>
          <w:bCs w:val="false"/>
          <w:i w:val="false"/>
          <w:iCs w:val="false"/>
          <w:color w:val="161d23"/>
          <w:sz w:val="22"/>
          <w:szCs w:val="22"/>
        </w:rPr>
        <w:t xml:space="preserve">RentalMGR replaces the notebook with a clean, fast, mobile-friendly system that a landlord can start using on day one with zero training.</w:t>
      </w:r>
    </w:p>
    <w:p>
      <w:pPr>
        <w:spacing w:before="160" w:after="0"/>
      </w:pPr>
    </w:p>
    <w:p>
      <w:pPr>
        <w:spacing w:before="280" w:after="120"/>
      </w:pPr>
      <w:r>
        <w:rPr>
          <w:rFonts w:ascii="Quicksand" w:cs="Quicksand" w:eastAsia="Quicksand" w:hAnsi="Quicksand"/>
          <w:b/>
          <w:bCs/>
          <w:color w:val="161d23"/>
          <w:sz w:val="30"/>
          <w:szCs w:val="30"/>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User Type</w:t>
            </w:r>
          </w:p>
        </w:tc>
        <w:tc>
          <w:tcPr>
            <w:tcW w:type="dxa" w:w="32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Profile</w:t>
            </w:r>
          </w:p>
        </w:tc>
        <w:tc>
          <w:tcPr>
            <w:tcW w:type="dxa" w:w="356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Primary Need</w:t>
            </w:r>
          </w:p>
        </w:tc>
      </w:tr>
      <w:tr>
        <w:tc>
          <w:tcPr>
            <w:tcW w:type="dxa" w:w="2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Landlord</w:t>
            </w:r>
          </w:p>
        </w:tc>
        <w:tc>
          <w:tcPr>
            <w:tcW w:type="dxa" w:w="32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Owns 1–30 rental units in Kampala</w:t>
            </w:r>
          </w:p>
        </w:tc>
        <w:tc>
          <w:tcPr>
            <w:tcW w:type="dxa" w:w="35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See who paid, who owes, add payments fast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Property 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Manages units for multiple landlords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Multi-property dashboard + reports</w:t>
            </w:r>
          </w:p>
        </w:tc>
      </w:tr>
      <w:tr>
        <w:tc>
          <w:tcPr>
            <w:tcW w:type="dxa" w:w="2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Tenant (Phase 2)</w:t>
            </w:r>
          </w:p>
        </w:tc>
        <w:tc>
          <w:tcPr>
            <w:tcW w:type="dxa" w:w="32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Renting a unit</w:t>
            </w:r>
          </w:p>
        </w:tc>
        <w:tc>
          <w:tcPr>
            <w:tcW w:type="dxa" w:w="35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View own balance, payment history, receipts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System operator / support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Manage all landlord accounts</w:t>
            </w:r>
          </w:p>
        </w:tc>
      </w:tr>
    </w:tbl>
    <w:p>
      <w:pPr>
        <w:spacing w:before="200" w:after="0"/>
      </w:pPr>
    </w:p>
    <w:p>
      <w:pPr>
        <w:spacing w:before="280" w:after="120"/>
      </w:pPr>
      <w:r>
        <w:rPr>
          <w:rFonts w:ascii="Quicksand" w:cs="Quicksand" w:eastAsia="Quicksand" w:hAnsi="Quicksand"/>
          <w:b/>
          <w:bCs/>
          <w:color w:val="161d23"/>
          <w:sz w:val="30"/>
          <w:szCs w:val="30"/>
        </w:rPr>
        <w:t xml:space="preserve">2.3  Detailed Feature Set — MVP Phase 1 (Web)</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e8e5" w:val="clear"/>
            <w:tcMar>
              <w:top w:type="dxa" w:w="120"/>
              <w:left w:type="dxa" w:w="120"/>
              <w:bottom w:type="dxa" w:w="120"/>
              <w:right w:type="dxa" w:w="60"/>
            </w:tcMar>
            <w:vAlign w:val="top"/>
          </w:tcPr>
          <w:p>
            <w:pPr>
              <w:jc w:val="center"/>
            </w:pPr>
            <w:r>
              <w:rPr>
                <w:sz w:val="28"/>
                <w:szCs w:val="28"/>
              </w:rPr>
              <w:t xml:space="preserve">🔐</w:t>
            </w:r>
          </w:p>
        </w:tc>
        <w:tc>
          <w:tcPr>
            <w:tcW w:type="dxa" w:w="8760"/>
            <w:tcBorders>
              <w:top w:val="none" w:color="ffffff" w:sz="0"/>
              <w:left w:val="single" w:color="5e8d83" w:sz="6"/>
              <w:bottom w:val="none" w:color="ffffff" w:sz="0"/>
              <w:right w:val="none" w:color="ffffff" w:sz="0"/>
            </w:tcBorders>
            <w:shd w:fill="f4f7f7" w:val="clear"/>
            <w:tcMar>
              <w:top w:type="dxa" w:w="100"/>
              <w:left w:type="dxa" w:w="180"/>
              <w:bottom w:type="dxa" w:w="100"/>
              <w:right w:type="dxa" w:w="120"/>
            </w:tcMar>
          </w:tcPr>
          <w:p>
            <w:pPr>
              <w:spacing w:before="0" w:after="50"/>
            </w:pPr>
            <w:r>
              <w:rPr>
                <w:rFonts w:ascii="Quicksand" w:cs="Quicksand" w:eastAsia="Quicksand" w:hAnsi="Quicksand"/>
                <w:b/>
                <w:bCs/>
                <w:color w:val="161d23"/>
                <w:sz w:val="22"/>
                <w:szCs w:val="22"/>
              </w:rPr>
              <w:t xml:space="preserve">Authentication &amp; Accounts</w:t>
            </w:r>
            <w:r>
              <w:rPr>
                <w:rFonts w:ascii="Quicksand" w:cs="Quicksand" w:eastAsia="Quicksand" w:hAnsi="Quicksand"/>
                <w:color w:val="576e6a"/>
                <w:sz w:val="20"/>
                <w:szCs w:val="20"/>
              </w:rPr>
              <w:t xml:space="preserve">  —  Secure multi-tenant access with role-based permissions</w:t>
            </w:r>
          </w:p>
          <w:p>
            <w:pPr>
              <w:pStyle w:val="ListParagraph"/>
              <w:numPr>
                <w:ilvl w:val="0"/>
                <w:numId w:val="2"/>
              </w:numPr>
              <w:spacing w:before="20" w:after="20"/>
            </w:pPr>
            <w:r>
              <w:rPr>
                <w:rFonts w:ascii="Quicksand" w:cs="Quicksand" w:eastAsia="Quicksand" w:hAnsi="Quicksand"/>
                <w:color w:val="576e6a"/>
                <w:sz w:val="19"/>
                <w:szCs w:val="19"/>
              </w:rPr>
              <w:t xml:space="preserve">Email + password registration with email verification flow</w:t>
            </w:r>
          </w:p>
          <w:p>
            <w:pPr>
              <w:pStyle w:val="ListParagraph"/>
              <w:numPr>
                <w:ilvl w:val="0"/>
                <w:numId w:val="2"/>
              </w:numPr>
              <w:spacing w:before="20" w:after="20"/>
            </w:pPr>
            <w:r>
              <w:rPr>
                <w:rFonts w:ascii="Quicksand" w:cs="Quicksand" w:eastAsia="Quicksand" w:hAnsi="Quicksand"/>
                <w:color w:val="576e6a"/>
                <w:sz w:val="19"/>
                <w:szCs w:val="19"/>
              </w:rPr>
              <w:t xml:space="preserve">JWT access tokens (15 min) + refresh tokens (7 days) stored in httpOnly cookies</w:t>
            </w:r>
          </w:p>
          <w:p>
            <w:pPr>
              <w:pStyle w:val="ListParagraph"/>
              <w:numPr>
                <w:ilvl w:val="0"/>
                <w:numId w:val="2"/>
              </w:numPr>
              <w:spacing w:before="20" w:after="20"/>
            </w:pPr>
            <w:r>
              <w:rPr>
                <w:rFonts w:ascii="Quicksand" w:cs="Quicksand" w:eastAsia="Quicksand" w:hAnsi="Quicksand"/>
                <w:color w:val="576e6a"/>
                <w:sz w:val="19"/>
                <w:szCs w:val="19"/>
              </w:rPr>
              <w:t xml:space="preserve">Role-based access: admin, landlord — middleware enforces per-route</w:t>
            </w:r>
          </w:p>
          <w:p>
            <w:pPr>
              <w:pStyle w:val="ListParagraph"/>
              <w:numPr>
                <w:ilvl w:val="0"/>
                <w:numId w:val="2"/>
              </w:numPr>
              <w:spacing w:before="20" w:after="20"/>
            </w:pPr>
            <w:r>
              <w:rPr>
                <w:rFonts w:ascii="Quicksand" w:cs="Quicksand" w:eastAsia="Quicksand" w:hAnsi="Quicksand"/>
                <w:color w:val="576e6a"/>
                <w:sz w:val="19"/>
                <w:szCs w:val="19"/>
              </w:rPr>
              <w:t xml:space="preserve">Password reset via 6-digit OTP sent to email or SMS</w:t>
            </w:r>
          </w:p>
          <w:p>
            <w:pPr>
              <w:pStyle w:val="ListParagraph"/>
              <w:numPr>
                <w:ilvl w:val="0"/>
                <w:numId w:val="2"/>
              </w:numPr>
              <w:spacing w:before="20" w:after="20"/>
            </w:pPr>
            <w:r>
              <w:rPr>
                <w:rFonts w:ascii="Quicksand" w:cs="Quicksand" w:eastAsia="Quicksand" w:hAnsi="Quicksand"/>
                <w:color w:val="576e6a"/>
                <w:sz w:val="19"/>
                <w:szCs w:val="19"/>
              </w:rPr>
              <w:t xml:space="preserve">Profile settings: update name, phone, notification preferences</w:t>
            </w:r>
          </w:p>
          <w:p>
            <w:pPr>
              <w:pStyle w:val="ListParagraph"/>
              <w:numPr>
                <w:ilvl w:val="0"/>
                <w:numId w:val="2"/>
              </w:numPr>
              <w:spacing w:before="20" w:after="20"/>
            </w:pPr>
            <w:r>
              <w:rPr>
                <w:rFonts w:ascii="Quicksand" w:cs="Quicksand" w:eastAsia="Quicksand" w:hAnsi="Quicksand"/>
                <w:color w:val="576e6a"/>
                <w:sz w:val="19"/>
                <w:szCs w:val="19"/>
              </w:rPr>
              <w:t xml:space="preserve">Account activity log: last login, IP address, device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e8e5" w:val="clear"/>
            <w:tcMar>
              <w:top w:type="dxa" w:w="120"/>
              <w:left w:type="dxa" w:w="120"/>
              <w:bottom w:type="dxa" w:w="120"/>
              <w:right w:type="dxa" w:w="60"/>
            </w:tcMar>
            <w:vAlign w:val="top"/>
          </w:tcPr>
          <w:p>
            <w:pPr>
              <w:jc w:val="center"/>
            </w:pPr>
            <w:r>
              <w:rPr>
                <w:sz w:val="28"/>
                <w:szCs w:val="28"/>
              </w:rPr>
              <w:t xml:space="preserve">🏗</w:t>
            </w:r>
          </w:p>
        </w:tc>
        <w:tc>
          <w:tcPr>
            <w:tcW w:type="dxa" w:w="8760"/>
            <w:tcBorders>
              <w:top w:val="none" w:color="ffffff" w:sz="0"/>
              <w:left w:val="single" w:color="5e8d83" w:sz="6"/>
              <w:bottom w:val="none" w:color="ffffff" w:sz="0"/>
              <w:right w:val="none" w:color="ffffff" w:sz="0"/>
            </w:tcBorders>
            <w:shd w:fill="f4f7f7" w:val="clear"/>
            <w:tcMar>
              <w:top w:type="dxa" w:w="100"/>
              <w:left w:type="dxa" w:w="180"/>
              <w:bottom w:type="dxa" w:w="100"/>
              <w:right w:type="dxa" w:w="120"/>
            </w:tcMar>
          </w:tcPr>
          <w:p>
            <w:pPr>
              <w:spacing w:before="0" w:after="50"/>
            </w:pPr>
            <w:r>
              <w:rPr>
                <w:rFonts w:ascii="Quicksand" w:cs="Quicksand" w:eastAsia="Quicksand" w:hAnsi="Quicksand"/>
                <w:b/>
                <w:bCs/>
                <w:color w:val="161d23"/>
                <w:sz w:val="22"/>
                <w:szCs w:val="22"/>
              </w:rPr>
              <w:t xml:space="preserve">Property Management</w:t>
            </w:r>
            <w:r>
              <w:rPr>
                <w:rFonts w:ascii="Quicksand" w:cs="Quicksand" w:eastAsia="Quicksand" w:hAnsi="Quicksand"/>
                <w:color w:val="576e6a"/>
                <w:sz w:val="20"/>
                <w:szCs w:val="20"/>
              </w:rPr>
              <w:t xml:space="preserve">  —  Create and organise all properties and their individual units</w:t>
            </w:r>
          </w:p>
          <w:p>
            <w:pPr>
              <w:pStyle w:val="ListParagraph"/>
              <w:numPr>
                <w:ilvl w:val="0"/>
                <w:numId w:val="2"/>
              </w:numPr>
              <w:spacing w:before="20" w:after="20"/>
            </w:pPr>
            <w:r>
              <w:rPr>
                <w:rFonts w:ascii="Quicksand" w:cs="Quicksand" w:eastAsia="Quicksand" w:hAnsi="Quicksand"/>
                <w:color w:val="576e6a"/>
                <w:sz w:val="19"/>
                <w:szCs w:val="19"/>
              </w:rPr>
              <w:t xml:space="preserve">Add unlimited properties with name, full address, parish, district</w:t>
            </w:r>
          </w:p>
          <w:p>
            <w:pPr>
              <w:pStyle w:val="ListParagraph"/>
              <w:numPr>
                <w:ilvl w:val="0"/>
                <w:numId w:val="2"/>
              </w:numPr>
              <w:spacing w:before="20" w:after="20"/>
            </w:pPr>
            <w:r>
              <w:rPr>
                <w:rFonts w:ascii="Quicksand" w:cs="Quicksand" w:eastAsia="Quicksand" w:hAnsi="Quicksand"/>
                <w:color w:val="576e6a"/>
                <w:sz w:val="19"/>
                <w:szCs w:val="19"/>
              </w:rPr>
              <w:t xml:space="preserve">Each property shows occupancy rate, total expected rent, collected, arrears</w:t>
            </w:r>
          </w:p>
          <w:p>
            <w:pPr>
              <w:pStyle w:val="ListParagraph"/>
              <w:numPr>
                <w:ilvl w:val="0"/>
                <w:numId w:val="2"/>
              </w:numPr>
              <w:spacing w:before="20" w:after="20"/>
            </w:pPr>
            <w:r>
              <w:rPr>
                <w:rFonts w:ascii="Quicksand" w:cs="Quicksand" w:eastAsia="Quicksand" w:hAnsi="Quicksand"/>
                <w:color w:val="576e6a"/>
                <w:sz w:val="19"/>
                <w:szCs w:val="19"/>
              </w:rPr>
              <w:t xml:space="preserve">Archive/unarchive a property (soft delete — data retained)</w:t>
            </w:r>
          </w:p>
          <w:p>
            <w:pPr>
              <w:pStyle w:val="ListParagraph"/>
              <w:numPr>
                <w:ilvl w:val="0"/>
                <w:numId w:val="2"/>
              </w:numPr>
              <w:spacing w:before="20" w:after="20"/>
            </w:pPr>
            <w:r>
              <w:rPr>
                <w:rFonts w:ascii="Quicksand" w:cs="Quicksand" w:eastAsia="Quicksand" w:hAnsi="Quicksand"/>
                <w:color w:val="576e6a"/>
                <w:sz w:val="19"/>
                <w:szCs w:val="19"/>
              </w:rPr>
              <w:t xml:space="preserve">Add individual units: number/name, floor, rent amount, type (bedsitter/1BR/2BR/etc)</w:t>
            </w:r>
          </w:p>
          <w:p>
            <w:pPr>
              <w:pStyle w:val="ListParagraph"/>
              <w:numPr>
                <w:ilvl w:val="0"/>
                <w:numId w:val="2"/>
              </w:numPr>
              <w:spacing w:before="20" w:after="20"/>
            </w:pPr>
            <w:r>
              <w:rPr>
                <w:rFonts w:ascii="Quicksand" w:cs="Quicksand" w:eastAsia="Quicksand" w:hAnsi="Quicksand"/>
                <w:color w:val="576e6a"/>
                <w:sz w:val="19"/>
                <w:szCs w:val="19"/>
              </w:rPr>
              <w:t xml:space="preserve">Bulk-import units via CSV (e.g. upload 20 units in one go)</w:t>
            </w:r>
          </w:p>
          <w:p>
            <w:pPr>
              <w:pStyle w:val="ListParagraph"/>
              <w:numPr>
                <w:ilvl w:val="0"/>
                <w:numId w:val="2"/>
              </w:numPr>
              <w:spacing w:before="20" w:after="20"/>
            </w:pPr>
            <w:r>
              <w:rPr>
                <w:rFonts w:ascii="Quicksand" w:cs="Quicksand" w:eastAsia="Quicksand" w:hAnsi="Quicksand"/>
                <w:color w:val="576e6a"/>
                <w:sz w:val="19"/>
                <w:szCs w:val="19"/>
              </w:rPr>
              <w:t xml:space="preserve">Unit status: Vacant, Occupied, Under Maintenance — auto-updates on tenant actions</w:t>
            </w:r>
          </w:p>
          <w:p>
            <w:pPr>
              <w:pStyle w:val="ListParagraph"/>
              <w:numPr>
                <w:ilvl w:val="0"/>
                <w:numId w:val="2"/>
              </w:numPr>
              <w:spacing w:before="20" w:after="20"/>
            </w:pPr>
            <w:r>
              <w:rPr>
                <w:rFonts w:ascii="Quicksand" w:cs="Quicksand" w:eastAsia="Quicksand" w:hAnsi="Quicksand"/>
                <w:color w:val="576e6a"/>
                <w:sz w:val="19"/>
                <w:szCs w:val="19"/>
              </w:rPr>
              <w:t xml:space="preserve">Photo upload per property (thumbnail visible on cards)</w:t>
            </w:r>
          </w:p>
          <w:p>
            <w:pPr>
              <w:pStyle w:val="ListParagraph"/>
              <w:numPr>
                <w:ilvl w:val="0"/>
                <w:numId w:val="2"/>
              </w:numPr>
              <w:spacing w:before="20" w:after="20"/>
            </w:pPr>
            <w:r>
              <w:rPr>
                <w:rFonts w:ascii="Quicksand" w:cs="Quicksand" w:eastAsia="Quicksand" w:hAnsi="Quicksand"/>
                <w:color w:val="576e6a"/>
                <w:sz w:val="19"/>
                <w:szCs w:val="19"/>
              </w:rPr>
              <w:t xml:space="preserve">Amenities tags per unit: parking, water included, generator, security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e8e5" w:val="clear"/>
            <w:tcMar>
              <w:top w:type="dxa" w:w="120"/>
              <w:left w:type="dxa" w:w="120"/>
              <w:bottom w:type="dxa" w:w="120"/>
              <w:right w:type="dxa" w:w="60"/>
            </w:tcMar>
            <w:vAlign w:val="top"/>
          </w:tcPr>
          <w:p>
            <w:pPr>
              <w:jc w:val="center"/>
            </w:pPr>
            <w:r>
              <w:rPr>
                <w:sz w:val="28"/>
                <w:szCs w:val="28"/>
              </w:rPr>
              <w:t xml:space="preserve">👤</w:t>
            </w:r>
          </w:p>
        </w:tc>
        <w:tc>
          <w:tcPr>
            <w:tcW w:type="dxa" w:w="8760"/>
            <w:tcBorders>
              <w:top w:val="none" w:color="ffffff" w:sz="0"/>
              <w:left w:val="single" w:color="5e8d83" w:sz="6"/>
              <w:bottom w:val="none" w:color="ffffff" w:sz="0"/>
              <w:right w:val="none" w:color="ffffff" w:sz="0"/>
            </w:tcBorders>
            <w:shd w:fill="f4f7f7" w:val="clear"/>
            <w:tcMar>
              <w:top w:type="dxa" w:w="100"/>
              <w:left w:type="dxa" w:w="180"/>
              <w:bottom w:type="dxa" w:w="100"/>
              <w:right w:type="dxa" w:w="120"/>
            </w:tcMar>
          </w:tcPr>
          <w:p>
            <w:pPr>
              <w:spacing w:before="0" w:after="50"/>
            </w:pPr>
            <w:r>
              <w:rPr>
                <w:rFonts w:ascii="Quicksand" w:cs="Quicksand" w:eastAsia="Quicksand" w:hAnsi="Quicksand"/>
                <w:b/>
                <w:bCs/>
                <w:color w:val="161d23"/>
                <w:sz w:val="22"/>
                <w:szCs w:val="22"/>
              </w:rPr>
              <w:t xml:space="preserve">Tenant Management</w:t>
            </w:r>
            <w:r>
              <w:rPr>
                <w:rFonts w:ascii="Quicksand" w:cs="Quicksand" w:eastAsia="Quicksand" w:hAnsi="Quicksand"/>
                <w:color w:val="576e6a"/>
                <w:sz w:val="20"/>
                <w:szCs w:val="20"/>
              </w:rPr>
              <w:t xml:space="preserve">  —  Complete lifecycle from onboarding to move-out</w:t>
            </w:r>
          </w:p>
          <w:p>
            <w:pPr>
              <w:pStyle w:val="ListParagraph"/>
              <w:numPr>
                <w:ilvl w:val="0"/>
                <w:numId w:val="2"/>
              </w:numPr>
              <w:spacing w:before="20" w:after="20"/>
            </w:pPr>
            <w:r>
              <w:rPr>
                <w:rFonts w:ascii="Quicksand" w:cs="Quicksand" w:eastAsia="Quicksand" w:hAnsi="Quicksand"/>
                <w:color w:val="576e6a"/>
                <w:sz w:val="19"/>
                <w:szCs w:val="19"/>
              </w:rPr>
              <w:t xml:space="preserve">Add tenant: full name, phone (MTN/Airtel), email, national ID, emergency contact</w:t>
            </w:r>
          </w:p>
          <w:p>
            <w:pPr>
              <w:pStyle w:val="ListParagraph"/>
              <w:numPr>
                <w:ilvl w:val="0"/>
                <w:numId w:val="2"/>
              </w:numPr>
              <w:spacing w:before="20" w:after="20"/>
            </w:pPr>
            <w:r>
              <w:rPr>
                <w:rFonts w:ascii="Quicksand" w:cs="Quicksand" w:eastAsia="Quicksand" w:hAnsi="Quicksand"/>
                <w:color w:val="576e6a"/>
                <w:sz w:val="19"/>
                <w:szCs w:val="19"/>
              </w:rPr>
              <w:t xml:space="preserve">Assign tenant to a specific unit — unit auto-updates to 'Occupied'</w:t>
            </w:r>
          </w:p>
          <w:p>
            <w:pPr>
              <w:pStyle w:val="ListParagraph"/>
              <w:numPr>
                <w:ilvl w:val="0"/>
                <w:numId w:val="2"/>
              </w:numPr>
              <w:spacing w:before="20" w:after="20"/>
            </w:pPr>
            <w:r>
              <w:rPr>
                <w:rFonts w:ascii="Quicksand" w:cs="Quicksand" w:eastAsia="Quicksand" w:hAnsi="Quicksand"/>
                <w:color w:val="576e6a"/>
                <w:sz w:val="19"/>
                <w:szCs w:val="19"/>
              </w:rPr>
              <w:t xml:space="preserve">Lease details: start date, end date, rent amount override (if different from unit default)</w:t>
            </w:r>
          </w:p>
          <w:p>
            <w:pPr>
              <w:pStyle w:val="ListParagraph"/>
              <w:numPr>
                <w:ilvl w:val="0"/>
                <w:numId w:val="2"/>
              </w:numPr>
              <w:spacing w:before="20" w:after="20"/>
            </w:pPr>
            <w:r>
              <w:rPr>
                <w:rFonts w:ascii="Quicksand" w:cs="Quicksand" w:eastAsia="Quicksand" w:hAnsi="Quicksand"/>
                <w:color w:val="576e6a"/>
                <w:sz w:val="19"/>
                <w:szCs w:val="19"/>
              </w:rPr>
              <w:t xml:space="preserve">Security deposit: amount, date paid, receipt number — shown separately from rent</w:t>
            </w:r>
          </w:p>
          <w:p>
            <w:pPr>
              <w:pStyle w:val="ListParagraph"/>
              <w:numPr>
                <w:ilvl w:val="0"/>
                <w:numId w:val="2"/>
              </w:numPr>
              <w:spacing w:before="20" w:after="20"/>
            </w:pPr>
            <w:r>
              <w:rPr>
                <w:rFonts w:ascii="Quicksand" w:cs="Quicksand" w:eastAsia="Quicksand" w:hAnsi="Quicksand"/>
                <w:color w:val="576e6a"/>
                <w:sz w:val="19"/>
                <w:szCs w:val="19"/>
              </w:rPr>
              <w:t xml:space="preserve">Upload tenant documents: ID scan, signed lease PDF (stored locally on server)</w:t>
            </w:r>
          </w:p>
          <w:p>
            <w:pPr>
              <w:pStyle w:val="ListParagraph"/>
              <w:numPr>
                <w:ilvl w:val="0"/>
                <w:numId w:val="2"/>
              </w:numPr>
              <w:spacing w:before="20" w:after="20"/>
            </w:pPr>
            <w:r>
              <w:rPr>
                <w:rFonts w:ascii="Quicksand" w:cs="Quicksand" w:eastAsia="Quicksand" w:hAnsi="Quicksand"/>
                <w:color w:val="576e6a"/>
                <w:sz w:val="19"/>
                <w:szCs w:val="19"/>
              </w:rPr>
              <w:t xml:space="preserve">Edit tenant details without losing payment history</w:t>
            </w:r>
          </w:p>
          <w:p>
            <w:pPr>
              <w:pStyle w:val="ListParagraph"/>
              <w:numPr>
                <w:ilvl w:val="0"/>
                <w:numId w:val="2"/>
              </w:numPr>
              <w:spacing w:before="20" w:after="20"/>
            </w:pPr>
            <w:r>
              <w:rPr>
                <w:rFonts w:ascii="Quicksand" w:cs="Quicksand" w:eastAsia="Quicksand" w:hAnsi="Quicksand"/>
                <w:color w:val="576e6a"/>
                <w:sz w:val="19"/>
                <w:szCs w:val="19"/>
              </w:rPr>
              <w:t xml:space="preserve">Move-out flow: set vacate date, record deposit refund/deductions, mark unit Vacant</w:t>
            </w:r>
          </w:p>
          <w:p>
            <w:pPr>
              <w:pStyle w:val="ListParagraph"/>
              <w:numPr>
                <w:ilvl w:val="0"/>
                <w:numId w:val="2"/>
              </w:numPr>
              <w:spacing w:before="20" w:after="20"/>
            </w:pPr>
            <w:r>
              <w:rPr>
                <w:rFonts w:ascii="Quicksand" w:cs="Quicksand" w:eastAsia="Quicksand" w:hAnsi="Quicksand"/>
                <w:color w:val="576e6a"/>
                <w:sz w:val="19"/>
                <w:szCs w:val="19"/>
              </w:rPr>
              <w:t xml:space="preserve">Tenant history: view all previous tenants per unit</w:t>
            </w:r>
          </w:p>
          <w:p>
            <w:pPr>
              <w:pStyle w:val="ListParagraph"/>
              <w:numPr>
                <w:ilvl w:val="0"/>
                <w:numId w:val="2"/>
              </w:numPr>
              <w:spacing w:before="20" w:after="20"/>
            </w:pPr>
            <w:r>
              <w:rPr>
                <w:rFonts w:ascii="Quicksand" w:cs="Quicksand" w:eastAsia="Quicksand" w:hAnsi="Quicksand"/>
                <w:color w:val="576e6a"/>
                <w:sz w:val="19"/>
                <w:szCs w:val="19"/>
              </w:rPr>
              <w:t xml:space="preserve">Search tenants by name, phone, unit, or property across all your properties</w:t>
            </w:r>
          </w:p>
          <w:p>
            <w:pPr>
              <w:pStyle w:val="ListParagraph"/>
              <w:numPr>
                <w:ilvl w:val="0"/>
                <w:numId w:val="2"/>
              </w:numPr>
              <w:spacing w:before="20" w:after="20"/>
            </w:pPr>
            <w:r>
              <w:rPr>
                <w:rFonts w:ascii="Quicksand" w:cs="Quicksand" w:eastAsia="Quicksand" w:hAnsi="Quicksand"/>
                <w:color w:val="576e6a"/>
                <w:sz w:val="19"/>
                <w:szCs w:val="19"/>
              </w:rPr>
              <w:t xml:space="preserve">Filter by: active, vacated, lease expiring within 30/60 days, arrears status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e8e5" w:val="clear"/>
            <w:tcMar>
              <w:top w:type="dxa" w:w="120"/>
              <w:left w:type="dxa" w:w="120"/>
              <w:bottom w:type="dxa" w:w="120"/>
              <w:right w:type="dxa" w:w="60"/>
            </w:tcMar>
            <w:vAlign w:val="top"/>
          </w:tcPr>
          <w:p>
            <w:pPr>
              <w:jc w:val="center"/>
            </w:pPr>
            <w:r>
              <w:rPr>
                <w:sz w:val="28"/>
                <w:szCs w:val="28"/>
              </w:rPr>
              <w:t xml:space="preserve">💳</w:t>
            </w:r>
          </w:p>
        </w:tc>
        <w:tc>
          <w:tcPr>
            <w:tcW w:type="dxa" w:w="8760"/>
            <w:tcBorders>
              <w:top w:val="none" w:color="ffffff" w:sz="0"/>
              <w:left w:val="single" w:color="5e8d83" w:sz="6"/>
              <w:bottom w:val="none" w:color="ffffff" w:sz="0"/>
              <w:right w:val="none" w:color="ffffff" w:sz="0"/>
            </w:tcBorders>
            <w:shd w:fill="f4f7f7" w:val="clear"/>
            <w:tcMar>
              <w:top w:type="dxa" w:w="100"/>
              <w:left w:type="dxa" w:w="180"/>
              <w:bottom w:type="dxa" w:w="100"/>
              <w:right w:type="dxa" w:w="120"/>
            </w:tcMar>
          </w:tcPr>
          <w:p>
            <w:pPr>
              <w:spacing w:before="0" w:after="50"/>
            </w:pPr>
            <w:r>
              <w:rPr>
                <w:rFonts w:ascii="Quicksand" w:cs="Quicksand" w:eastAsia="Quicksand" w:hAnsi="Quicksand"/>
                <w:b/>
                <w:bCs/>
                <w:color w:val="161d23"/>
                <w:sz w:val="22"/>
                <w:szCs w:val="22"/>
              </w:rPr>
              <w:t xml:space="preserve">Payment Recording</w:t>
            </w:r>
            <w:r>
              <w:rPr>
                <w:rFonts w:ascii="Quicksand" w:cs="Quicksand" w:eastAsia="Quicksand" w:hAnsi="Quicksand"/>
                <w:color w:val="576e6a"/>
                <w:sz w:val="20"/>
                <w:szCs w:val="20"/>
              </w:rPr>
              <w:t xml:space="preserve">  —  Track every payment with method, reference, and period allocation</w:t>
            </w:r>
          </w:p>
          <w:p>
            <w:pPr>
              <w:pStyle w:val="ListParagraph"/>
              <w:numPr>
                <w:ilvl w:val="0"/>
                <w:numId w:val="2"/>
              </w:numPr>
              <w:spacing w:before="20" w:after="20"/>
            </w:pPr>
            <w:r>
              <w:rPr>
                <w:rFonts w:ascii="Quicksand" w:cs="Quicksand" w:eastAsia="Quicksand" w:hAnsi="Quicksand"/>
                <w:color w:val="576e6a"/>
                <w:sz w:val="19"/>
                <w:szCs w:val="19"/>
              </w:rPr>
              <w:t xml:space="preserve">Record payment: amount, date, month/year it covers, method, reference code</w:t>
            </w:r>
          </w:p>
          <w:p>
            <w:pPr>
              <w:pStyle w:val="ListParagraph"/>
              <w:numPr>
                <w:ilvl w:val="0"/>
                <w:numId w:val="2"/>
              </w:numPr>
              <w:spacing w:before="20" w:after="20"/>
            </w:pPr>
            <w:r>
              <w:rPr>
                <w:rFonts w:ascii="Quicksand" w:cs="Quicksand" w:eastAsia="Quicksand" w:hAnsi="Quicksand"/>
                <w:color w:val="576e6a"/>
                <w:sz w:val="19"/>
                <w:szCs w:val="19"/>
              </w:rPr>
              <w:t xml:space="preserve">Payment methods: MTN MoMo, Airtel Money, Cash, Bank Transfer, Other</w:t>
            </w:r>
          </w:p>
          <w:p>
            <w:pPr>
              <w:pStyle w:val="ListParagraph"/>
              <w:numPr>
                <w:ilvl w:val="0"/>
                <w:numId w:val="2"/>
              </w:numPr>
              <w:spacing w:before="20" w:after="20"/>
            </w:pPr>
            <w:r>
              <w:rPr>
                <w:rFonts w:ascii="Quicksand" w:cs="Quicksand" w:eastAsia="Quicksand" w:hAnsi="Quicksand"/>
                <w:color w:val="576e6a"/>
                <w:sz w:val="19"/>
                <w:szCs w:val="19"/>
              </w:rPr>
              <w:t xml:space="preserve">MoMo reference code field (for reconciliation with mobile money statements)</w:t>
            </w:r>
          </w:p>
          <w:p>
            <w:pPr>
              <w:pStyle w:val="ListParagraph"/>
              <w:numPr>
                <w:ilvl w:val="0"/>
                <w:numId w:val="2"/>
              </w:numPr>
              <w:spacing w:before="20" w:after="20"/>
            </w:pPr>
            <w:r>
              <w:rPr>
                <w:rFonts w:ascii="Quicksand" w:cs="Quicksand" w:eastAsia="Quicksand" w:hAnsi="Quicksand"/>
                <w:color w:val="576e6a"/>
                <w:sz w:val="19"/>
                <w:szCs w:val="19"/>
              </w:rPr>
              <w:t xml:space="preserve">Partial payment support: record UGX 80,000 against a UGX 150,000 rent — balance shown</w:t>
            </w:r>
          </w:p>
          <w:p>
            <w:pPr>
              <w:pStyle w:val="ListParagraph"/>
              <w:numPr>
                <w:ilvl w:val="0"/>
                <w:numId w:val="2"/>
              </w:numPr>
              <w:spacing w:before="20" w:after="20"/>
            </w:pPr>
            <w:r>
              <w:rPr>
                <w:rFonts w:ascii="Quicksand" w:cs="Quicksand" w:eastAsia="Quicksand" w:hAnsi="Quicksand"/>
                <w:color w:val="576e6a"/>
                <w:sz w:val="19"/>
                <w:szCs w:val="19"/>
              </w:rPr>
              <w:t xml:space="preserve">Over-payment handling: excess applied to next month automatically</w:t>
            </w:r>
          </w:p>
          <w:p>
            <w:pPr>
              <w:pStyle w:val="ListParagraph"/>
              <w:numPr>
                <w:ilvl w:val="0"/>
                <w:numId w:val="2"/>
              </w:numPr>
              <w:spacing w:before="20" w:after="20"/>
            </w:pPr>
            <w:r>
              <w:rPr>
                <w:rFonts w:ascii="Quicksand" w:cs="Quicksand" w:eastAsia="Quicksand" w:hAnsi="Quicksand"/>
                <w:color w:val="576e6a"/>
                <w:sz w:val="19"/>
                <w:szCs w:val="19"/>
              </w:rPr>
              <w:t xml:space="preserve">Bulk payment entry: quickly log payments for multiple tenants in sequence</w:t>
            </w:r>
          </w:p>
          <w:p>
            <w:pPr>
              <w:pStyle w:val="ListParagraph"/>
              <w:numPr>
                <w:ilvl w:val="0"/>
                <w:numId w:val="2"/>
              </w:numPr>
              <w:spacing w:before="20" w:after="20"/>
            </w:pPr>
            <w:r>
              <w:rPr>
                <w:rFonts w:ascii="Quicksand" w:cs="Quicksand" w:eastAsia="Quicksand" w:hAnsi="Quicksand"/>
                <w:color w:val="576e6a"/>
                <w:sz w:val="19"/>
                <w:szCs w:val="19"/>
              </w:rPr>
              <w:t xml:space="preserve">Edit/delete payment with audit trail (who changed what and when)</w:t>
            </w:r>
          </w:p>
          <w:p>
            <w:pPr>
              <w:pStyle w:val="ListParagraph"/>
              <w:numPr>
                <w:ilvl w:val="0"/>
                <w:numId w:val="2"/>
              </w:numPr>
              <w:spacing w:before="20" w:after="20"/>
            </w:pPr>
            <w:r>
              <w:rPr>
                <w:rFonts w:ascii="Quicksand" w:cs="Quicksand" w:eastAsia="Quicksand" w:hAnsi="Quicksand"/>
                <w:color w:val="576e6a"/>
                <w:sz w:val="19"/>
                <w:szCs w:val="19"/>
              </w:rPr>
              <w:t xml:space="preserve">Auto-generate printable receipt as PDF — landlord name, tenant name, amount, period</w:t>
            </w:r>
          </w:p>
          <w:p>
            <w:pPr>
              <w:pStyle w:val="ListParagraph"/>
              <w:numPr>
                <w:ilvl w:val="0"/>
                <w:numId w:val="2"/>
              </w:numPr>
              <w:spacing w:before="20" w:after="20"/>
            </w:pPr>
            <w:r>
              <w:rPr>
                <w:rFonts w:ascii="Quicksand" w:cs="Quicksand" w:eastAsia="Quicksand" w:hAnsi="Quicksand"/>
                <w:color w:val="576e6a"/>
                <w:sz w:val="19"/>
                <w:szCs w:val="19"/>
              </w:rPr>
              <w:t xml:space="preserve">Share receipt via WhatsApp Web link (one-click from the record)</w:t>
            </w:r>
          </w:p>
          <w:p>
            <w:pPr>
              <w:pStyle w:val="ListParagraph"/>
              <w:numPr>
                <w:ilvl w:val="0"/>
                <w:numId w:val="2"/>
              </w:numPr>
              <w:spacing w:before="20" w:after="20"/>
            </w:pPr>
            <w:r>
              <w:rPr>
                <w:rFonts w:ascii="Quicksand" w:cs="Quicksand" w:eastAsia="Quicksand" w:hAnsi="Quicksand"/>
                <w:color w:val="576e6a"/>
                <w:sz w:val="19"/>
                <w:szCs w:val="19"/>
              </w:rPr>
              <w:t xml:space="preserve">Payment history per tenant: sortable, filterable, with running balance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e8e5" w:val="clear"/>
            <w:tcMar>
              <w:top w:type="dxa" w:w="120"/>
              <w:left w:type="dxa" w:w="120"/>
              <w:bottom w:type="dxa" w:w="120"/>
              <w:right w:type="dxa" w:w="60"/>
            </w:tcMar>
            <w:vAlign w:val="top"/>
          </w:tcPr>
          <w:p>
            <w:pPr>
              <w:jc w:val="center"/>
            </w:pPr>
            <w:r>
              <w:rPr>
                <w:sz w:val="28"/>
                <w:szCs w:val="28"/>
              </w:rPr>
              <w:t xml:space="preserve">📊</w:t>
            </w:r>
          </w:p>
        </w:tc>
        <w:tc>
          <w:tcPr>
            <w:tcW w:type="dxa" w:w="8760"/>
            <w:tcBorders>
              <w:top w:val="none" w:color="ffffff" w:sz="0"/>
              <w:left w:val="single" w:color="5e8d83" w:sz="6"/>
              <w:bottom w:val="none" w:color="ffffff" w:sz="0"/>
              <w:right w:val="none" w:color="ffffff" w:sz="0"/>
            </w:tcBorders>
            <w:shd w:fill="f4f7f7" w:val="clear"/>
            <w:tcMar>
              <w:top w:type="dxa" w:w="100"/>
              <w:left w:type="dxa" w:w="180"/>
              <w:bottom w:type="dxa" w:w="100"/>
              <w:right w:type="dxa" w:w="120"/>
            </w:tcMar>
          </w:tcPr>
          <w:p>
            <w:pPr>
              <w:spacing w:before="0" w:after="50"/>
            </w:pPr>
            <w:r>
              <w:rPr>
                <w:rFonts w:ascii="Quicksand" w:cs="Quicksand" w:eastAsia="Quicksand" w:hAnsi="Quicksand"/>
                <w:b/>
                <w:bCs/>
                <w:color w:val="161d23"/>
                <w:sz w:val="22"/>
                <w:szCs w:val="22"/>
              </w:rPr>
              <w:t xml:space="preserve">Arrears &amp; Financial Reports</w:t>
            </w:r>
            <w:r>
              <w:rPr>
                <w:rFonts w:ascii="Quicksand" w:cs="Quicksand" w:eastAsia="Quicksand" w:hAnsi="Quicksand"/>
                <w:color w:val="576e6a"/>
                <w:sz w:val="20"/>
                <w:szCs w:val="20"/>
              </w:rPr>
              <w:t xml:space="preserve">  —  Automatic debt tracking and monthly performance visibility</w:t>
            </w:r>
          </w:p>
          <w:p>
            <w:pPr>
              <w:pStyle w:val="ListParagraph"/>
              <w:numPr>
                <w:ilvl w:val="0"/>
                <w:numId w:val="2"/>
              </w:numPr>
              <w:spacing w:before="20" w:after="20"/>
            </w:pPr>
            <w:r>
              <w:rPr>
                <w:rFonts w:ascii="Quicksand" w:cs="Quicksand" w:eastAsia="Quicksand" w:hAnsi="Quicksand"/>
                <w:color w:val="576e6a"/>
                <w:sz w:val="19"/>
                <w:szCs w:val="19"/>
              </w:rPr>
              <w:t xml:space="preserve">Arrears auto-calculated: for each tenant, rent due minus payments made per month</w:t>
            </w:r>
          </w:p>
          <w:p>
            <w:pPr>
              <w:pStyle w:val="ListParagraph"/>
              <w:numPr>
                <w:ilvl w:val="0"/>
                <w:numId w:val="2"/>
              </w:numPr>
              <w:spacing w:before="20" w:after="20"/>
            </w:pPr>
            <w:r>
              <w:rPr>
                <w:rFonts w:ascii="Quicksand" w:cs="Quicksand" w:eastAsia="Quicksand" w:hAnsi="Quicksand"/>
                <w:color w:val="576e6a"/>
                <w:sz w:val="19"/>
                <w:szCs w:val="19"/>
              </w:rPr>
              <w:t xml:space="preserve">Arrears aging: 1 month, 2 months, 3+ months — colour-coded severity</w:t>
            </w:r>
          </w:p>
          <w:p>
            <w:pPr>
              <w:pStyle w:val="ListParagraph"/>
              <w:numPr>
                <w:ilvl w:val="0"/>
                <w:numId w:val="2"/>
              </w:numPr>
              <w:spacing w:before="20" w:after="20"/>
            </w:pPr>
            <w:r>
              <w:rPr>
                <w:rFonts w:ascii="Quicksand" w:cs="Quicksand" w:eastAsia="Quicksand" w:hAnsi="Quicksand"/>
                <w:color w:val="576e6a"/>
                <w:sz w:val="19"/>
                <w:szCs w:val="19"/>
              </w:rPr>
              <w:t xml:space="preserve">Dashboard KPIs: total rent expected, total collected, total arrears, occupancy %</w:t>
            </w:r>
          </w:p>
          <w:p>
            <w:pPr>
              <w:pStyle w:val="ListParagraph"/>
              <w:numPr>
                <w:ilvl w:val="0"/>
                <w:numId w:val="2"/>
              </w:numPr>
              <w:spacing w:before="20" w:after="20"/>
            </w:pPr>
            <w:r>
              <w:rPr>
                <w:rFonts w:ascii="Quicksand" w:cs="Quicksand" w:eastAsia="Quicksand" w:hAnsi="Quicksand"/>
                <w:color w:val="576e6a"/>
                <w:sz w:val="19"/>
                <w:szCs w:val="19"/>
              </w:rPr>
              <w:t xml:space="preserve">Monthly income report: per property, per unit, exportable to CSV</w:t>
            </w:r>
          </w:p>
          <w:p>
            <w:pPr>
              <w:pStyle w:val="ListParagraph"/>
              <w:numPr>
                <w:ilvl w:val="0"/>
                <w:numId w:val="2"/>
              </w:numPr>
              <w:spacing w:before="20" w:after="20"/>
            </w:pPr>
            <w:r>
              <w:rPr>
                <w:rFonts w:ascii="Quicksand" w:cs="Quicksand" w:eastAsia="Quicksand" w:hAnsi="Quicksand"/>
                <w:color w:val="576e6a"/>
                <w:sz w:val="19"/>
                <w:szCs w:val="19"/>
              </w:rPr>
              <w:t xml:space="preserve">Year-to-date collection report with month-by-month bar chart</w:t>
            </w:r>
          </w:p>
          <w:p>
            <w:pPr>
              <w:pStyle w:val="ListParagraph"/>
              <w:numPr>
                <w:ilvl w:val="0"/>
                <w:numId w:val="2"/>
              </w:numPr>
              <w:spacing w:before="20" w:after="20"/>
            </w:pPr>
            <w:r>
              <w:rPr>
                <w:rFonts w:ascii="Quicksand" w:cs="Quicksand" w:eastAsia="Quicksand" w:hAnsi="Quicksand"/>
                <w:color w:val="576e6a"/>
                <w:sz w:val="19"/>
                <w:szCs w:val="19"/>
              </w:rPr>
              <w:t xml:space="preserve">Outstanding arrears report: all tenants with debt, sortable by amount owed</w:t>
            </w:r>
          </w:p>
          <w:p>
            <w:pPr>
              <w:pStyle w:val="ListParagraph"/>
              <w:numPr>
                <w:ilvl w:val="0"/>
                <w:numId w:val="2"/>
              </w:numPr>
              <w:spacing w:before="20" w:after="20"/>
            </w:pPr>
            <w:r>
              <w:rPr>
                <w:rFonts w:ascii="Quicksand" w:cs="Quicksand" w:eastAsia="Quicksand" w:hAnsi="Quicksand"/>
                <w:color w:val="576e6a"/>
                <w:sz w:val="19"/>
                <w:szCs w:val="19"/>
              </w:rPr>
              <w:t xml:space="preserve">Lease expiry report: tenants whose leases end within 30/60/90 days</w:t>
            </w:r>
          </w:p>
          <w:p>
            <w:pPr>
              <w:pStyle w:val="ListParagraph"/>
              <w:numPr>
                <w:ilvl w:val="0"/>
                <w:numId w:val="2"/>
              </w:numPr>
              <w:spacing w:before="20" w:after="20"/>
            </w:pPr>
            <w:r>
              <w:rPr>
                <w:rFonts w:ascii="Quicksand" w:cs="Quicksand" w:eastAsia="Quicksand" w:hAnsi="Quicksand"/>
                <w:color w:val="576e6a"/>
                <w:sz w:val="19"/>
                <w:szCs w:val="19"/>
              </w:rPr>
              <w:t xml:space="preserve">Vacancy report: all empty units with days vacant and estimated lost revenue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e8e5" w:val="clear"/>
            <w:tcMar>
              <w:top w:type="dxa" w:w="120"/>
              <w:left w:type="dxa" w:w="120"/>
              <w:bottom w:type="dxa" w:w="120"/>
              <w:right w:type="dxa" w:w="60"/>
            </w:tcMar>
            <w:vAlign w:val="top"/>
          </w:tcPr>
          <w:p>
            <w:pPr>
              <w:jc w:val="center"/>
            </w:pPr>
            <w:r>
              <w:rPr>
                <w:sz w:val="28"/>
                <w:szCs w:val="28"/>
              </w:rPr>
              <w:t xml:space="preserve">🔧</w:t>
            </w:r>
          </w:p>
        </w:tc>
        <w:tc>
          <w:tcPr>
            <w:tcW w:type="dxa" w:w="8760"/>
            <w:tcBorders>
              <w:top w:val="none" w:color="ffffff" w:sz="0"/>
              <w:left w:val="single" w:color="5e8d83" w:sz="6"/>
              <w:bottom w:val="none" w:color="ffffff" w:sz="0"/>
              <w:right w:val="none" w:color="ffffff" w:sz="0"/>
            </w:tcBorders>
            <w:shd w:fill="f4f7f7" w:val="clear"/>
            <w:tcMar>
              <w:top w:type="dxa" w:w="100"/>
              <w:left w:type="dxa" w:w="180"/>
              <w:bottom w:type="dxa" w:w="100"/>
              <w:right w:type="dxa" w:w="120"/>
            </w:tcMar>
          </w:tcPr>
          <w:p>
            <w:pPr>
              <w:spacing w:before="0" w:after="50"/>
            </w:pPr>
            <w:r>
              <w:rPr>
                <w:rFonts w:ascii="Quicksand" w:cs="Quicksand" w:eastAsia="Quicksand" w:hAnsi="Quicksand"/>
                <w:b/>
                <w:bCs/>
                <w:color w:val="161d23"/>
                <w:sz w:val="22"/>
                <w:szCs w:val="22"/>
              </w:rPr>
              <w:t xml:space="preserve">Maintenance Requests</w:t>
            </w:r>
            <w:r>
              <w:rPr>
                <w:rFonts w:ascii="Quicksand" w:cs="Quicksand" w:eastAsia="Quicksand" w:hAnsi="Quicksand"/>
                <w:color w:val="576e6a"/>
                <w:sz w:val="20"/>
                <w:szCs w:val="20"/>
              </w:rPr>
              <w:t xml:space="preserve">  —  Log and track repair issues per unit</w:t>
            </w:r>
          </w:p>
          <w:p>
            <w:pPr>
              <w:pStyle w:val="ListParagraph"/>
              <w:numPr>
                <w:ilvl w:val="0"/>
                <w:numId w:val="2"/>
              </w:numPr>
              <w:spacing w:before="20" w:after="20"/>
            </w:pPr>
            <w:r>
              <w:rPr>
                <w:rFonts w:ascii="Quicksand" w:cs="Quicksand" w:eastAsia="Quicksand" w:hAnsi="Quicksand"/>
                <w:color w:val="576e6a"/>
                <w:sz w:val="19"/>
                <w:szCs w:val="19"/>
              </w:rPr>
              <w:t xml:space="preserve">Log issue: title, description, priority (Low/Medium/High/Urgent), unit</w:t>
            </w:r>
          </w:p>
          <w:p>
            <w:pPr>
              <w:pStyle w:val="ListParagraph"/>
              <w:numPr>
                <w:ilvl w:val="0"/>
                <w:numId w:val="2"/>
              </w:numPr>
              <w:spacing w:before="20" w:after="20"/>
            </w:pPr>
            <w:r>
              <w:rPr>
                <w:rFonts w:ascii="Quicksand" w:cs="Quicksand" w:eastAsia="Quicksand" w:hAnsi="Quicksand"/>
                <w:color w:val="576e6a"/>
                <w:sz w:val="19"/>
                <w:szCs w:val="19"/>
              </w:rPr>
              <w:t xml:space="preserve">Assign status: Open → In Progress → Resolved</w:t>
            </w:r>
          </w:p>
          <w:p>
            <w:pPr>
              <w:pStyle w:val="ListParagraph"/>
              <w:numPr>
                <w:ilvl w:val="0"/>
                <w:numId w:val="2"/>
              </w:numPr>
              <w:spacing w:before="20" w:after="20"/>
            </w:pPr>
            <w:r>
              <w:rPr>
                <w:rFonts w:ascii="Quicksand" w:cs="Quicksand" w:eastAsia="Quicksand" w:hAnsi="Quicksand"/>
                <w:color w:val="576e6a"/>
                <w:sz w:val="19"/>
                <w:szCs w:val="19"/>
              </w:rPr>
              <w:t xml:space="preserve">Record resolution notes and cost incurred</w:t>
            </w:r>
          </w:p>
          <w:p>
            <w:pPr>
              <w:pStyle w:val="ListParagraph"/>
              <w:numPr>
                <w:ilvl w:val="0"/>
                <w:numId w:val="2"/>
              </w:numPr>
              <w:spacing w:before="20" w:after="20"/>
            </w:pPr>
            <w:r>
              <w:rPr>
                <w:rFonts w:ascii="Quicksand" w:cs="Quicksand" w:eastAsia="Quicksand" w:hAnsi="Quicksand"/>
                <w:color w:val="576e6a"/>
                <w:sz w:val="19"/>
                <w:szCs w:val="19"/>
              </w:rPr>
              <w:t xml:space="preserve">History of all maintenance per unit — useful when reviewing tenant deposit deductions</w:t>
            </w:r>
          </w:p>
          <w:p>
            <w:pPr>
              <w:pStyle w:val="ListParagraph"/>
              <w:numPr>
                <w:ilvl w:val="0"/>
                <w:numId w:val="2"/>
              </w:numPr>
              <w:spacing w:before="20" w:after="20"/>
            </w:pPr>
            <w:r>
              <w:rPr>
                <w:rFonts w:ascii="Quicksand" w:cs="Quicksand" w:eastAsia="Quicksand" w:hAnsi="Quicksand"/>
                <w:color w:val="576e6a"/>
                <w:sz w:val="19"/>
                <w:szCs w:val="19"/>
              </w:rPr>
              <w:t xml:space="preserve">Photo attachment per maintenance request</w:t>
            </w:r>
          </w:p>
          <w:p>
            <w:pPr>
              <w:pStyle w:val="ListParagraph"/>
              <w:numPr>
                <w:ilvl w:val="0"/>
                <w:numId w:val="2"/>
              </w:numPr>
              <w:spacing w:before="20" w:after="20"/>
            </w:pPr>
            <w:r>
              <w:rPr>
                <w:rFonts w:ascii="Quicksand" w:cs="Quicksand" w:eastAsia="Quicksand" w:hAnsi="Quicksand"/>
                <w:color w:val="576e6a"/>
                <w:sz w:val="19"/>
                <w:szCs w:val="19"/>
              </w:rPr>
              <w:t xml:space="preserve">Filter by: open items, by property, by priority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e8e5" w:val="clear"/>
            <w:tcMar>
              <w:top w:type="dxa" w:w="120"/>
              <w:left w:type="dxa" w:w="120"/>
              <w:bottom w:type="dxa" w:w="120"/>
              <w:right w:type="dxa" w:w="60"/>
            </w:tcMar>
            <w:vAlign w:val="top"/>
          </w:tcPr>
          <w:p>
            <w:pPr>
              <w:jc w:val="center"/>
            </w:pPr>
            <w:r>
              <w:rPr>
                <w:sz w:val="28"/>
                <w:szCs w:val="28"/>
              </w:rPr>
              <w:t xml:space="preserve">🔔</w:t>
            </w:r>
          </w:p>
        </w:tc>
        <w:tc>
          <w:tcPr>
            <w:tcW w:type="dxa" w:w="8760"/>
            <w:tcBorders>
              <w:top w:val="none" w:color="ffffff" w:sz="0"/>
              <w:left w:val="single" w:color="5e8d83" w:sz="6"/>
              <w:bottom w:val="none" w:color="ffffff" w:sz="0"/>
              <w:right w:val="none" w:color="ffffff" w:sz="0"/>
            </w:tcBorders>
            <w:shd w:fill="f4f7f7" w:val="clear"/>
            <w:tcMar>
              <w:top w:type="dxa" w:w="100"/>
              <w:left w:type="dxa" w:w="180"/>
              <w:bottom w:type="dxa" w:w="100"/>
              <w:right w:type="dxa" w:w="120"/>
            </w:tcMar>
          </w:tcPr>
          <w:p>
            <w:pPr>
              <w:spacing w:before="0" w:after="50"/>
            </w:pPr>
            <w:r>
              <w:rPr>
                <w:rFonts w:ascii="Quicksand" w:cs="Quicksand" w:eastAsia="Quicksand" w:hAnsi="Quicksand"/>
                <w:b/>
                <w:bCs/>
                <w:color w:val="161d23"/>
                <w:sz w:val="22"/>
                <w:szCs w:val="22"/>
              </w:rPr>
              <w:t xml:space="preserve">Notifications (Phase 1: In-App)</w:t>
            </w:r>
            <w:r>
              <w:rPr>
                <w:rFonts w:ascii="Quicksand" w:cs="Quicksand" w:eastAsia="Quicksand" w:hAnsi="Quicksand"/>
                <w:color w:val="576e6a"/>
                <w:sz w:val="20"/>
                <w:szCs w:val="20"/>
              </w:rPr>
              <w:t xml:space="preserve">  —  Alerts that keep the landlord informed</w:t>
            </w:r>
          </w:p>
          <w:p>
            <w:pPr>
              <w:pStyle w:val="ListParagraph"/>
              <w:numPr>
                <w:ilvl w:val="0"/>
                <w:numId w:val="2"/>
              </w:numPr>
              <w:spacing w:before="20" w:after="20"/>
            </w:pPr>
            <w:r>
              <w:rPr>
                <w:rFonts w:ascii="Quicksand" w:cs="Quicksand" w:eastAsia="Quicksand" w:hAnsi="Quicksand"/>
                <w:color w:val="576e6a"/>
                <w:sz w:val="19"/>
                <w:szCs w:val="19"/>
              </w:rPr>
              <w:t xml:space="preserve">In-app notification bell: new payments, upcoming lease expiries, overdue arrears alerts</w:t>
            </w:r>
          </w:p>
          <w:p>
            <w:pPr>
              <w:pStyle w:val="ListParagraph"/>
              <w:numPr>
                <w:ilvl w:val="0"/>
                <w:numId w:val="2"/>
              </w:numPr>
              <w:spacing w:before="20" w:after="20"/>
            </w:pPr>
            <w:r>
              <w:rPr>
                <w:rFonts w:ascii="Quicksand" w:cs="Quicksand" w:eastAsia="Quicksand" w:hAnsi="Quicksand"/>
                <w:color w:val="576e6a"/>
                <w:sz w:val="19"/>
                <w:szCs w:val="19"/>
              </w:rPr>
              <w:t xml:space="preserve">Rent due reminders: configurable — e.g. 3 days before the 1st of each month</w:t>
            </w:r>
          </w:p>
          <w:p>
            <w:pPr>
              <w:pStyle w:val="ListParagraph"/>
              <w:numPr>
                <w:ilvl w:val="0"/>
                <w:numId w:val="2"/>
              </w:numPr>
              <w:spacing w:before="20" w:after="20"/>
            </w:pPr>
            <w:r>
              <w:rPr>
                <w:rFonts w:ascii="Quicksand" w:cs="Quicksand" w:eastAsia="Quicksand" w:hAnsi="Quicksand"/>
                <w:color w:val="576e6a"/>
                <w:sz w:val="19"/>
                <w:szCs w:val="19"/>
              </w:rPr>
              <w:t xml:space="preserve">Lease expiry alerts: 30-day warning per expiring tenant</w:t>
            </w:r>
          </w:p>
          <w:p>
            <w:pPr>
              <w:pStyle w:val="ListParagraph"/>
              <w:numPr>
                <w:ilvl w:val="0"/>
                <w:numId w:val="2"/>
              </w:numPr>
              <w:spacing w:before="20" w:after="20"/>
            </w:pPr>
            <w:r>
              <w:rPr>
                <w:rFonts w:ascii="Quicksand" w:cs="Quicksand" w:eastAsia="Quicksand" w:hAnsi="Quicksand"/>
                <w:color w:val="576e6a"/>
                <w:sz w:val="19"/>
                <w:szCs w:val="19"/>
              </w:rPr>
              <w:t xml:space="preserve">System notifications: new tenant added, unit status changed</w:t>
            </w:r>
          </w:p>
          <w:p>
            <w:pPr>
              <w:pStyle w:val="ListParagraph"/>
              <w:numPr>
                <w:ilvl w:val="0"/>
                <w:numId w:val="2"/>
              </w:numPr>
              <w:spacing w:before="20" w:after="20"/>
            </w:pPr>
            <w:r>
              <w:rPr>
                <w:rFonts w:ascii="Quicksand" w:cs="Quicksand" w:eastAsia="Quicksand" w:hAnsi="Quicksand"/>
                <w:color w:val="576e6a"/>
                <w:sz w:val="19"/>
                <w:szCs w:val="19"/>
              </w:rPr>
              <w:t xml:space="preserve">Phase 2: push via Africa's Talking SMS, WhatsApp Business API</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e8e5" w:val="clear"/>
            <w:tcMar>
              <w:top w:type="dxa" w:w="120"/>
              <w:left w:type="dxa" w:w="120"/>
              <w:bottom w:type="dxa" w:w="120"/>
              <w:right w:type="dxa" w:w="60"/>
            </w:tcMar>
            <w:vAlign w:val="top"/>
          </w:tcPr>
          <w:p>
            <w:pPr>
              <w:jc w:val="center"/>
            </w:pPr>
            <w:r>
              <w:rPr>
                <w:sz w:val="28"/>
                <w:szCs w:val="28"/>
              </w:rPr>
              <w:t xml:space="preserve">📱</w:t>
            </w:r>
          </w:p>
        </w:tc>
        <w:tc>
          <w:tcPr>
            <w:tcW w:type="dxa" w:w="8760"/>
            <w:tcBorders>
              <w:top w:val="none" w:color="ffffff" w:sz="0"/>
              <w:left w:val="single" w:color="5e8d83" w:sz="6"/>
              <w:bottom w:val="none" w:color="ffffff" w:sz="0"/>
              <w:right w:val="none" w:color="ffffff" w:sz="0"/>
            </w:tcBorders>
            <w:shd w:fill="f4f7f7" w:val="clear"/>
            <w:tcMar>
              <w:top w:type="dxa" w:w="100"/>
              <w:left w:type="dxa" w:w="180"/>
              <w:bottom w:type="dxa" w:w="100"/>
              <w:right w:type="dxa" w:w="120"/>
            </w:tcMar>
          </w:tcPr>
          <w:p>
            <w:pPr>
              <w:spacing w:before="0" w:after="50"/>
            </w:pPr>
            <w:r>
              <w:rPr>
                <w:rFonts w:ascii="Quicksand" w:cs="Quicksand" w:eastAsia="Quicksand" w:hAnsi="Quicksand"/>
                <w:b/>
                <w:bCs/>
                <w:color w:val="161d23"/>
                <w:sz w:val="22"/>
                <w:szCs w:val="22"/>
              </w:rPr>
              <w:t xml:space="preserve">Mobile App — Flutter (Phase 2)</w:t>
            </w:r>
            <w:r>
              <w:rPr>
                <w:rFonts w:ascii="Quicksand" w:cs="Quicksand" w:eastAsia="Quicksand" w:hAnsi="Quicksand"/>
                <w:color w:val="576e6a"/>
                <w:sz w:val="20"/>
                <w:szCs w:val="20"/>
              </w:rPr>
              <w:t xml:space="preserve">  —  Native Android/iOS companion after web is stable</w:t>
            </w:r>
          </w:p>
          <w:p>
            <w:pPr>
              <w:pStyle w:val="ListParagraph"/>
              <w:numPr>
                <w:ilvl w:val="0"/>
                <w:numId w:val="2"/>
              </w:numPr>
              <w:spacing w:before="20" w:after="20"/>
            </w:pPr>
            <w:r>
              <w:rPr>
                <w:rFonts w:ascii="Quicksand" w:cs="Quicksand" w:eastAsia="Quicksand" w:hAnsi="Quicksand"/>
                <w:color w:val="576e6a"/>
                <w:sz w:val="19"/>
                <w:szCs w:val="19"/>
              </w:rPr>
              <w:t xml:space="preserve">Same JWT API — no separate backend needed</w:t>
            </w:r>
          </w:p>
          <w:p>
            <w:pPr>
              <w:pStyle w:val="ListParagraph"/>
              <w:numPr>
                <w:ilvl w:val="0"/>
                <w:numId w:val="2"/>
              </w:numPr>
              <w:spacing w:before="20" w:after="20"/>
            </w:pPr>
            <w:r>
              <w:rPr>
                <w:rFonts w:ascii="Quicksand" w:cs="Quicksand" w:eastAsia="Quicksand" w:hAnsi="Quicksand"/>
                <w:color w:val="576e6a"/>
                <w:sz w:val="19"/>
                <w:szCs w:val="19"/>
              </w:rPr>
              <w:t xml:space="preserve">Quick actions: record payment, view arrears list, check occupancy in under 5 taps</w:t>
            </w:r>
          </w:p>
          <w:p>
            <w:pPr>
              <w:pStyle w:val="ListParagraph"/>
              <w:numPr>
                <w:ilvl w:val="0"/>
                <w:numId w:val="2"/>
              </w:numPr>
              <w:spacing w:before="20" w:after="20"/>
            </w:pPr>
            <w:r>
              <w:rPr>
                <w:rFonts w:ascii="Quicksand" w:cs="Quicksand" w:eastAsia="Quicksand" w:hAnsi="Quicksand"/>
                <w:color w:val="576e6a"/>
                <w:sz w:val="19"/>
                <w:szCs w:val="19"/>
              </w:rPr>
              <w:t xml:space="preserve">Offline mode: cache tenant list and last 30 days of payments (sync on reconnect)</w:t>
            </w:r>
          </w:p>
          <w:p>
            <w:pPr>
              <w:pStyle w:val="ListParagraph"/>
              <w:numPr>
                <w:ilvl w:val="0"/>
                <w:numId w:val="2"/>
              </w:numPr>
              <w:spacing w:before="20" w:after="20"/>
            </w:pPr>
            <w:r>
              <w:rPr>
                <w:rFonts w:ascii="Quicksand" w:cs="Quicksand" w:eastAsia="Quicksand" w:hAnsi="Quicksand"/>
                <w:color w:val="576e6a"/>
                <w:sz w:val="19"/>
                <w:szCs w:val="19"/>
              </w:rPr>
              <w:t xml:space="preserve">Push notifications via Firebase Cloud Messaging</w:t>
            </w:r>
          </w:p>
          <w:p>
            <w:pPr>
              <w:pStyle w:val="ListParagraph"/>
              <w:numPr>
                <w:ilvl w:val="0"/>
                <w:numId w:val="2"/>
              </w:numPr>
              <w:spacing w:before="20" w:after="20"/>
            </w:pPr>
            <w:r>
              <w:rPr>
                <w:rFonts w:ascii="Quicksand" w:cs="Quicksand" w:eastAsia="Quicksand" w:hAnsi="Quicksand"/>
                <w:color w:val="576e6a"/>
                <w:sz w:val="19"/>
                <w:szCs w:val="19"/>
              </w:rPr>
              <w:t xml:space="preserve">Biometric login (fingerprint/face ID) on Android</w:t>
            </w:r>
          </w:p>
          <w:p>
            <w:pPr>
              <w:pStyle w:val="ListParagraph"/>
              <w:numPr>
                <w:ilvl w:val="0"/>
                <w:numId w:val="2"/>
              </w:numPr>
              <w:spacing w:before="20" w:after="20"/>
            </w:pPr>
            <w:r>
              <w:rPr>
                <w:rFonts w:ascii="Quicksand" w:cs="Quicksand" w:eastAsia="Quicksand" w:hAnsi="Quicksand"/>
                <w:color w:val="576e6a"/>
                <w:sz w:val="19"/>
                <w:szCs w:val="19"/>
              </w:rPr>
              <w:t xml:space="preserve">QR code scan: scan a unit's QR to go directly to its page</w:t>
            </w:r>
          </w:p>
          <w:p>
            <w:pPr>
              <w:pStyle w:val="ListParagraph"/>
              <w:numPr>
                <w:ilvl w:val="0"/>
                <w:numId w:val="2"/>
              </w:numPr>
              <w:spacing w:before="20" w:after="20"/>
            </w:pPr>
            <w:r>
              <w:rPr>
                <w:rFonts w:ascii="Quicksand" w:cs="Quicksand" w:eastAsia="Quicksand" w:hAnsi="Quicksand"/>
                <w:color w:val="576e6a"/>
                <w:sz w:val="19"/>
                <w:szCs w:val="19"/>
              </w:rPr>
              <w:t xml:space="preserve">Receipt sharing directly from phone to WhatsApp</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03 — Technology Stack</w:t>
            </w:r>
          </w:p>
          <w:p>
            <w:pPr>
              <w:spacing w:before="60" w:after="0"/>
            </w:pPr>
            <w:r>
              <w:rPr>
                <w:rFonts w:ascii="Quicksand" w:cs="Quicksand" w:eastAsia="Quicksand" w:hAnsi="Quicksand"/>
                <w:color w:val="e2eae9"/>
                <w:sz w:val="20"/>
                <w:szCs w:val="20"/>
              </w:rPr>
              <w:t xml:space="preserve">Every tool, why it was chosen, and where it fits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Layer</w:t>
            </w:r>
          </w:p>
        </w:tc>
        <w:tc>
          <w:tcPr>
            <w:tcW w:type="dxa" w:w="24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Technology</w:t>
            </w:r>
          </w:p>
        </w:tc>
        <w:tc>
          <w:tcPr>
            <w:tcW w:type="dxa" w:w="20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Version</w:t>
            </w:r>
          </w:p>
        </w:tc>
        <w:tc>
          <w:tcPr>
            <w:tcW w:type="dxa" w:w="316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Reason</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Web UI</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React + Vite</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18 / 5.x</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Fast HMR, JSX, component reuse, huge ecosystem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Tailwind CSS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3.x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Utility-first, zero CSS files, easy custom theme</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Component lib</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Lucide React + custom</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Clean icons + brand-matched UI primitives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Server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TanStack Query v5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5.x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API caching, refetch, loading/error states</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Global state</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Zustand</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4.x</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Lightweight, no boilerplate, replaces Redux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React Hook 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7.x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Performant, uncontrolled, easy validation</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Validation</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Zod</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3.x</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Schema validation shared between frontend/API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Charts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Recharts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2.x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React-native chart library, easy to theme</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HTTP client</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Axios</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1.x</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Interceptors for auth, base URL, error handling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Date handling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date-fns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3.x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Lightweight, tree-shakeable, locale support</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Toasts</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react-hot-toast</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2.x</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Minimal, styleable, easy to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Routing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React Router v6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6.x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Standard SPA routing with protected routes</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Backend</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FastAPI</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0.111+</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Async Python, auto Swagger docs, Pydantic typing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SQLAlchemy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2.x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Clean models, relationships, transactions</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Migrations</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Alembic</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1.x</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Version-controlled DB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python-jose + passlib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JWT tokens + bcrypt password hashing</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Database</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MySQL 8 via XAMPP</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8.0</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Free, local dev via phpMyAdmin, easy export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Local filesystem (MVP)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Uploads saved to /uploads/, upgrade to S3 later</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Mobile</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Flutter 3</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3.x</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Single codebase Android + iOS, Dart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SMS/Push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Africa's Talking (Ph2)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Uganda-based, MTN/Airtel SMS, cheap</w:t>
            </w:r>
          </w:p>
        </w:tc>
      </w:tr>
      <w:tr>
        <w:tc>
          <w:tcPr>
            <w:tcW w:type="dxa" w:w="18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Payments (Ph2)</w:t>
            </w:r>
          </w:p>
        </w:tc>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MTN MoMo API</w:t>
            </w:r>
          </w:p>
        </w:tc>
        <w:tc>
          <w:tcPr>
            <w:tcW w:type="dxa" w:w="20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w:t>
            </w:r>
          </w:p>
        </w:tc>
        <w:tc>
          <w:tcPr>
            <w:tcW w:type="dxa" w:w="3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Most widely used mobile money in Uganda</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04 — Database Setup (phpMyAdmin + XAMPP)</w:t>
            </w:r>
          </w:p>
          <w:p>
            <w:pPr>
              <w:spacing w:before="60" w:after="0"/>
            </w:pPr>
            <w:r>
              <w:rPr>
                <w:rFonts w:ascii="Quicksand" w:cs="Quicksand" w:eastAsia="Quicksand" w:hAnsi="Quicksand"/>
                <w:color w:val="e2eae9"/>
                <w:sz w:val="20"/>
                <w:szCs w:val="20"/>
              </w:rPr>
              <w:t xml:space="preserve">Step-by-step local MySQL setup — no DBeaver required</w:t>
            </w:r>
          </w:p>
        </w:tc>
      </w:tr>
    </w:tbl>
    <w:p>
      <w:pPr>
        <w:spacing w:before="200" w:after="0"/>
      </w:pPr>
    </w:p>
    <w:p>
      <w:pPr>
        <w:spacing w:before="280" w:after="120"/>
      </w:pPr>
      <w:r>
        <w:rPr>
          <w:rFonts w:ascii="Quicksand" w:cs="Quicksand" w:eastAsia="Quicksand" w:hAnsi="Quicksand"/>
          <w:b/>
          <w:bCs/>
          <w:color w:val="161d23"/>
          <w:sz w:val="30"/>
          <w:szCs w:val="30"/>
        </w:rPr>
        <w:t xml:space="preserve">4.1  Setting Up XAMPP &amp; phpMyAdmin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a7a5c" w:sz="14"/>
              <w:bottom w:val="none" w:color="ffffff" w:sz="0"/>
              <w:right w:val="none" w:color="ffffff" w:sz="0"/>
            </w:tcBorders>
            <w:shd w:fill="e0f5ec" w:val="clear"/>
            <w:tcMar>
              <w:top w:type="dxa" w:w="100"/>
              <w:left w:type="dxa" w:w="220"/>
              <w:bottom w:type="dxa" w:w="100"/>
              <w:right w:type="dxa" w:w="120"/>
            </w:tcMar>
          </w:tcPr>
          <w:p>
            <w:pPr>
              <w:spacing w:before="40" w:after="20"/>
            </w:pPr>
            <w:r>
              <w:rPr>
                <w:rFonts w:ascii="Quicksand" w:cs="Quicksand" w:eastAsia="Quicksand" w:hAnsi="Quicksand"/>
                <w:color w:val="161d23"/>
                <w:sz w:val="20"/>
                <w:szCs w:val="20"/>
              </w:rPr>
              <w:t xml:space="preserve">Use phpMyAdmin (built into XAMPP) instead of DBeaver — it runs in your browser at http://localhost/phpmyadmin</w:t>
            </w:r>
          </w:p>
          <w:p>
            <w:pPr>
              <w:spacing w:before="20" w:after="40"/>
            </w:pPr>
            <w:r>
              <w:rPr>
                <w:rFonts w:ascii="Quicksand" w:cs="Quicksand" w:eastAsia="Quicksand" w:hAnsi="Quicksand"/>
                <w:color w:val="161d23"/>
                <w:sz w:val="20"/>
                <w:szCs w:val="20"/>
              </w:rPr>
              <w:t xml:space="preserve">No installation needed. Once XAMPP is running, phpMyAdmin is always available.</w:t>
            </w:r>
          </w:p>
        </w:tc>
      </w:tr>
    </w:tbl>
    <w:p>
      <w:pPr>
        <w:spacing w:before="120" w:after="0"/>
      </w:pP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Start XAMPP Control Panel — click Start next to both Apache and MySQL</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Open your browser and go to: http://localhost/phpmyadmin</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Click 'New' in the left sidebar to create a new database</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Database name: rental_manager_db — Collation: utf8mb4_unicode_ci — Click Create</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Click your new database in the left sidebar, then click the 'SQL' tab</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Paste the entire schema below into the SQL box and click 'Go'</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Verify all 6 tables appear in the left sidebar under rental_manager_db</w:t>
      </w:r>
    </w:p>
    <w:p>
      <w:pPr>
        <w:spacing w:before="200" w:after="0"/>
      </w:pPr>
    </w:p>
    <w:p>
      <w:pPr>
        <w:spacing w:before="280" w:after="120"/>
      </w:pPr>
      <w:r>
        <w:rPr>
          <w:rFonts w:ascii="Quicksand" w:cs="Quicksand" w:eastAsia="Quicksand" w:hAnsi="Quicksand"/>
          <w:b/>
          <w:bCs/>
          <w:color w:val="161d23"/>
          <w:sz w:val="30"/>
          <w:szCs w:val="30"/>
        </w:rPr>
        <w:t xml:space="preserve">4.2  Full SQL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e8d83" w:sz="14"/>
              <w:bottom w:val="none" w:color="ffffff" w:sz="0"/>
              <w:right w:val="none" w:color="ffffff" w:sz="0"/>
            </w:tcBorders>
            <w:shd w:fill="d4e8e5" w:val="clear"/>
            <w:tcMar>
              <w:top w:type="dxa" w:w="100"/>
              <w:left w:type="dxa" w:w="220"/>
              <w:bottom w:type="dxa" w:w="100"/>
              <w:right w:type="dxa" w:w="120"/>
            </w:tcMar>
          </w:tcPr>
          <w:p>
            <w:pPr>
              <w:spacing w:before="40" w:after="40"/>
            </w:pPr>
            <w:r>
              <w:rPr>
                <w:rFonts w:ascii="Quicksand" w:cs="Quicksand" w:eastAsia="Quicksand" w:hAnsi="Quicksand"/>
                <w:color w:val="161d23"/>
                <w:sz w:val="20"/>
                <w:szCs w:val="20"/>
              </w:rPr>
              <w:t xml:space="preserve">Copy this entire block into phpMyAdmin → SQL tab → click Go. Run once on a fresh database.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RENTAL MANAGER DATABASE SCHEMA v1.0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Run in phpMyAdmin: http://localhost/phpmyadmin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CREATE DATABASE IF NOT EXISTS rental_manager_db</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CHARACTER SET utf8mb4 COLLATE utf8mb4_unicode_ci;</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USE rental_manager_db;</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USERS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CREATE TABLE users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id              INT AUTO_INCREMENT PRIMARY KEY,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email           VARCHAR(255) UNIQUE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password_hash   VARCHAR(255)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full_name       VARCHAR(150)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phone           VARCHAR(20),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role            ENUM('admin','landlord') DEFAULT 'landlord',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is_active       BOOLEAN DEFAULT TRUE,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email_verified  BOOLEAN DEFAULT FALSE,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last_login      DATETIME,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created_at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updated_at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ON UPDATE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PROPERTIES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CREATE TABLE properties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id              INT AUTO_INCREMENT PRIMARY KEY,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owner_id        INT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name            VARCHAR(200)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address         TEXT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parish          VARCHAR(100),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district        VARCHAR(100) DEFAULT 'Kampala',</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photo_path      VARCHAR(500),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total_units     INT DEFAULT 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is_active       BOOLEAN DEFAULT TRUE,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created_at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updated_at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ON UPDATE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FOREIGN KEY (owner_id) REFERENCES users(id)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ON DELETE CASCADE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UNITS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CREATE TABLE units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id              INT AUTO_INCREMENT PRIMARY KEY,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property_id     INT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unit_number     VARCHAR(50)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floor_number    INT DEFAULT 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unit_type       ENUM('bedsitter','one_bedroom','two_bedroom',</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'three_bedroom','studio','shop','office','other')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DEFAULT 'one_bedroom',</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rent_amount     DECIMAL(12,2)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status          ENUM('vacant','occupied','maintenance')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DEFAULT 'vacant',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amenities       JSON,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created_at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updated_at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ON UPDATE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FOREIGN KEY (property_id) REFERENCES properties(id)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ON DELETE CASCADE,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UNIQUE KEY uq_unit_in_property (property_id, unit_number)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TENANTS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CREATE TABLE tenants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id                INT AUTO_INCREMENT PRIMARY KEY,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unit_id           INT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owner_id          INT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full_name         VARCHAR(200)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phone             VARCHAR(20)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email             VARCHAR(255),</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national_id       VARCHAR(50),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emergency_name    VARCHAR(200),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emergency_phone   VARCHAR(20),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lease_start       DATE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lease_end         DATE,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rent_override     DECIMAL(12,2),</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deposit_amount    DECIMAL(12,2) DEFAULT 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deposit_paid      BOOLEAN DEFAULT FALSE,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deposit_paid_date DATE,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move_out_date     DATE,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is_active         BOOLEAN DEFAULT TRUE,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notes             TEXT,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created_at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updated_at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ON UPDATE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FOREIGN KEY (unit_id)  REFERENCES units(id),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FOREIGN KEY (owner_id) REFERENCES users(id)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PAYMENTS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CREATE TABLE payments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id              INT AUTO_INCREMENT PRIMARY KEY,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tenant_id       INT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unit_id         INT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amount          DECIMAL(12,2)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payment_date    DATE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period_month    TINYINT NOT NULL COMMENT '1=Jan, 12=Dec',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period_year     SMALLINT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payment_method  ENUM('momo_mtn','momo_airtel','cash',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'bank_transfer','cheque','other')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DEFAULT 'cash',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reference_code  VARCHAR(100) COMMENT 'MoMo transaction 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receipt_number  VARCHAR(50),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notes           TEXT,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recorded_by     INT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is_deleted      BOOLEAN DEFAULT FALSE,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deleted_at      DATETIME,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deleted_by      INT,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created_at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FOREIGN KEY (tenant_id)   REFERENCES tenants(id),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FOREIGN KEY (unit_id)     REFERENCES units(id),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FOREIGN KEY (recorded_by) REFERENCES users(id),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INDEX idx_period (period_year, period_month),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INDEX idx_tenant_period (tenant_id, period_year, period_month)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MAINTENANCE REQUESTS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CREATE TABLE maintenance_requests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id              INT AUTO_INCREMENT PRIMARY KEY,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unit_id         INT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reported_by     INT COMMENT 'user_id or NULL if tenant reported',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title           VARCHAR(200)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priority        ENUM('low','medium','high','urgent') DEFAULT 'medium',</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status          ENUM('open','in_progress','resolved') DEFAULT 'open',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cost_incurred   DECIMAL(12,2) DEFAULT 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resolution_note TEXT,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photo_path      VARCHAR(500),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resolved_at     DATETIME,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created_at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updated_at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ON UPDATE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FOREIGN KEY (unit_id)     REFERENCES units(id),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FOREIGN KEY (reported_by) REFERENCES users(id)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NOTIFICATIONS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CREATE TABLE notifications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id              INT AUTO_INCREMENT PRIMARY KEY,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user_id         INT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type            ENUM('payment_received','lease_expiry',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'arrears_alert','maintenance_update','system')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title           VARCHAR(200)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message         TEXT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is_read         BOOLEAN DEFAULT FALSE,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related_id      INT COMMENT 'e.g. tenant_id or payment_id',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related_type    VARCHAR(50) COMMENT 'e.g. tenant or payment',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created_at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FOREIGN KEY (user_id) REFERENCES users(id) ON DELETE CASCADE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AUDIT LOG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CREATE TABLE audit_logs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id              INT AUTO_INCREMENT PRIMARY KEY,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user_id         INT,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action          VARCHAR(100) NOT NULL,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table_name      VARCHAR(50),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record_id       INT,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old_value       JSON,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new_value       JSON,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ip_address      VARCHAR(45),</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created_at      DATETIME DEFAULT CURRENT_TIMESTAMP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05 — Full Folder Structure</w:t>
            </w:r>
          </w:p>
          <w:p>
            <w:pPr>
              <w:spacing w:before="60" w:after="0"/>
            </w:pPr>
            <w:r>
              <w:rPr>
                <w:rFonts w:ascii="Quicksand" w:cs="Quicksand" w:eastAsia="Quicksand" w:hAnsi="Quicksand"/>
                <w:color w:val="e2eae9"/>
                <w:sz w:val="20"/>
                <w:szCs w:val="20"/>
              </w:rPr>
              <w:t xml:space="preserve">Every file, every directory — explained</w:t>
            </w:r>
          </w:p>
        </w:tc>
      </w:tr>
    </w:tbl>
    <w:p>
      <w:pPr>
        <w:spacing w:before="200" w:after="0"/>
      </w:pPr>
    </w:p>
    <w:p>
      <w:pPr>
        <w:spacing w:before="280" w:after="120"/>
      </w:pPr>
      <w:r>
        <w:rPr>
          <w:rFonts w:ascii="Quicksand" w:cs="Quicksand" w:eastAsia="Quicksand" w:hAnsi="Quicksand"/>
          <w:b/>
          <w:bCs/>
          <w:color w:val="161d23"/>
          <w:sz w:val="30"/>
          <w:szCs w:val="30"/>
        </w:rPr>
        <w:t xml:space="preserve">5.1  Monorepo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rental-manager/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backend/               # FastAPI Python application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frontend/              # React + Vite web application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mobile/                # Flutter mobile application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database/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schema.sql         # Full CREATE TABLE script (this doc §4)</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seeds.sql          # Sample data for local development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migrations/        # Alembic migration files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docs/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build_plan.docx    # This document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api.md             # Auto-generated from FastAPI /docs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wireframes/        # UI sketches (PNG/Figma links)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.gitignore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README.md              # Setup instructions for new devs</w:t>
            </w:r>
          </w:p>
        </w:tc>
      </w:tr>
    </w:tbl>
    <w:p>
      <w:pPr>
        <w:spacing w:before="200" w:after="0"/>
      </w:pPr>
    </w:p>
    <w:p>
      <w:pPr>
        <w:spacing w:before="280" w:after="120"/>
      </w:pPr>
      <w:r>
        <w:rPr>
          <w:rFonts w:ascii="Quicksand" w:cs="Quicksand" w:eastAsia="Quicksand" w:hAnsi="Quicksand"/>
          <w:b/>
          <w:bCs/>
          <w:color w:val="161d23"/>
          <w:sz w:val="30"/>
          <w:szCs w:val="30"/>
        </w:rPr>
        <w:t xml:space="preserve">5.2  Backend — Full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backend/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app/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__init__.py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main.py            # FastAPI app, CORS, router registration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config.py          # Pydantic Settings — reads from .env</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database.py        # Engine, SessionLocal, Base, get_db()</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dependencies.py    # get_current_user(), pagination params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models/            # SQLAlchemy ORM table definitions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__init__.py    # Exports all models (important for Alembic)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user.py        # User model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property.py    # Property + Unit models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tenant.py      # Tenant model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payment.py     # Payment model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maintenance.py # MaintenanceRequest model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notification.py# Notification model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audit.py       # AuditLog model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schemas/           # Pydantic I/O contracts (never ORM objects)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__init__.py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auth.py        # LoginRequest, TokenResponse, RegisterRequest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user.py        # UserCreate, UserOut, UserUpdate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property.py    # PropertyCreate, PropertyOut, UnitCreate, UnitOut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tenant.py      # TenantCreate, TenantOut, TenantUpdate, TenantDetail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payment.py     # PaymentCreate, PaymentOut, PaymentSummary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maintenance.py # MaintenanceCreate, MaintenanceOut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dashboard.py   # DashboardStats, ArrearsReport, OccupancyReport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notification.py# NotificationOut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routers/           # HTTP route handlers (thin — delegate to services)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__init__.py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auth.py        # POST /auth/register, /auth/login, /auth/refresh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users.py       # GET/PUT /users/me, GET /users (admin)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properties.py  # CRUD /properties/, /properties/{id}/units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units.py       # CRUD /units/, status change, bulk import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tenants.py     # CRUD /tenants/, move-out, search, filter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payments.py    # CRUD /payments/, receipt PDF generation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maintenance.py # CRUD /maintenance/, status update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dashboard.py   # GET /dashboard/stats, /reports/arrears, /reports/income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notifications.py# GET /notifications/, PUT /notifications/{id}/read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services/          # Business logic — pure Python, no HTTP concerns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__init__.py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auth_service.py      # hash_password, verify_password, create_tokens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property_service.py  # create, update, get_with_stats, archive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tenant_service.py    # create, update, move_out, get_with_balance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payment_service.py   # record, delete, get_history, generate_receipt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arrears_service.py   # calculate_balance, get_arrears_report, aging</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dashboard_service.py # aggregate stats for dashboard KPIs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notification_service.py # create notifications, batch dispatch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audit_service.py     # log_action helper used across services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utils/             # Shared helpers — no business logic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__init__.py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security.py    # JWT encode/decode, password hashing</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formatting.py  # Format UGX currency, dates in Uganda locale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pdf.py         # Receipt PDF generation (reportlab or weasyprint)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sms.py         # Africa's Talking SMS wrapper (Phase 2)</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validators.py  # Ugandan phone number, national ID format checks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pagination.py  # Reusable paginated response schema</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tests/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conftest.py        # Pytest fixtures: test DB, test client, auth headers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test_auth.py       # Register, login, token refresh, invalid creds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test_properties.py # CRUD, archive, ownership enforcement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test_tenants.py    # CRUD, move-out, search, filter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test_payments.py   # Record, edit, delete, arrears recalculation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test_arrears.py    # Arrears calc: full/partial/over-payments, aging</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test_dashboard.py  # Stats aggregation correctness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alembic/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env.py             # Alembic config — points to app models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script.py.mako</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versions/          # One file per migration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uploads/               # Tenant docs, property photos (gitignored)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properties/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tenants/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receipts/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.env                   # Local secrets (NEVER commit)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.env.example           # Template with placeholder values (DO commit)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requirements.txt       # Python dependencies pinned to exact versions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Dockerfile             # For staging/production container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pytest.ini             # Pytest config: test paths, markers</w:t>
            </w:r>
          </w:p>
        </w:tc>
      </w:tr>
    </w:tbl>
    <w:p>
      <w:pPr>
        <w:spacing w:before="200" w:after="0"/>
      </w:pPr>
    </w:p>
    <w:p>
      <w:pPr>
        <w:spacing w:before="280" w:after="120"/>
      </w:pPr>
      <w:r>
        <w:rPr>
          <w:rFonts w:ascii="Quicksand" w:cs="Quicksand" w:eastAsia="Quicksand" w:hAnsi="Quicksand"/>
          <w:b/>
          <w:bCs/>
          <w:color w:val="161d23"/>
          <w:sz w:val="30"/>
          <w:szCs w:val="30"/>
        </w:rPr>
        <w:t xml:space="preserve">5.3  Frontend — Full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frontend/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src/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main.jsx                  # Vite entry: React render, QueryClient, Router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App.jsx                   # Route definitions, layout wrapper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api/                      # All API communication (never fetch in components)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client.js             # Axios instance, JWT interceptor, 401 handler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authApi.js            # login(), register(), refreshToken()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propertiesApi.js      # getAll(), getById(), create(), update(), archive()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unitsApi.js           # getByProperty(), create(), updateStatus()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tenantsApi.js         # getAll(), getById(), create(), update(), moveOut()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paymentsApi.js        # create(), delete(), getHistory(), getReceipt()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dashboardApi.js       # getStats(), getArrearsReport(), getIncomeReport()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notificationsApi.js   # getAll(), markRead(), markAllRead()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components/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ui/                   # Pure presentational primitives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Button.jsx        # Variants: filled, outlined, ghost, danger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Input.jsx         # Labelled input, error state, helper text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Select.jsx        # Styled dropdown with label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Modal.jsx         # Accessible dialog with backdrop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Badge.jsx         # Status pills: Paid, Arrears, Vacant, etc.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Card.jsx          # White card with shadow and optional header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Table.jsx         # Sortable, paginated table with empty state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Spinner.jsx       # Teal loading spinner, sizes: sm/md/lg</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EmptyState.jsx    # Icon + message + optional CTA button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ConfirmDialog.jsx # 'Are you sure?' modal for delete actions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Tooltip.jsx       # Hover tooltip for icon buttons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PageHeader.jsx    # Title + subtitle + optional right-side actions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layout/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AppLayout.jsx     # Sidebar + main content wrapper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Sidebar.jsx       # Nav links, logo, user info, logout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Topbar.jsx        # Page title, notifications bell, user avatar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ProtectedRoute.jsx# Redirect to /login if no token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AuthLayout.jsx    # Centered card layout for login/register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domain/              # Feature-specific reusable components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TenantCard.jsx    # Compact tenant info card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PaymentForm.jsx   # Reusable payment recording form</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ArrearsBadge.jsx  # Colored badge with arrears amount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UnitStatusBadge.jsx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PropertySummary.jsx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ReceiptButton.jsx # Download/share receipt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StatCard.jsx      # KPI card: icon + number + label + trend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pages/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auth/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LoginPage.jsx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RegisterPage.jsx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dashboard/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DashboardPage.jsx  # KPIs, charts, quick-action buttons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properties/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PropertiesPage.jsx # List all properties with search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PropertyDetail.jsx # Units grid, tenants list, stats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AddPropertyModal.jsx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units/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UnitsPage.jsx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UnitDetail.jsx     # Tenant history, maintenance log</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tenants/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TenantsPage.jsx    # Full tenant list with filters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TenantDetail.jsx   # Balance, payments, lease, documents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AddTenantPage.jsx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MoveOutModal.jsx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payments/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PaymentsPage.jsx   # All payments, filter by month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RecordPaymentPage.jsx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maintenance/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MaintenancePage.jsx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MaintenanceDetail.jsx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reports/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ArrearsReport.jsx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IncomeReport.jsx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LeaseExpiryReport.jsx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notifications/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 NotificationsPage.jsx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settings/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SettingsPage.jsx   # Profile, password, notification prefs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hooks/                    # Custom React hooks (encapsulate logic)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useAuth.js            # Login, logout, token state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useProperties.js      # useProperties(), useCreateProperty()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useTenants.js         # useTenants(), useCreateTenant(), etc.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usePayments.js        # usePayments(), useCreatePayment()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useDashboard.js       # useDashboardStats(), useArrearsReport()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useDebounce.js        # Debounce search input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usePagination.js      # Page/limit state management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store/                   # Zustand global state (UI only)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authStore.js          # currentUser, token, isAuthenticated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uiStore.js            # sidebarOpen, activeModal, globalLoading</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utils/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formatCurrency.js     # UGX formatting: 150000 → 'UGX 150,000'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formatDate.js         # Uganda date format: '04 Jan 2025'</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validators.js         # Phone regex (UG), required fields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 constants.js          # PAYMENT_METHODS, UNIT_TYPES, STATUS_COLORS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styles/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index.css             # Tailwind directives + custom font import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theme.js             # Brand color tokens for Tailwind config</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public/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favicon.ico</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 logo.png               # RentalMGR logo file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index.html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vite.config.js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tailwind.config.js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package.json</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06 — Backend Setup (FastAPI + Python)</w:t>
            </w:r>
          </w:p>
          <w:p>
            <w:pPr>
              <w:spacing w:before="60" w:after="0"/>
            </w:pPr>
            <w:r>
              <w:rPr>
                <w:rFonts w:ascii="Quicksand" w:cs="Quicksand" w:eastAsia="Quicksand" w:hAnsi="Quicksand"/>
                <w:color w:val="e2eae9"/>
                <w:sz w:val="20"/>
                <w:szCs w:val="20"/>
              </w:rPr>
              <w:t xml:space="preserve">Installation, key files, and patterns</w:t>
            </w:r>
          </w:p>
        </w:tc>
      </w:tr>
    </w:tbl>
    <w:p>
      <w:pPr>
        <w:spacing w:before="200" w:after="0"/>
      </w:pPr>
    </w:p>
    <w:p>
      <w:pPr>
        <w:spacing w:before="280" w:after="120"/>
      </w:pPr>
      <w:r>
        <w:rPr>
          <w:rFonts w:ascii="Quicksand" w:cs="Quicksand" w:eastAsia="Quicksand" w:hAnsi="Quicksand"/>
          <w:b/>
          <w:bCs/>
          <w:color w:val="161d23"/>
          <w:sz w:val="30"/>
          <w:szCs w:val="30"/>
        </w:rPr>
        <w:t xml:space="preserve">6.1  Install &amp;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1. Create virtual environment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python -m venv venv</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venv\Scripts\activate           # Windows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source venv/bin/activate         # Mac/Linux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2. Install all dependencies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pip install fastapi uvicorn[standard] sqlalchemy alembic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pip install pymysql python-jose[cryptography] passlib[bcrypt]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pip install python-dotenv pydantic-settings python-multipart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pip install reportlab pytest pytest-asyncio httpx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3. Create .env in backend/ directory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DATABASE_URL=mysql+pymysql://root:@localhost/rental_manager_db</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SECRET_KEY=generate-a-long-random-string-here-256bit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ACCESS_TOKEN_EXPIRE_MINUTES=1440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REFRESH_TOKEN_EXPIRE_DAYS=7</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ENVIRONMENT=development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UPLOAD_DIR=./uploads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4. Run migrations (once schema.sql is already in phpMyAdmin)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alembic upgrade head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5. Start development server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uvicorn app.main:app --reload --port 8000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Visit: http://localhost:8000/docs  (Swagger UI)</w:t>
            </w:r>
          </w:p>
        </w:tc>
      </w:tr>
    </w:tbl>
    <w:p>
      <w:pPr>
        <w:spacing w:before="200" w:after="0"/>
      </w:pPr>
    </w:p>
    <w:p>
      <w:pPr>
        <w:spacing w:before="280" w:after="120"/>
      </w:pPr>
      <w:r>
        <w:rPr>
          <w:rFonts w:ascii="Quicksand" w:cs="Quicksand" w:eastAsia="Quicksand" w:hAnsi="Quicksand"/>
          <w:b/>
          <w:bCs/>
          <w:color w:val="161d23"/>
          <w:sz w:val="30"/>
          <w:szCs w:val="30"/>
        </w:rPr>
        <w:t xml:space="preserve">6.2  app/main.py — Application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fastapi import FastAPI</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fastapi.middleware.cors import CORSMiddleware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fastapi.staticfiles import StaticFiles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app.config import settings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app.routers import (auth, users, properties,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units, tenants, payments, dashboard,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maintenance, notifications)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 = FastAPI(</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title='RentalMGR API',</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description='Property management for Uganda',</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version='1.0.0',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docs_url='/docs' if settings.environment == 'development' else None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app.add_middleware(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CORSMiddleware,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allow_origins=settings.allowed_origins,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allow_credentials=True,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allow_methods=['*'],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allow_headers=['*'],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Serve uploaded files as static</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app.mount('/uploads', StaticFiles(directory='uploads'), name='uploads')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Register all routers with /api/v1 prefix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PREFIX = '/api/v1'</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app.include_router(auth.router,          prefix=PREFIX)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app.include_router(users.router,         prefix=PREFIX)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app.include_router(properties.router,    prefix=PREFIX)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app.include_router(units.router,         prefix=PREFIX)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app.include_router(tenants.router,       prefix=PREFIX)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app.include_router(payments.router,      prefix=PREFIX)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app.include_router(dashboard.router,     prefix=PREFIX)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app.include_router(maintenance.router,   prefix=PREFIX)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app.include_router(notifications.router, prefix=PREFIX)</w:t>
            </w:r>
          </w:p>
        </w:tc>
      </w:tr>
    </w:tbl>
    <w:p>
      <w:pPr>
        <w:spacing w:before="200" w:after="0"/>
      </w:pPr>
    </w:p>
    <w:p>
      <w:pPr>
        <w:spacing w:before="280" w:after="120"/>
      </w:pPr>
      <w:r>
        <w:rPr>
          <w:rFonts w:ascii="Quicksand" w:cs="Quicksand" w:eastAsia="Quicksand" w:hAnsi="Quicksand"/>
          <w:b/>
          <w:bCs/>
          <w:color w:val="161d23"/>
          <w:sz w:val="30"/>
          <w:szCs w:val="30"/>
        </w:rPr>
        <w:t xml:space="preserve">6.3  services/arrears_service.py — Core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sqlalchemy.orm import Session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app.models.payment import Payment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app.models.tenant import Tenant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decimal import Decimal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datetime import date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def calculate_tenant_balance(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db: Session, tenant_id: int, up_to_month: int, up_to_year: int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-&gt; dict: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tenant = db.query(Tenant).filter(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Tenant.id == tenant_id,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Tenant.is_active == True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).first()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if not tenant: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return {'error': 'Tenant not found'}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rent = tenant.rent_override or tenant.unit.rent_amount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months_active = _count_months(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tenant.lease_start,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date(up_to_year, up_to_month, 1)</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total_due = rent * months_active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total_paid = db.query(</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func.sum(Payment.amount)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).filter(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Payment.tenant_id == tenant_id,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Payment.is_deleted == False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).scalar() or Decimal('0')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balance = total_due - total_paid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return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'tenant_id': tenant_id,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'total_due': total_due,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'total_paid': total_paid,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'balance': balance,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'is_arrears': balance &gt; 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'months_in_arrears': int(balance / rent) if rent &gt; 0 else 0</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07 — Frontend Setup (React + Vite)</w:t>
            </w:r>
          </w:p>
          <w:p>
            <w:pPr>
              <w:spacing w:before="60" w:after="0"/>
            </w:pPr>
            <w:r>
              <w:rPr>
                <w:rFonts w:ascii="Quicksand" w:cs="Quicksand" w:eastAsia="Quicksand" w:hAnsi="Quicksand"/>
                <w:color w:val="e2eae9"/>
                <w:sz w:val="20"/>
                <w:szCs w:val="20"/>
              </w:rPr>
              <w:t xml:space="preserve">Scaffold, Tailwind brand theme, and key patterns</w:t>
            </w:r>
          </w:p>
        </w:tc>
      </w:tr>
    </w:tbl>
    <w:p>
      <w:pPr>
        <w:spacing w:before="200" w:after="0"/>
      </w:pPr>
    </w:p>
    <w:p>
      <w:pPr>
        <w:spacing w:before="280" w:after="120"/>
      </w:pPr>
      <w:r>
        <w:rPr>
          <w:rFonts w:ascii="Quicksand" w:cs="Quicksand" w:eastAsia="Quicksand" w:hAnsi="Quicksand"/>
          <w:b/>
          <w:bCs/>
          <w:color w:val="161d23"/>
          <w:sz w:val="30"/>
          <w:szCs w:val="30"/>
        </w:rPr>
        <w:t xml:space="preserve">7.1  Scaffold &amp;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npm create vite@latest frontend -- --template react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cd frontend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npm install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Core dependencies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npm install axios react-router-dom@6 zustand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npm install @tanstack/react-query react-hook-form zod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npm install @hookform/resolvers react-hot-toast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npm install lucide-react date-fns recharts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Dev dependencies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npm install -D tailwindcss postcss autoprefixer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npm install -D vitest @testing-library/react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npm install -D @testing-library/jest-dom jsdom</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npx tailwindcss init -p</w:t>
            </w:r>
          </w:p>
        </w:tc>
      </w:tr>
    </w:tbl>
    <w:p>
      <w:pPr>
        <w:spacing w:before="200" w:after="0"/>
      </w:pPr>
    </w:p>
    <w:p>
      <w:pPr>
        <w:spacing w:before="280" w:after="120"/>
      </w:pPr>
      <w:r>
        <w:rPr>
          <w:rFonts w:ascii="Quicksand" w:cs="Quicksand" w:eastAsia="Quicksand" w:hAnsi="Quicksand"/>
          <w:b/>
          <w:bCs/>
          <w:color w:val="161d23"/>
          <w:sz w:val="30"/>
          <w:szCs w:val="30"/>
        </w:rPr>
        <w:t xml:space="preserve">7.2  tailwind.config.js — Brand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@type {import('tailwindcss').Config}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export default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content: ['./index.html', './src/**/*.{js,jsx}'],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theme: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extend: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colors: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brand: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dark:    '#161d23',  // Deep Charcoal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mid:     '#576e6a',  // Sage Slate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teal:    '#5e8d83',  // Forest Teal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tealLt:  '#d4e8e5',  // Light teal (hover/bg)</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bg:      '#f4f7f7',  // Page background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fontFamily: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sans: ['Quicksand', 'ui-sans-serif', 'system-ui'],</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borderRadius: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DEFAULT: '8px',</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plugins: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bl>
    <w:p>
      <w:pPr>
        <w:spacing w:before="200" w:after="0"/>
      </w:pPr>
    </w:p>
    <w:p>
      <w:pPr>
        <w:spacing w:before="280" w:after="120"/>
      </w:pPr>
      <w:r>
        <w:rPr>
          <w:rFonts w:ascii="Quicksand" w:cs="Quicksand" w:eastAsia="Quicksand" w:hAnsi="Quicksand"/>
          <w:b/>
          <w:bCs/>
          <w:color w:val="161d23"/>
          <w:sz w:val="30"/>
          <w:szCs w:val="30"/>
        </w:rPr>
        <w:t xml:space="preserve">7.3  src/styles/index.css — Font + Base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@import url('https://fonts.googleapis.com/css2?family=Quicksand:wght@400;500;600;700&amp;display=swap');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@tailwind base;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@tailwind components;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@tailwind utilities;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@layer base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body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@apply bg-brand-bg text-brand-dark font-sans;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h1 { @apply text-2xl font-bold text-brand-dark;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h2 { @apply text-xl font-semibold text-brand-dark;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h3 { @apply text-base font-semibold text-brand-mid;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@layer components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.btn-primary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@apply bg-brand-teal text-white font-bold text-sm px-4 py-2</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rounded-lg hover:bg-[#4a7269] transition-colors;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.btn-outline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@apply border-2 border-brand-teal text-brand-teal font-bold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text-sm px-4 py-2 rounded-lg hover:bg-brand-tealLt transition-colors;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.card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@apply bg-white rounded-lg border border-brand-tealLt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shadow-[0_2px_8px_rgba(22,29,35,0.08)] p-4;</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.input-field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@apply w-full border border-[#576e6a]/40 rounded-lg px-3 py-2</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text-sm text-brand-dark focus:outline-none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focus:ring-2 focus:ring-brand-teal;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08 — Coding Standards &amp; Guidelines</w:t>
            </w:r>
          </w:p>
          <w:p>
            <w:pPr>
              <w:spacing w:before="60" w:after="0"/>
            </w:pPr>
            <w:r>
              <w:rPr>
                <w:rFonts w:ascii="Quicksand" w:cs="Quicksand" w:eastAsia="Quicksand" w:hAnsi="Quicksand"/>
                <w:color w:val="e2eae9"/>
                <w:sz w:val="20"/>
                <w:szCs w:val="20"/>
              </w:rPr>
              <w:t xml:space="preserve">Rules every developer on this project must follow</w:t>
            </w:r>
          </w:p>
        </w:tc>
      </w:tr>
    </w:tbl>
    <w:p>
      <w:pPr>
        <w:spacing w:before="200" w:after="0"/>
      </w:pPr>
    </w:p>
    <w:p>
      <w:pPr>
        <w:spacing w:before="280" w:after="120"/>
      </w:pPr>
      <w:r>
        <w:rPr>
          <w:rFonts w:ascii="Quicksand" w:cs="Quicksand" w:eastAsia="Quicksand" w:hAnsi="Quicksand"/>
          <w:b/>
          <w:bCs/>
          <w:color w:val="161d23"/>
          <w:sz w:val="30"/>
          <w:szCs w:val="30"/>
        </w:rPr>
        <w:t xml:space="preserve">8.1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Context</w:t>
            </w:r>
          </w:p>
        </w:tc>
        <w:tc>
          <w:tcPr>
            <w:tcW w:type="dxa" w:w="26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Convention</w:t>
            </w:r>
          </w:p>
        </w:tc>
        <w:tc>
          <w:tcPr>
            <w:tcW w:type="dxa" w:w="436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Python files/vars</w:t>
            </w:r>
          </w:p>
        </w:tc>
        <w:tc>
          <w:tcPr>
            <w:tcW w:type="dxa" w:w="2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snake_case</w:t>
            </w:r>
          </w:p>
        </w:tc>
        <w:tc>
          <w:tcPr>
            <w:tcW w:type="dxa" w:w="43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payment_service.py, lease_start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Python classes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PascalCase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TenantService, PaymentRouter</w:t>
            </w:r>
          </w:p>
        </w:tc>
      </w:tr>
      <w:tr>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React components</w:t>
            </w:r>
          </w:p>
        </w:tc>
        <w:tc>
          <w:tcPr>
            <w:tcW w:type="dxa" w:w="2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PascalCase.jsx</w:t>
            </w:r>
          </w:p>
        </w:tc>
        <w:tc>
          <w:tcPr>
            <w:tcW w:type="dxa" w:w="43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TenantCard.jsx, PaymentModal.jsx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React hooks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use + camelCase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useTenants.js, usePayments.js</w:t>
            </w:r>
          </w:p>
        </w:tc>
      </w:tr>
      <w:tr>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JS variables</w:t>
            </w:r>
          </w:p>
        </w:tc>
        <w:tc>
          <w:tcPr>
            <w:tcW w:type="dxa" w:w="2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camelCase</w:t>
            </w:r>
          </w:p>
        </w:tc>
        <w:tc>
          <w:tcPr>
            <w:tcW w:type="dxa" w:w="43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isLoading, currentTenant, totalArrears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DB tables/columns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snake_case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tenants, payment_date, is_active</w:t>
            </w:r>
          </w:p>
        </w:tc>
      </w:tr>
      <w:tr>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API endpoints</w:t>
            </w:r>
          </w:p>
        </w:tc>
        <w:tc>
          <w:tcPr>
            <w:tcW w:type="dxa" w:w="2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kebab-case</w:t>
            </w:r>
          </w:p>
        </w:tc>
        <w:tc>
          <w:tcPr>
            <w:tcW w:type="dxa" w:w="43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/api/v1/lease-expiry-report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Env variables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SCREAMING_SNAKE_CASE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DATABASE_URL, SECRET_KEY</w:t>
            </w:r>
          </w:p>
        </w:tc>
      </w:tr>
      <w:tr>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Tailwind classes</w:t>
            </w:r>
          </w:p>
        </w:tc>
        <w:tc>
          <w:tcPr>
            <w:tcW w:type="dxa" w:w="2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utility-only, no custom class names</w:t>
            </w:r>
          </w:p>
        </w:tc>
        <w:tc>
          <w:tcPr>
            <w:tcW w:type="dxa" w:w="43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bg-brand-teal not .primary-button</w:t>
            </w:r>
          </w:p>
        </w:tc>
      </w:tr>
    </w:tbl>
    <w:p>
      <w:pPr>
        <w:spacing w:before="200" w:after="0"/>
      </w:pPr>
    </w:p>
    <w:p>
      <w:pPr>
        <w:spacing w:before="280" w:after="120"/>
      </w:pPr>
      <w:r>
        <w:rPr>
          <w:rFonts w:ascii="Quicksand" w:cs="Quicksand" w:eastAsia="Quicksand" w:hAnsi="Quicksand"/>
          <w:b/>
          <w:bCs/>
          <w:color w:val="161d23"/>
          <w:sz w:val="30"/>
          <w:szCs w:val="30"/>
        </w:rPr>
        <w:t xml:space="preserve">8.2  Backend Rules</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Routers handle HTTP only: validate request, call a service, return a response. Nothing else.</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Services contain all business logic. They accept DB sessions and Pydantic data. They return ORM objects or dicts.</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Never return ORM model instances from router endpoints. Always serialize with a Pydantic schema.</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Every route that modifies data must check ownership: user can only edit their own tenants/properties.</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All DELETE operations are soft deletes (is_active=False or is_deleted=True). Never hard-delete user data.</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Use Depends() for all shared concerns: auth, DB session, pagination.</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Log every write operation to audit_logs via audit_service.log_action().</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All monetary values in DECIMAL(12,2) — never float. Format as UGX strings at the API boundary.</w:t>
      </w:r>
    </w:p>
    <w:p>
      <w:pPr>
        <w:spacing w:before="200" w:after="0"/>
      </w:pPr>
    </w:p>
    <w:p>
      <w:pPr>
        <w:spacing w:before="280" w:after="120"/>
      </w:pPr>
      <w:r>
        <w:rPr>
          <w:rFonts w:ascii="Quicksand" w:cs="Quicksand" w:eastAsia="Quicksand" w:hAnsi="Quicksand"/>
          <w:b/>
          <w:bCs/>
          <w:color w:val="161d23"/>
          <w:sz w:val="30"/>
          <w:szCs w:val="30"/>
        </w:rPr>
        <w:t xml:space="preserve">8.3  Frontend Rules</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One component per file. If a component exceeds 100 lines of JSX, split it.</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Never call fetch() or axios directly inside a component. All API calls go through src/api/*.</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Use React Query for all server state. Use Zustand only for true global UI state (auth, sidebar).</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Every data component must handle three states: loading (show Spinner), error (show message), empty (show EmptyState).</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Forms use React Hook Form + Zod schema validation. Never manage form state with useState.</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UGX amounts are stored as numbers, formatted with formatCurrency() only at render time.</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Brand colors must come from Tailwind tokens (bg-brand-teal) — never raw hex strings in JSX.</w:t>
      </w:r>
    </w:p>
    <w:p>
      <w:pPr>
        <w:pStyle w:val="ListParagraph"/>
        <w:numPr>
          <w:ilvl w:val="0"/>
          <w:numId w:val="2"/>
        </w:numPr>
        <w:spacing w:before="40" w:after="40"/>
      </w:pPr>
      <w:r>
        <w:rPr>
          <w:rFonts w:ascii="Quicksand" w:cs="Quicksand" w:eastAsia="Quicksand" w:hAnsi="Quicksand"/>
          <w:b w:val="false"/>
          <w:bCs w:val="false"/>
          <w:i w:val="false"/>
          <w:iCs w:val="false"/>
          <w:color w:val="161d23"/>
          <w:sz w:val="22"/>
          <w:szCs w:val="22"/>
        </w:rPr>
        <w:t xml:space="preserve">All icon usage must use Lucide React. Never use emojis as icons in the main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863a" w:sz="14"/>
              <w:bottom w:val="none" w:color="ffffff" w:sz="0"/>
              <w:right w:val="none" w:color="ffffff" w:sz="0"/>
            </w:tcBorders>
            <w:shd w:fill="fdf0e0" w:val="clear"/>
            <w:tcMar>
              <w:top w:type="dxa" w:w="100"/>
              <w:left w:type="dxa" w:w="220"/>
              <w:bottom w:type="dxa" w:w="100"/>
              <w:right w:type="dxa" w:w="120"/>
            </w:tcMar>
          </w:tcPr>
          <w:p>
            <w:pPr>
              <w:spacing w:before="40" w:after="20"/>
            </w:pPr>
            <w:r>
              <w:rPr>
                <w:rFonts w:ascii="Quicksand" w:cs="Quicksand" w:eastAsia="Quicksand" w:hAnsi="Quicksand"/>
                <w:color w:val="161d23"/>
                <w:sz w:val="20"/>
                <w:szCs w:val="20"/>
              </w:rPr>
              <w:t xml:space="preserve">Golden Rule: If you find yourself writing the same 10 lines in two places, extract it.</w:t>
            </w:r>
          </w:p>
          <w:p>
            <w:pPr>
              <w:spacing w:before="20" w:after="40"/>
            </w:pPr>
            <w:r>
              <w:rPr>
                <w:rFonts w:ascii="Quicksand" w:cs="Quicksand" w:eastAsia="Quicksand" w:hAnsi="Quicksand"/>
                <w:color w:val="161d23"/>
                <w:sz w:val="20"/>
                <w:szCs w:val="20"/>
              </w:rPr>
              <w:t xml:space="preserve">A service function, a custom hook, or a shared component — pick the right abstraction.</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09 — Testing Strategy</w:t>
            </w:r>
          </w:p>
          <w:p>
            <w:pPr>
              <w:spacing w:before="60" w:after="0"/>
            </w:pPr>
            <w:r>
              <w:rPr>
                <w:rFonts w:ascii="Quicksand" w:cs="Quicksand" w:eastAsia="Quicksand" w:hAnsi="Quicksand"/>
                <w:color w:val="e2eae9"/>
                <w:sz w:val="20"/>
                <w:szCs w:val="20"/>
              </w:rPr>
              <w:t xml:space="preserve">What to test, how to test it, and when</w:t>
            </w:r>
          </w:p>
        </w:tc>
      </w:tr>
    </w:tbl>
    <w:p>
      <w:pPr>
        <w:spacing w:before="200" w:after="0"/>
      </w:pPr>
    </w:p>
    <w:p>
      <w:pPr>
        <w:spacing w:before="280" w:after="120"/>
      </w:pPr>
      <w:r>
        <w:rPr>
          <w:rFonts w:ascii="Quicksand" w:cs="Quicksand" w:eastAsia="Quicksand" w:hAnsi="Quicksand"/>
          <w:b/>
          <w:bCs/>
          <w:color w:val="161d23"/>
          <w:sz w:val="30"/>
          <w:szCs w:val="30"/>
        </w:rPr>
        <w:t xml:space="preserve">9.1  Backend Testing (Pytest)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tests/conftest.py — shared fixtures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import pytest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fastapi.testclient import TestClient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sqlalchemy import create_engine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sqlalchemy.orm import sessionmaker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app.main import app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from app.database import Base, get_db</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SQLALCHEMY_TEST_URL = 'sqlite:///./test.db'</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engine = create_engine(SQLALCHEMY_TEST_URL,</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connect_args={'check_same_thread': False})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TestSession = sessionmaker(bind=engine)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@pytest.fixture(scope='session')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def client():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Base.metadata.create_all(bind=engine)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def override():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db = TestSession()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try: yield db</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finally: db.close()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app.dependency_overrides[get_db] = override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yield TestClient(app)</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Base.metadata.drop_all(bind=engine)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@pytest.fixture</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def auth_headers(client):</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client.post('/api/v1/auth/register', json={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'email': 'test@rentalmgr.ug',</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'password': 'Secure1234!',</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'full_name': 'Test Landlord'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res = client.post('/api/v1/auth/login', data={</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'username': 'test@rentalmgr.ug',</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'password': 'Secure1234!'</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token = res.json()['access_token']</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    return {'Authorization': f'Bearer {token}'}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e8d83" w:sz="14"/>
              <w:bottom w:val="none" w:color="ffffff" w:sz="0"/>
              <w:right w:val="none" w:color="ffffff" w:sz="0"/>
            </w:tcBorders>
            <w:shd w:fill="d4e8e5" w:val="clear"/>
            <w:tcMar>
              <w:top w:type="dxa" w:w="100"/>
              <w:left w:type="dxa" w:w="220"/>
              <w:bottom w:type="dxa" w:w="100"/>
              <w:right w:type="dxa" w:w="120"/>
            </w:tcMar>
          </w:tcPr>
          <w:p>
            <w:pPr>
              <w:spacing w:before="40" w:after="20"/>
            </w:pPr>
            <w:r>
              <w:rPr>
                <w:rFonts w:ascii="Quicksand" w:cs="Quicksand" w:eastAsia="Quicksand" w:hAnsi="Quicksand"/>
                <w:color w:val="161d23"/>
                <w:sz w:val="20"/>
                <w:szCs w:val="20"/>
              </w:rPr>
              <w:t xml:space="preserve">Run all tests: pytest tests/ -v</w:t>
            </w:r>
          </w:p>
          <w:p>
            <w:pPr>
              <w:spacing w:before="20" w:after="20"/>
            </w:pPr>
            <w:r>
              <w:rPr>
                <w:rFonts w:ascii="Quicksand" w:cs="Quicksand" w:eastAsia="Quicksand" w:hAnsi="Quicksand"/>
                <w:color w:val="161d23"/>
                <w:sz w:val="20"/>
                <w:szCs w:val="20"/>
              </w:rPr>
              <w:t xml:space="preserve">Run one file:  pytest tests/test_arrears.py -v</w:t>
            </w:r>
          </w:p>
          <w:p>
            <w:pPr>
              <w:spacing w:before="20" w:after="40"/>
            </w:pPr>
            <w:r>
              <w:rPr>
                <w:rFonts w:ascii="Quicksand" w:cs="Quicksand" w:eastAsia="Quicksand" w:hAnsi="Quicksand"/>
                <w:color w:val="161d23"/>
                <w:sz w:val="20"/>
                <w:szCs w:val="20"/>
              </w:rPr>
              <w:t xml:space="preserve">Coverage:      pytest --cov=app tests/ --cov-report=term-missing</w:t>
            </w:r>
          </w:p>
        </w:tc>
      </w:tr>
    </w:tbl>
    <w:p>
      <w:pPr>
        <w:spacing w:before="200" w:after="0"/>
      </w:pPr>
    </w:p>
    <w:p>
      <w:pPr>
        <w:spacing w:before="280" w:after="120"/>
      </w:pPr>
      <w:r>
        <w:rPr>
          <w:rFonts w:ascii="Quicksand" w:cs="Quicksand" w:eastAsia="Quicksand" w:hAnsi="Quicksand"/>
          <w:b/>
          <w:bCs/>
          <w:color w:val="161d23"/>
          <w:sz w:val="30"/>
          <w:szCs w:val="30"/>
        </w:rPr>
        <w:t xml:space="preserve">9.2  Test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Module</w:t>
            </w:r>
          </w:p>
        </w:tc>
        <w:tc>
          <w:tcPr>
            <w:tcW w:type="dxa" w:w="288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Target Coverage</w:t>
            </w:r>
          </w:p>
        </w:tc>
        <w:tc>
          <w:tcPr>
            <w:tcW w:type="dxa" w:w="288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Priority</w:t>
            </w:r>
          </w:p>
        </w:tc>
      </w:tr>
      <w:tr>
        <w:tc>
          <w:tcPr>
            <w:tcW w:type="dxa" w:w="3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arrears_service.py</w:t>
            </w:r>
          </w:p>
        </w:tc>
        <w:tc>
          <w:tcPr>
            <w:tcW w:type="dxa" w:w="28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100%</w:t>
            </w:r>
          </w:p>
        </w:tc>
        <w:tc>
          <w:tcPr>
            <w:tcW w:type="dxa" w:w="28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Critical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payment_service.py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100%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Critical</w:t>
            </w:r>
          </w:p>
        </w:tc>
      </w:tr>
      <w:tr>
        <w:tc>
          <w:tcPr>
            <w:tcW w:type="dxa" w:w="3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auth_service.py</w:t>
            </w:r>
          </w:p>
        </w:tc>
        <w:tc>
          <w:tcPr>
            <w:tcW w:type="dxa" w:w="28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95%</w:t>
            </w:r>
          </w:p>
        </w:tc>
        <w:tc>
          <w:tcPr>
            <w:tcW w:type="dxa" w:w="28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tenant_service.py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90%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property_service.py</w:t>
            </w:r>
          </w:p>
        </w:tc>
        <w:tc>
          <w:tcPr>
            <w:tcW w:type="dxa" w:w="28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85%</w:t>
            </w:r>
          </w:p>
        </w:tc>
        <w:tc>
          <w:tcPr>
            <w:tcW w:type="dxa" w:w="28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dashboard_service.py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80%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All routers</w:t>
            </w:r>
          </w:p>
        </w:tc>
        <w:tc>
          <w:tcPr>
            <w:tcW w:type="dxa" w:w="28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70%</w:t>
            </w:r>
          </w:p>
        </w:tc>
        <w:tc>
          <w:tcPr>
            <w:tcW w:type="dxa" w:w="288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Standard</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10 — Deployment Phases</w:t>
            </w:r>
          </w:p>
          <w:p>
            <w:pPr>
              <w:spacing w:before="60" w:after="0"/>
            </w:pPr>
            <w:r>
              <w:rPr>
                <w:rFonts w:ascii="Quicksand" w:cs="Quicksand" w:eastAsia="Quicksand" w:hAnsi="Quicksand"/>
                <w:color w:val="e2eae9"/>
                <w:sz w:val="20"/>
                <w:szCs w:val="20"/>
              </w:rPr>
              <w:t xml:space="preserve">Localhost → Staging → Production</w:t>
            </w:r>
          </w:p>
        </w:tc>
      </w:tr>
    </w:tbl>
    <w:p>
      <w:pPr>
        <w:spacing w:before="200" w:after="0"/>
      </w:pPr>
    </w:p>
    <w:p>
      <w:pPr>
        <w:spacing w:before="280" w:after="120"/>
      </w:pPr>
      <w:r>
        <w:rPr>
          <w:rFonts w:ascii="Quicksand" w:cs="Quicksand" w:eastAsia="Quicksand" w:hAnsi="Quicksand"/>
          <w:b/>
          <w:bCs/>
          <w:color w:val="161d23"/>
          <w:sz w:val="30"/>
          <w:szCs w:val="30"/>
        </w:rPr>
        <w:t xml:space="preserve">Phase 1 — Localhost (Days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a7a5c" w:sz="14"/>
              <w:bottom w:val="none" w:color="ffffff" w:sz="0"/>
              <w:right w:val="none" w:color="ffffff" w:sz="0"/>
            </w:tcBorders>
            <w:shd w:fill="e0f5ec" w:val="clear"/>
            <w:tcMar>
              <w:top w:type="dxa" w:w="100"/>
              <w:left w:type="dxa" w:w="220"/>
              <w:bottom w:type="dxa" w:w="100"/>
              <w:right w:type="dxa" w:w="120"/>
            </w:tcMar>
          </w:tcPr>
          <w:p>
            <w:pPr>
              <w:spacing w:before="40" w:after="40"/>
            </w:pPr>
            <w:r>
              <w:rPr>
                <w:rFonts w:ascii="Quicksand" w:cs="Quicksand" w:eastAsia="Quicksand" w:hAnsi="Quicksand"/>
                <w:color w:val="161d23"/>
                <w:sz w:val="20"/>
                <w:szCs w:val="20"/>
              </w:rPr>
              <w:t xml:space="preserve">This is your only environment for the first 40 hours. Build everything here. Do not deploy until all tests pass.</w:t>
            </w:r>
          </w:p>
        </w:tc>
      </w:tr>
    </w:tbl>
    <w:p>
      <w:pPr>
        <w:spacing w:before="100" w:after="0"/>
      </w:pP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Start XAMPP → Start Apache and MySQL</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Go to http://localhost/phpmyadmin — create database rental_manager_db</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Paste schema.sql in SQL tab → click Go → verify 8 tables created</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Backend: activate venv → uvicorn app.main:app --reload --port 8000</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Frontend: npm run dev (port 5173)</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Verify Swagger UI at http://localhost:8000/docs</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Test full flow: register → add property → add tenant → record payment → check dashboard</w:t>
      </w:r>
    </w:p>
    <w:p>
      <w:pPr>
        <w:spacing w:before="200" w:after="0"/>
      </w:pPr>
    </w:p>
    <w:p>
      <w:pPr>
        <w:spacing w:before="280" w:after="120"/>
      </w:pPr>
      <w:r>
        <w:rPr>
          <w:rFonts w:ascii="Quicksand" w:cs="Quicksand" w:eastAsia="Quicksand" w:hAnsi="Quicksand"/>
          <w:b/>
          <w:bCs/>
          <w:color w:val="161d23"/>
          <w:sz w:val="30"/>
          <w:szCs w:val="30"/>
        </w:rPr>
        <w:t xml:space="preserve">Phase 2 — Staging Server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e8d83" w:sz="14"/>
              <w:bottom w:val="none" w:color="ffffff" w:sz="0"/>
              <w:right w:val="none" w:color="ffffff" w:sz="0"/>
            </w:tcBorders>
            <w:shd w:fill="d4e8e5" w:val="clear"/>
            <w:tcMar>
              <w:top w:type="dxa" w:w="100"/>
              <w:left w:type="dxa" w:w="220"/>
              <w:bottom w:type="dxa" w:w="100"/>
              <w:right w:type="dxa" w:w="120"/>
            </w:tcMar>
          </w:tcPr>
          <w:p>
            <w:pPr>
              <w:spacing w:before="40" w:after="20"/>
            </w:pPr>
            <w:r>
              <w:rPr>
                <w:rFonts w:ascii="Quicksand" w:cs="Quicksand" w:eastAsia="Quicksand" w:hAnsi="Quicksand"/>
                <w:color w:val="161d23"/>
                <w:sz w:val="20"/>
                <w:szCs w:val="20"/>
              </w:rPr>
              <w:t xml:space="preserve">Hetzner CX11 (~$4/month) or DigitalOcean Droplet ($5/month) running Ubuntu 22.04.</w:t>
            </w:r>
          </w:p>
          <w:p>
            <w:pPr>
              <w:spacing w:before="20" w:after="40"/>
            </w:pPr>
            <w:r>
              <w:rPr>
                <w:rFonts w:ascii="Quicksand" w:cs="Quicksand" w:eastAsia="Quicksand" w:hAnsi="Quicksand"/>
                <w:color w:val="161d23"/>
                <w:sz w:val="20"/>
                <w:szCs w:val="20"/>
              </w:rPr>
              <w:t xml:space="preserve">Set up staging.yourdomain.com for landlord beta testers to access.</w:t>
            </w:r>
          </w:p>
        </w:tc>
      </w:tr>
    </w:tbl>
    <w:p>
      <w:pPr>
        <w:spacing w:before="100" w:after="0"/>
      </w:pP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Buy VPS (Hetzner, DigitalOcean, or Uganda-based host)</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Install: sudo apt install python3.11 nodejs npm nginx mysql-server</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Clone repo: git clone your-repo &amp;&amp; cd rental-manager</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Backend: pip install -r requirements.txt, set .env production values, run with Gunicorn</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Frontend: npm run build — point Nginx to dist/ folder</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Configure Nginx as reverse proxy: / → dist/, /api/ → localhost:8000</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SSL: sudo certbot --nginx -d staging.yourdomain.com</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Run pytest on the server to verify everything works in production environment</w:t>
      </w:r>
    </w:p>
    <w:p>
      <w:pPr>
        <w:spacing w:before="200" w:after="0"/>
      </w:pPr>
    </w:p>
    <w:p>
      <w:pPr>
        <w:spacing w:before="280" w:after="120"/>
      </w:pPr>
      <w:r>
        <w:rPr>
          <w:rFonts w:ascii="Quicksand" w:cs="Quicksand" w:eastAsia="Quicksand" w:hAnsi="Quicksand"/>
          <w:b/>
          <w:bCs/>
          <w:color w:val="161d23"/>
          <w:sz w:val="30"/>
          <w:szCs w:val="30"/>
        </w:rPr>
        <w:t xml:space="preserve">Phase 3 — Production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863a" w:sz="14"/>
              <w:bottom w:val="none" w:color="ffffff" w:sz="0"/>
              <w:right w:val="none" w:color="ffffff" w:sz="0"/>
            </w:tcBorders>
            <w:shd w:fill="fdf0e0" w:val="clear"/>
            <w:tcMar>
              <w:top w:type="dxa" w:w="100"/>
              <w:left w:type="dxa" w:w="220"/>
              <w:bottom w:type="dxa" w:w="100"/>
              <w:right w:type="dxa" w:w="120"/>
            </w:tcMar>
          </w:tcPr>
          <w:p>
            <w:pPr>
              <w:spacing w:before="40" w:after="40"/>
            </w:pPr>
            <w:r>
              <w:rPr>
                <w:rFonts w:ascii="Quicksand" w:cs="Quicksand" w:eastAsia="Quicksand" w:hAnsi="Quicksand"/>
                <w:color w:val="161d23"/>
                <w:sz w:val="20"/>
                <w:szCs w:val="20"/>
              </w:rPr>
              <w:t xml:space="preserve">Only go live after 2+ real landlords have tested staging, given feedback, and you have fixed bugs.</w:t>
            </w:r>
          </w:p>
        </w:tc>
      </w:tr>
    </w:tbl>
    <w:p>
      <w:pPr>
        <w:spacing w:before="100" w:after="0"/>
      </w:pP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Set up automated MySQL backups: daily cron job → compress → upload to Google Drive or S3</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Add Sentry (free tier) for error tracking: pip install sentry-sdk</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Set up UptimeRobot (free) to ping /api/v1/health every 5 minutes</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Integrate MTN MoMo API for automated payment collection</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Integrate Africa's Talking for SMS rent reminders</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Set up GitHub Actions CI/CD: test on every push, deploy to staging on merge to develop</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Publish Flutter APK on Google Play (Android first, then iOS)</w:t>
      </w:r>
    </w:p>
    <w:p>
      <w:pPr>
        <w:pStyle w:val="ListParagraph"/>
        <w:numPr>
          <w:ilvl w:val="0"/>
          <w:numId w:val="3"/>
        </w:numPr>
        <w:spacing w:before="40" w:after="40"/>
      </w:pPr>
      <w:r>
        <w:rPr>
          <w:rFonts w:ascii="Quicksand" w:cs="Quicksand" w:eastAsia="Quicksand" w:hAnsi="Quicksand"/>
          <w:b w:val="false"/>
          <w:bCs w:val="false"/>
          <w:i w:val="false"/>
          <w:iCs w:val="false"/>
          <w:color w:val="161d23"/>
          <w:sz w:val="22"/>
          <w:szCs w:val="22"/>
        </w:rPr>
        <w:t xml:space="preserve">Set up first paid subscription: UGX 50,000/month via MoMo</w:t>
      </w:r>
    </w:p>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11 — 40-Hour Build Sprint</w:t>
            </w:r>
          </w:p>
          <w:p>
            <w:pPr>
              <w:spacing w:before="60" w:after="0"/>
            </w:pPr>
            <w:r>
              <w:rPr>
                <w:rFonts w:ascii="Quicksand" w:cs="Quicksand" w:eastAsia="Quicksand" w:hAnsi="Quicksand"/>
                <w:color w:val="e2eae9"/>
                <w:sz w:val="20"/>
                <w:szCs w:val="20"/>
              </w:rPr>
              <w:t xml:space="preserve">What to build each day to hit a working MVP in 5 days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rPr>
          <w:tblHeader/>
        </w:trPr>
        <w:tc>
          <w:tcPr>
            <w:tcW w:type="dxa" w:w="10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Day</w:t>
            </w:r>
          </w:p>
        </w:tc>
        <w:tc>
          <w:tcPr>
            <w:tcW w:type="dxa" w:w="14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Hours</w:t>
            </w:r>
          </w:p>
        </w:tc>
        <w:tc>
          <w:tcPr>
            <w:tcW w:type="dxa" w:w="696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Goal &amp; Deliverables</w:t>
            </w:r>
          </w:p>
        </w:tc>
      </w:tr>
      <w:tr>
        <w:tc>
          <w:tcPr>
            <w:tcW w:type="dxa" w:w="1000"/>
            <w:tcBorders>
              <w:top w:val="single" w:color="cccccc" w:sz="1"/>
              <w:left w:val="single" w:color="cccccc" w:sz="1"/>
              <w:bottom w:val="single" w:color="cccccc" w:sz="1"/>
              <w:right w:val="single" w:color="cccccc" w:sz="1"/>
            </w:tcBorders>
            <w:shd w:fill="161d23" w:val="clear"/>
            <w:tcMar>
              <w:top w:type="dxa" w:w="140"/>
              <w:left w:type="dxa" w:w="120"/>
              <w:bottom w:type="dxa" w:w="140"/>
              <w:right w:type="dxa" w:w="120"/>
            </w:tcMar>
          </w:tcPr>
          <w:p>
            <w:pPr>
              <w:jc w:val="center"/>
            </w:pPr>
            <w:r>
              <w:rPr>
                <w:rFonts w:ascii="Quicksand" w:cs="Quicksand" w:eastAsia="Quicksand" w:hAnsi="Quicksand"/>
                <w:b/>
                <w:bCs/>
                <w:color w:val="5e8d83"/>
                <w:sz w:val="36"/>
                <w:szCs w:val="36"/>
              </w:rPr>
              <w:t xml:space="preserve">1</w:t>
            </w:r>
          </w:p>
        </w:tc>
        <w:tc>
          <w:tcPr>
            <w:tcW w:type="dxa" w:w="1400"/>
            <w:tcBorders>
              <w:top w:val="single" w:color="cccccc" w:sz="1"/>
              <w:left w:val="single" w:color="cccccc" w:sz="1"/>
              <w:bottom w:val="single" w:color="cccccc" w:sz="1"/>
              <w:right w:val="single" w:color="cccccc" w:sz="1"/>
            </w:tcBorders>
            <w:shd w:fill="f4f7f7" w:val="clear"/>
            <w:tcMar>
              <w:top w:type="dxa" w:w="100"/>
              <w:left w:type="dxa" w:w="120"/>
              <w:bottom w:type="dxa" w:w="100"/>
              <w:right w:type="dxa" w:w="120"/>
            </w:tcMar>
          </w:tcPr>
          <w:p>
            <w:r>
              <w:rPr>
                <w:rFonts w:ascii="Quicksand" w:cs="Quicksand" w:eastAsia="Quicksand" w:hAnsi="Quicksand"/>
                <w:b/>
                <w:bCs/>
                <w:color w:val="5e8d83"/>
                <w:sz w:val="20"/>
                <w:szCs w:val="20"/>
              </w:rPr>
              <w:t xml:space="preserve">8 hours</w:t>
            </w:r>
          </w:p>
        </w:tc>
        <w:tc>
          <w:tcPr>
            <w:tcW w:type="dxa" w:w="6960"/>
            <w:tcBorders>
              <w:top w:val="single" w:color="cccccc" w:sz="1"/>
              <w:left w:val="single" w:color="cccccc" w:sz="1"/>
              <w:bottom w:val="single" w:color="cccccc" w:sz="1"/>
              <w:right w:val="single" w:color="cccccc" w:sz="1"/>
            </w:tcBorders>
            <w:shd w:fill="f4f7f7" w:val="clear"/>
            <w:tcMar>
              <w:top w:type="dxa" w:w="100"/>
              <w:left w:type="dxa" w:w="160"/>
              <w:bottom w:type="dxa" w:w="100"/>
              <w:right w:type="dxa" w:w="120"/>
            </w:tcMar>
          </w:tcPr>
          <w:p>
            <w:r>
              <w:rPr>
                <w:rFonts w:ascii="Quicksand" w:cs="Quicksand" w:eastAsia="Quicksand" w:hAnsi="Quicksand"/>
                <w:b/>
                <w:bCs/>
                <w:color w:val="161d23"/>
                <w:sz w:val="20"/>
                <w:szCs w:val="20"/>
              </w:rPr>
              <w:t xml:space="preserve">Foundation: DB + Auth + Project Setup</w:t>
            </w:r>
          </w:p>
          <w:p>
            <w:pPr>
              <w:pStyle w:val="ListParagraph"/>
              <w:numPr>
                <w:ilvl w:val="0"/>
                <w:numId w:val="2"/>
              </w:numPr>
              <w:spacing w:before="30" w:after="20"/>
            </w:pPr>
            <w:r>
              <w:rPr>
                <w:rFonts w:ascii="Quicksand" w:cs="Quicksand" w:eastAsia="Quicksand" w:hAnsi="Quicksand"/>
                <w:color w:val="576e6a"/>
                <w:sz w:val="19"/>
                <w:szCs w:val="19"/>
              </w:rPr>
              <w:t xml:space="preserve">Create rental_manager_db in phpMyAdmin, run full schema.sql</w:t>
            </w:r>
          </w:p>
          <w:p>
            <w:pPr>
              <w:pStyle w:val="ListParagraph"/>
              <w:numPr>
                <w:ilvl w:val="0"/>
                <w:numId w:val="2"/>
              </w:numPr>
              <w:spacing w:before="20" w:after="20"/>
            </w:pPr>
            <w:r>
              <w:rPr>
                <w:rFonts w:ascii="Quicksand" w:cs="Quicksand" w:eastAsia="Quicksand" w:hAnsi="Quicksand"/>
                <w:color w:val="576e6a"/>
                <w:sz w:val="19"/>
                <w:szCs w:val="19"/>
              </w:rPr>
              <w:t xml:space="preserve">Scaffold FastAPI project with full folder structure</w:t>
            </w:r>
          </w:p>
          <w:p>
            <w:pPr>
              <w:pStyle w:val="ListParagraph"/>
              <w:numPr>
                <w:ilvl w:val="0"/>
                <w:numId w:val="2"/>
              </w:numPr>
              <w:spacing w:before="20" w:after="20"/>
            </w:pPr>
            <w:r>
              <w:rPr>
                <w:rFonts w:ascii="Quicksand" w:cs="Quicksand" w:eastAsia="Quicksand" w:hAnsi="Quicksand"/>
                <w:color w:val="576e6a"/>
                <w:sz w:val="19"/>
                <w:szCs w:val="19"/>
              </w:rPr>
              <w:t xml:space="preserve">Auth endpoints: POST /register, /login, /refresh</w:t>
            </w:r>
          </w:p>
          <w:p>
            <w:pPr>
              <w:pStyle w:val="ListParagraph"/>
              <w:numPr>
                <w:ilvl w:val="0"/>
                <w:numId w:val="2"/>
              </w:numPr>
              <w:spacing w:before="20" w:after="20"/>
            </w:pPr>
            <w:r>
              <w:rPr>
                <w:rFonts w:ascii="Quicksand" w:cs="Quicksand" w:eastAsia="Quicksand" w:hAnsi="Quicksand"/>
                <w:color w:val="576e6a"/>
                <w:sz w:val="19"/>
                <w:szCs w:val="19"/>
              </w:rPr>
              <w:t xml:space="preserve">JWT middleware protecting all non-auth routes</w:t>
            </w:r>
          </w:p>
          <w:p>
            <w:pPr>
              <w:pStyle w:val="ListParagraph"/>
              <w:numPr>
                <w:ilvl w:val="0"/>
                <w:numId w:val="2"/>
              </w:numPr>
              <w:spacing w:before="20" w:after="20"/>
            </w:pPr>
            <w:r>
              <w:rPr>
                <w:rFonts w:ascii="Quicksand" w:cs="Quicksand" w:eastAsia="Quicksand" w:hAnsi="Quicksand"/>
                <w:color w:val="576e6a"/>
                <w:sz w:val="19"/>
                <w:szCs w:val="19"/>
              </w:rPr>
              <w:t xml:space="preserve">Scaffold React + Vite with Tailwind brand theme</w:t>
            </w:r>
          </w:p>
          <w:p>
            <w:pPr>
              <w:pStyle w:val="ListParagraph"/>
              <w:numPr>
                <w:ilvl w:val="0"/>
                <w:numId w:val="2"/>
              </w:numPr>
              <w:spacing w:before="20" w:after="40"/>
            </w:pPr>
            <w:r>
              <w:rPr>
                <w:rFonts w:ascii="Quicksand" w:cs="Quicksand" w:eastAsia="Quicksand" w:hAnsi="Quicksand"/>
                <w:color w:val="576e6a"/>
                <w:sz w:val="19"/>
                <w:szCs w:val="19"/>
              </w:rPr>
              <w:t xml:space="preserve">Login page + protected route working end-to-end</w:t>
            </w:r>
          </w:p>
        </w:tc>
      </w:tr>
      <w:tr>
        <w:tc>
          <w:tcPr>
            <w:tcW w:type="dxa" w:w="1000"/>
            <w:tcBorders>
              <w:top w:val="single" w:color="cccccc" w:sz="1"/>
              <w:left w:val="single" w:color="cccccc" w:sz="1"/>
              <w:bottom w:val="single" w:color="cccccc" w:sz="1"/>
              <w:right w:val="single" w:color="cccccc" w:sz="1"/>
            </w:tcBorders>
            <w:shd w:fill="161d23" w:val="clear"/>
            <w:tcMar>
              <w:top w:type="dxa" w:w="140"/>
              <w:left w:type="dxa" w:w="120"/>
              <w:bottom w:type="dxa" w:w="140"/>
              <w:right w:type="dxa" w:w="120"/>
            </w:tcMar>
          </w:tcPr>
          <w:p>
            <w:pPr>
              <w:jc w:val="center"/>
            </w:pPr>
            <w:r>
              <w:rPr>
                <w:rFonts w:ascii="Quicksand" w:cs="Quicksand" w:eastAsia="Quicksand" w:hAnsi="Quicksand"/>
                <w:b/>
                <w:bCs/>
                <w:color w:val="5e8d83"/>
                <w:sz w:val="36"/>
                <w:szCs w:val="36"/>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Quicksand" w:cs="Quicksand" w:eastAsia="Quicksand" w:hAnsi="Quicksand"/>
                <w:b/>
                <w:bCs/>
                <w:color w:val="5e8d83"/>
                <w:sz w:val="20"/>
                <w:szCs w:val="20"/>
              </w:rPr>
              <w:t xml:space="preserve">8 hours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Quicksand" w:cs="Quicksand" w:eastAsia="Quicksand" w:hAnsi="Quicksand"/>
                <w:b/>
                <w:bCs/>
                <w:color w:val="161d23"/>
                <w:sz w:val="20"/>
                <w:szCs w:val="20"/>
              </w:rPr>
              <w:t xml:space="preserve">Properties + Units: API + UI</w:t>
            </w:r>
          </w:p>
          <w:p>
            <w:pPr>
              <w:pStyle w:val="ListParagraph"/>
              <w:numPr>
                <w:ilvl w:val="0"/>
                <w:numId w:val="2"/>
              </w:numPr>
              <w:spacing w:before="30" w:after="20"/>
            </w:pPr>
            <w:r>
              <w:rPr>
                <w:rFonts w:ascii="Quicksand" w:cs="Quicksand" w:eastAsia="Quicksand" w:hAnsi="Quicksand"/>
                <w:color w:val="576e6a"/>
                <w:sz w:val="19"/>
                <w:szCs w:val="19"/>
              </w:rPr>
              <w:t xml:space="preserve">Properties API: CRUD + archive + list with stats</w:t>
            </w:r>
          </w:p>
          <w:p>
            <w:pPr>
              <w:pStyle w:val="ListParagraph"/>
              <w:numPr>
                <w:ilvl w:val="0"/>
                <w:numId w:val="2"/>
              </w:numPr>
              <w:spacing w:before="20" w:after="20"/>
            </w:pPr>
            <w:r>
              <w:rPr>
                <w:rFonts w:ascii="Quicksand" w:cs="Quicksand" w:eastAsia="Quicksand" w:hAnsi="Quicksand"/>
                <w:color w:val="576e6a"/>
                <w:sz w:val="19"/>
                <w:szCs w:val="19"/>
              </w:rPr>
              <w:t xml:space="preserve">Units API: CRUD + status update + list by property</w:t>
            </w:r>
          </w:p>
          <w:p>
            <w:pPr>
              <w:pStyle w:val="ListParagraph"/>
              <w:numPr>
                <w:ilvl w:val="0"/>
                <w:numId w:val="2"/>
              </w:numPr>
              <w:spacing w:before="20" w:after="20"/>
            </w:pPr>
            <w:r>
              <w:rPr>
                <w:rFonts w:ascii="Quicksand" w:cs="Quicksand" w:eastAsia="Quicksand" w:hAnsi="Quicksand"/>
                <w:color w:val="576e6a"/>
                <w:sz w:val="19"/>
                <w:szCs w:val="19"/>
              </w:rPr>
              <w:t xml:space="preserve">AppLayout: sidebar with nav, Topbar, ProtectedRoute</w:t>
            </w:r>
          </w:p>
          <w:p>
            <w:pPr>
              <w:pStyle w:val="ListParagraph"/>
              <w:numPr>
                <w:ilvl w:val="0"/>
                <w:numId w:val="2"/>
              </w:numPr>
              <w:spacing w:before="20" w:after="20"/>
            </w:pPr>
            <w:r>
              <w:rPr>
                <w:rFonts w:ascii="Quicksand" w:cs="Quicksand" w:eastAsia="Quicksand" w:hAnsi="Quicksand"/>
                <w:color w:val="576e6a"/>
                <w:sz w:val="19"/>
                <w:szCs w:val="19"/>
              </w:rPr>
              <w:t xml:space="preserve">PropertiesPage: list, search, add property modal</w:t>
            </w:r>
          </w:p>
          <w:p>
            <w:pPr>
              <w:pStyle w:val="ListParagraph"/>
              <w:numPr>
                <w:ilvl w:val="0"/>
                <w:numId w:val="2"/>
              </w:numPr>
              <w:spacing w:before="20" w:after="40"/>
            </w:pPr>
            <w:r>
              <w:rPr>
                <w:rFonts w:ascii="Quicksand" w:cs="Quicksand" w:eastAsia="Quicksand" w:hAnsi="Quicksand"/>
                <w:color w:val="576e6a"/>
                <w:sz w:val="19"/>
                <w:szCs w:val="19"/>
              </w:rPr>
              <w:t xml:space="preserve">PropertyDetail: units grid with status badges</w:t>
            </w:r>
          </w:p>
        </w:tc>
      </w:tr>
      <w:tr>
        <w:tc>
          <w:tcPr>
            <w:tcW w:type="dxa" w:w="1000"/>
            <w:tcBorders>
              <w:top w:val="single" w:color="cccccc" w:sz="1"/>
              <w:left w:val="single" w:color="cccccc" w:sz="1"/>
              <w:bottom w:val="single" w:color="cccccc" w:sz="1"/>
              <w:right w:val="single" w:color="cccccc" w:sz="1"/>
            </w:tcBorders>
            <w:shd w:fill="161d23" w:val="clear"/>
            <w:tcMar>
              <w:top w:type="dxa" w:w="140"/>
              <w:left w:type="dxa" w:w="120"/>
              <w:bottom w:type="dxa" w:w="140"/>
              <w:right w:type="dxa" w:w="120"/>
            </w:tcMar>
          </w:tcPr>
          <w:p>
            <w:pPr>
              <w:jc w:val="center"/>
            </w:pPr>
            <w:r>
              <w:rPr>
                <w:rFonts w:ascii="Quicksand" w:cs="Quicksand" w:eastAsia="Quicksand" w:hAnsi="Quicksand"/>
                <w:b/>
                <w:bCs/>
                <w:color w:val="5e8d83"/>
                <w:sz w:val="36"/>
                <w:szCs w:val="36"/>
              </w:rPr>
              <w:t xml:space="preserve">3</w:t>
            </w:r>
          </w:p>
        </w:tc>
        <w:tc>
          <w:tcPr>
            <w:tcW w:type="dxa" w:w="1400"/>
            <w:tcBorders>
              <w:top w:val="single" w:color="cccccc" w:sz="1"/>
              <w:left w:val="single" w:color="cccccc" w:sz="1"/>
              <w:bottom w:val="single" w:color="cccccc" w:sz="1"/>
              <w:right w:val="single" w:color="cccccc" w:sz="1"/>
            </w:tcBorders>
            <w:shd w:fill="f4f7f7" w:val="clear"/>
            <w:tcMar>
              <w:top w:type="dxa" w:w="100"/>
              <w:left w:type="dxa" w:w="120"/>
              <w:bottom w:type="dxa" w:w="100"/>
              <w:right w:type="dxa" w:w="120"/>
            </w:tcMar>
          </w:tcPr>
          <w:p>
            <w:r>
              <w:rPr>
                <w:rFonts w:ascii="Quicksand" w:cs="Quicksand" w:eastAsia="Quicksand" w:hAnsi="Quicksand"/>
                <w:b/>
                <w:bCs/>
                <w:color w:val="5e8d83"/>
                <w:sz w:val="20"/>
                <w:szCs w:val="20"/>
              </w:rPr>
              <w:t xml:space="preserve">8 hours</w:t>
            </w:r>
          </w:p>
        </w:tc>
        <w:tc>
          <w:tcPr>
            <w:tcW w:type="dxa" w:w="6960"/>
            <w:tcBorders>
              <w:top w:val="single" w:color="cccccc" w:sz="1"/>
              <w:left w:val="single" w:color="cccccc" w:sz="1"/>
              <w:bottom w:val="single" w:color="cccccc" w:sz="1"/>
              <w:right w:val="single" w:color="cccccc" w:sz="1"/>
            </w:tcBorders>
            <w:shd w:fill="f4f7f7" w:val="clear"/>
            <w:tcMar>
              <w:top w:type="dxa" w:w="100"/>
              <w:left w:type="dxa" w:w="160"/>
              <w:bottom w:type="dxa" w:w="100"/>
              <w:right w:type="dxa" w:w="120"/>
            </w:tcMar>
          </w:tcPr>
          <w:p>
            <w:r>
              <w:rPr>
                <w:rFonts w:ascii="Quicksand" w:cs="Quicksand" w:eastAsia="Quicksand" w:hAnsi="Quicksand"/>
                <w:b/>
                <w:bCs/>
                <w:color w:val="161d23"/>
                <w:sz w:val="20"/>
                <w:szCs w:val="20"/>
              </w:rPr>
              <w:t xml:space="preserve">Tenants + Payments: Core Revenue Feature</w:t>
            </w:r>
          </w:p>
          <w:p>
            <w:pPr>
              <w:pStyle w:val="ListParagraph"/>
              <w:numPr>
                <w:ilvl w:val="0"/>
                <w:numId w:val="2"/>
              </w:numPr>
              <w:spacing w:before="30" w:after="20"/>
            </w:pPr>
            <w:r>
              <w:rPr>
                <w:rFonts w:ascii="Quicksand" w:cs="Quicksand" w:eastAsia="Quicksand" w:hAnsi="Quicksand"/>
                <w:color w:val="576e6a"/>
                <w:sz w:val="19"/>
                <w:szCs w:val="19"/>
              </w:rPr>
              <w:t xml:space="preserve">Tenants API: CRUD, search, filter by status/property</w:t>
            </w:r>
          </w:p>
          <w:p>
            <w:pPr>
              <w:pStyle w:val="ListParagraph"/>
              <w:numPr>
                <w:ilvl w:val="0"/>
                <w:numId w:val="2"/>
              </w:numPr>
              <w:spacing w:before="20" w:after="20"/>
            </w:pPr>
            <w:r>
              <w:rPr>
                <w:rFonts w:ascii="Quicksand" w:cs="Quicksand" w:eastAsia="Quicksand" w:hAnsi="Quicksand"/>
                <w:color w:val="576e6a"/>
                <w:sz w:val="19"/>
                <w:szCs w:val="19"/>
              </w:rPr>
              <w:t xml:space="preserve">Payments API: record, edit, delete, history per tenant</w:t>
            </w:r>
          </w:p>
          <w:p>
            <w:pPr>
              <w:pStyle w:val="ListParagraph"/>
              <w:numPr>
                <w:ilvl w:val="0"/>
                <w:numId w:val="2"/>
              </w:numPr>
              <w:spacing w:before="20" w:after="20"/>
            </w:pPr>
            <w:r>
              <w:rPr>
                <w:rFonts w:ascii="Quicksand" w:cs="Quicksand" w:eastAsia="Quicksand" w:hAnsi="Quicksand"/>
                <w:color w:val="576e6a"/>
                <w:sz w:val="19"/>
                <w:szCs w:val="19"/>
              </w:rPr>
              <w:t xml:space="preserve">arrears_service: calculate balance per tenant</w:t>
            </w:r>
          </w:p>
          <w:p>
            <w:pPr>
              <w:pStyle w:val="ListParagraph"/>
              <w:numPr>
                <w:ilvl w:val="0"/>
                <w:numId w:val="2"/>
              </w:numPr>
              <w:spacing w:before="20" w:after="20"/>
            </w:pPr>
            <w:r>
              <w:rPr>
                <w:rFonts w:ascii="Quicksand" w:cs="Quicksand" w:eastAsia="Quicksand" w:hAnsi="Quicksand"/>
                <w:color w:val="576e6a"/>
                <w:sz w:val="19"/>
                <w:szCs w:val="19"/>
              </w:rPr>
              <w:t xml:space="preserve">TenantsPage: list with search, filters, ArrearsBadge</w:t>
            </w:r>
          </w:p>
          <w:p>
            <w:pPr>
              <w:pStyle w:val="ListParagraph"/>
              <w:numPr>
                <w:ilvl w:val="0"/>
                <w:numId w:val="2"/>
              </w:numPr>
              <w:spacing w:before="20" w:after="40"/>
            </w:pPr>
            <w:r>
              <w:rPr>
                <w:rFonts w:ascii="Quicksand" w:cs="Quicksand" w:eastAsia="Quicksand" w:hAnsi="Quicksand"/>
                <w:color w:val="576e6a"/>
                <w:sz w:val="19"/>
                <w:szCs w:val="19"/>
              </w:rPr>
              <w:t xml:space="preserve">TenantDetail: balance card, PaymentForm, history table</w:t>
            </w:r>
          </w:p>
        </w:tc>
      </w:tr>
      <w:tr>
        <w:tc>
          <w:tcPr>
            <w:tcW w:type="dxa" w:w="1000"/>
            <w:tcBorders>
              <w:top w:val="single" w:color="cccccc" w:sz="1"/>
              <w:left w:val="single" w:color="cccccc" w:sz="1"/>
              <w:bottom w:val="single" w:color="cccccc" w:sz="1"/>
              <w:right w:val="single" w:color="cccccc" w:sz="1"/>
            </w:tcBorders>
            <w:shd w:fill="161d23" w:val="clear"/>
            <w:tcMar>
              <w:top w:type="dxa" w:w="140"/>
              <w:left w:type="dxa" w:w="120"/>
              <w:bottom w:type="dxa" w:w="140"/>
              <w:right w:type="dxa" w:w="120"/>
            </w:tcMar>
          </w:tcPr>
          <w:p>
            <w:pPr>
              <w:jc w:val="center"/>
            </w:pPr>
            <w:r>
              <w:rPr>
                <w:rFonts w:ascii="Quicksand" w:cs="Quicksand" w:eastAsia="Quicksand" w:hAnsi="Quicksand"/>
                <w:b/>
                <w:bCs/>
                <w:color w:val="5e8d83"/>
                <w:sz w:val="36"/>
                <w:szCs w:val="36"/>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Quicksand" w:cs="Quicksand" w:eastAsia="Quicksand" w:hAnsi="Quicksand"/>
                <w:b/>
                <w:bCs/>
                <w:color w:val="5e8d83"/>
                <w:sz w:val="20"/>
                <w:szCs w:val="20"/>
              </w:rPr>
              <w:t xml:space="preserve">8 hours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Quicksand" w:cs="Quicksand" w:eastAsia="Quicksand" w:hAnsi="Quicksand"/>
                <w:b/>
                <w:bCs/>
                <w:color w:val="161d23"/>
                <w:sz w:val="20"/>
                <w:szCs w:val="20"/>
              </w:rPr>
              <w:t xml:space="preserve">Dashboard + Reports + PDF Receipts</w:t>
            </w:r>
          </w:p>
          <w:p>
            <w:pPr>
              <w:pStyle w:val="ListParagraph"/>
              <w:numPr>
                <w:ilvl w:val="0"/>
                <w:numId w:val="2"/>
              </w:numPr>
              <w:spacing w:before="30" w:after="20"/>
            </w:pPr>
            <w:r>
              <w:rPr>
                <w:rFonts w:ascii="Quicksand" w:cs="Quicksand" w:eastAsia="Quicksand" w:hAnsi="Quicksand"/>
                <w:color w:val="576e6a"/>
                <w:sz w:val="19"/>
                <w:szCs w:val="19"/>
              </w:rPr>
              <w:t xml:space="preserve">dashboard_service: aggregate KPIs — total due, collected, arrears, occupancy</w:t>
            </w:r>
          </w:p>
          <w:p>
            <w:pPr>
              <w:pStyle w:val="ListParagraph"/>
              <w:numPr>
                <w:ilvl w:val="0"/>
                <w:numId w:val="2"/>
              </w:numPr>
              <w:spacing w:before="20" w:after="20"/>
            </w:pPr>
            <w:r>
              <w:rPr>
                <w:rFonts w:ascii="Quicksand" w:cs="Quicksand" w:eastAsia="Quicksand" w:hAnsi="Quicksand"/>
                <w:color w:val="576e6a"/>
                <w:sz w:val="19"/>
                <w:szCs w:val="19"/>
              </w:rPr>
              <w:t xml:space="preserve">DashboardPage: StatCards, income bar chart (Recharts), arrears list</w:t>
            </w:r>
          </w:p>
          <w:p>
            <w:pPr>
              <w:pStyle w:val="ListParagraph"/>
              <w:numPr>
                <w:ilvl w:val="0"/>
                <w:numId w:val="2"/>
              </w:numPr>
              <w:spacing w:before="20" w:after="20"/>
            </w:pPr>
            <w:r>
              <w:rPr>
                <w:rFonts w:ascii="Quicksand" w:cs="Quicksand" w:eastAsia="Quicksand" w:hAnsi="Quicksand"/>
                <w:color w:val="576e6a"/>
                <w:sz w:val="19"/>
                <w:szCs w:val="19"/>
              </w:rPr>
              <w:t xml:space="preserve">PDF receipt generation via reportlab (backend)</w:t>
            </w:r>
          </w:p>
          <w:p>
            <w:pPr>
              <w:pStyle w:val="ListParagraph"/>
              <w:numPr>
                <w:ilvl w:val="0"/>
                <w:numId w:val="2"/>
              </w:numPr>
              <w:spacing w:before="20" w:after="20"/>
            </w:pPr>
            <w:r>
              <w:rPr>
                <w:rFonts w:ascii="Quicksand" w:cs="Quicksand" w:eastAsia="Quicksand" w:hAnsi="Quicksand"/>
                <w:color w:val="576e6a"/>
                <w:sz w:val="19"/>
                <w:szCs w:val="19"/>
              </w:rPr>
              <w:t xml:space="preserve">ArrearsReport page with export to CSV</w:t>
            </w:r>
          </w:p>
          <w:p>
            <w:pPr>
              <w:pStyle w:val="ListParagraph"/>
              <w:numPr>
                <w:ilvl w:val="0"/>
                <w:numId w:val="2"/>
              </w:numPr>
              <w:spacing w:before="20" w:after="40"/>
            </w:pPr>
            <w:r>
              <w:rPr>
                <w:rFonts w:ascii="Quicksand" w:cs="Quicksand" w:eastAsia="Quicksand" w:hAnsi="Quicksand"/>
                <w:color w:val="576e6a"/>
                <w:sz w:val="19"/>
                <w:szCs w:val="19"/>
              </w:rPr>
              <w:t xml:space="preserve">In-app notifications: bell icon, unread count, notification list</w:t>
            </w:r>
          </w:p>
        </w:tc>
      </w:tr>
      <w:tr>
        <w:tc>
          <w:tcPr>
            <w:tcW w:type="dxa" w:w="1000"/>
            <w:tcBorders>
              <w:top w:val="single" w:color="cccccc" w:sz="1"/>
              <w:left w:val="single" w:color="cccccc" w:sz="1"/>
              <w:bottom w:val="single" w:color="cccccc" w:sz="1"/>
              <w:right w:val="single" w:color="cccccc" w:sz="1"/>
            </w:tcBorders>
            <w:shd w:fill="161d23" w:val="clear"/>
            <w:tcMar>
              <w:top w:type="dxa" w:w="140"/>
              <w:left w:type="dxa" w:w="120"/>
              <w:bottom w:type="dxa" w:w="140"/>
              <w:right w:type="dxa" w:w="120"/>
            </w:tcMar>
          </w:tcPr>
          <w:p>
            <w:pPr>
              <w:jc w:val="center"/>
            </w:pPr>
            <w:r>
              <w:rPr>
                <w:rFonts w:ascii="Quicksand" w:cs="Quicksand" w:eastAsia="Quicksand" w:hAnsi="Quicksand"/>
                <w:b/>
                <w:bCs/>
                <w:color w:val="5e8d83"/>
                <w:sz w:val="36"/>
                <w:szCs w:val="36"/>
              </w:rPr>
              <w:t xml:space="preserve">5</w:t>
            </w:r>
          </w:p>
        </w:tc>
        <w:tc>
          <w:tcPr>
            <w:tcW w:type="dxa" w:w="1400"/>
            <w:tcBorders>
              <w:top w:val="single" w:color="cccccc" w:sz="1"/>
              <w:left w:val="single" w:color="cccccc" w:sz="1"/>
              <w:bottom w:val="single" w:color="cccccc" w:sz="1"/>
              <w:right w:val="single" w:color="cccccc" w:sz="1"/>
            </w:tcBorders>
            <w:shd w:fill="f4f7f7" w:val="clear"/>
            <w:tcMar>
              <w:top w:type="dxa" w:w="100"/>
              <w:left w:type="dxa" w:w="120"/>
              <w:bottom w:type="dxa" w:w="100"/>
              <w:right w:type="dxa" w:w="120"/>
            </w:tcMar>
          </w:tcPr>
          <w:p>
            <w:r>
              <w:rPr>
                <w:rFonts w:ascii="Quicksand" w:cs="Quicksand" w:eastAsia="Quicksand" w:hAnsi="Quicksand"/>
                <w:b/>
                <w:bCs/>
                <w:color w:val="5e8d83"/>
                <w:sz w:val="20"/>
                <w:szCs w:val="20"/>
              </w:rPr>
              <w:t xml:space="preserve">8 hours</w:t>
            </w:r>
          </w:p>
        </w:tc>
        <w:tc>
          <w:tcPr>
            <w:tcW w:type="dxa" w:w="6960"/>
            <w:tcBorders>
              <w:top w:val="single" w:color="cccccc" w:sz="1"/>
              <w:left w:val="single" w:color="cccccc" w:sz="1"/>
              <w:bottom w:val="single" w:color="cccccc" w:sz="1"/>
              <w:right w:val="single" w:color="cccccc" w:sz="1"/>
            </w:tcBorders>
            <w:shd w:fill="f4f7f7" w:val="clear"/>
            <w:tcMar>
              <w:top w:type="dxa" w:w="100"/>
              <w:left w:type="dxa" w:w="160"/>
              <w:bottom w:type="dxa" w:w="100"/>
              <w:right w:type="dxa" w:w="120"/>
            </w:tcMar>
          </w:tcPr>
          <w:p>
            <w:r>
              <w:rPr>
                <w:rFonts w:ascii="Quicksand" w:cs="Quicksand" w:eastAsia="Quicksand" w:hAnsi="Quicksand"/>
                <w:b/>
                <w:bCs/>
                <w:color w:val="161d23"/>
                <w:sz w:val="20"/>
                <w:szCs w:val="20"/>
              </w:rPr>
              <w:t xml:space="preserve">Polish, Testing &amp; First Demo</w:t>
            </w:r>
          </w:p>
          <w:p>
            <w:pPr>
              <w:pStyle w:val="ListParagraph"/>
              <w:numPr>
                <w:ilvl w:val="0"/>
                <w:numId w:val="2"/>
              </w:numPr>
              <w:spacing w:before="30" w:after="20"/>
            </w:pPr>
            <w:r>
              <w:rPr>
                <w:rFonts w:ascii="Quicksand" w:cs="Quicksand" w:eastAsia="Quicksand" w:hAnsi="Quicksand"/>
                <w:color w:val="576e6a"/>
                <w:sz w:val="19"/>
                <w:szCs w:val="19"/>
              </w:rPr>
              <w:t xml:space="preserve">Run full pytest suite — fix all failing tests</w:t>
            </w:r>
          </w:p>
          <w:p>
            <w:pPr>
              <w:pStyle w:val="ListParagraph"/>
              <w:numPr>
                <w:ilvl w:val="0"/>
                <w:numId w:val="2"/>
              </w:numPr>
              <w:spacing w:before="20" w:after="20"/>
            </w:pPr>
            <w:r>
              <w:rPr>
                <w:rFonts w:ascii="Quicksand" w:cs="Quicksand" w:eastAsia="Quicksand" w:hAnsi="Quicksand"/>
                <w:color w:val="576e6a"/>
                <w:sz w:val="19"/>
                <w:szCs w:val="19"/>
              </w:rPr>
              <w:t xml:space="preserve">Loading states, error states, empty states on all pages</w:t>
            </w:r>
          </w:p>
          <w:p>
            <w:pPr>
              <w:pStyle w:val="ListParagraph"/>
              <w:numPr>
                <w:ilvl w:val="0"/>
                <w:numId w:val="2"/>
              </w:numPr>
              <w:spacing w:before="20" w:after="20"/>
            </w:pPr>
            <w:r>
              <w:rPr>
                <w:rFonts w:ascii="Quicksand" w:cs="Quicksand" w:eastAsia="Quicksand" w:hAnsi="Quicksand"/>
                <w:color w:val="576e6a"/>
                <w:sz w:val="19"/>
                <w:szCs w:val="19"/>
              </w:rPr>
              <w:t xml:space="preserve">Mobile responsive check (all pages work on 375px)</w:t>
            </w:r>
          </w:p>
          <w:p>
            <w:pPr>
              <w:pStyle w:val="ListParagraph"/>
              <w:numPr>
                <w:ilvl w:val="0"/>
                <w:numId w:val="2"/>
              </w:numPr>
              <w:spacing w:before="20" w:after="20"/>
            </w:pPr>
            <w:r>
              <w:rPr>
                <w:rFonts w:ascii="Quicksand" w:cs="Quicksand" w:eastAsia="Quicksand" w:hAnsi="Quicksand"/>
                <w:color w:val="576e6a"/>
                <w:sz w:val="19"/>
                <w:szCs w:val="19"/>
              </w:rPr>
              <w:t xml:space="preserve">README.md setup guide for a new developer</w:t>
            </w:r>
          </w:p>
          <w:p>
            <w:pPr>
              <w:pStyle w:val="ListParagraph"/>
              <w:numPr>
                <w:ilvl w:val="0"/>
                <w:numId w:val="2"/>
              </w:numPr>
              <w:spacing w:before="20" w:after="40"/>
            </w:pPr>
            <w:r>
              <w:rPr>
                <w:rFonts w:ascii="Quicksand" w:cs="Quicksand" w:eastAsia="Quicksand" w:hAnsi="Quicksand"/>
                <w:color w:val="576e6a"/>
                <w:sz w:val="19"/>
                <w:szCs w:val="19"/>
              </w:rPr>
              <w:t xml:space="preserve">Demo to 1–2 real Kampala landlords and write down feedback</w:t>
            </w:r>
          </w:p>
        </w:tc>
      </w:tr>
    </w:tbl>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180"/>
              <w:left w:type="dxa" w:w="280"/>
              <w:bottom w:type="dxa" w:w="100"/>
              <w:right w:type="dxa" w:w="280"/>
            </w:tcMar>
          </w:tcPr>
          <w:p>
            <w:r>
              <w:rPr>
                <w:rFonts w:ascii="Quicksand" w:cs="Quicksand" w:eastAsia="Quicksand" w:hAnsi="Quicksand"/>
                <w:b/>
                <w:bCs/>
                <w:color w:val="5e8d83"/>
                <w:sz w:val="34"/>
                <w:szCs w:val="34"/>
              </w:rPr>
              <w:t xml:space="preserve">12 — Git Workflow &amp; Quick Reference</w:t>
            </w:r>
          </w:p>
          <w:p>
            <w:pPr>
              <w:spacing w:before="60" w:after="0"/>
            </w:pPr>
            <w:r>
              <w:rPr>
                <w:rFonts w:ascii="Quicksand" w:cs="Quicksand" w:eastAsia="Quicksand" w:hAnsi="Quicksand"/>
                <w:color w:val="e2eae9"/>
                <w:sz w:val="20"/>
                <w:szCs w:val="20"/>
              </w:rPr>
              <w:t xml:space="preserve">Branching strategy, commit messages, and command cheatsheet</w:t>
            </w:r>
          </w:p>
        </w:tc>
      </w:tr>
    </w:tbl>
    <w:p>
      <w:pPr>
        <w:spacing w:before="200" w:after="0"/>
      </w:pPr>
    </w:p>
    <w:p>
      <w:pPr>
        <w:spacing w:before="280" w:after="120"/>
      </w:pPr>
      <w:r>
        <w:rPr>
          <w:rFonts w:ascii="Quicksand" w:cs="Quicksand" w:eastAsia="Quicksand" w:hAnsi="Quicksand"/>
          <w:b/>
          <w:bCs/>
          <w:color w:val="161d23"/>
          <w:sz w:val="30"/>
          <w:szCs w:val="30"/>
        </w:rPr>
        <w:t xml:space="preserve">12.1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Branch</w:t>
            </w:r>
          </w:p>
        </w:tc>
        <w:tc>
          <w:tcPr>
            <w:tcW w:type="dxa" w:w="696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main</w:t>
            </w:r>
          </w:p>
        </w:tc>
        <w:tc>
          <w:tcPr>
            <w:tcW w:type="dxa" w:w="69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Production-ready only. Never push directly. Merge from develop after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develop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Integration branch. All features merge here first.</w:t>
            </w:r>
          </w:p>
        </w:tc>
      </w:tr>
      <w:tr>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feature/tenant-mgmt</w:t>
            </w:r>
          </w:p>
        </w:tc>
        <w:tc>
          <w:tcPr>
            <w:tcW w:type="dxa" w:w="69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One branch per feature. Branch from develop, merge back to develop.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fix/arrears-calc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One branch per bug fix.</w:t>
            </w:r>
          </w:p>
        </w:tc>
      </w:tr>
      <w:tr>
        <w:tc>
          <w:tcPr>
            <w:tcW w:type="dxa" w:w="24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hotfix/critical-bug</w:t>
            </w:r>
          </w:p>
        </w:tc>
        <w:tc>
          <w:tcPr>
            <w:tcW w:type="dxa" w:w="69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Emergency fix — branch from main, merge to both main and develop.</w:t>
            </w:r>
          </w:p>
        </w:tc>
      </w:tr>
    </w:tbl>
    <w:p>
      <w:pPr>
        <w:spacing w:before="160" w:after="0"/>
      </w:pPr>
    </w:p>
    <w:p>
      <w:pPr>
        <w:spacing w:before="280" w:after="120"/>
      </w:pPr>
      <w:r>
        <w:rPr>
          <w:rFonts w:ascii="Quicksand" w:cs="Quicksand" w:eastAsia="Quicksand" w:hAnsi="Quicksand"/>
          <w:b/>
          <w:bCs/>
          <w:color w:val="161d23"/>
          <w:sz w:val="30"/>
          <w:szCs w:val="30"/>
        </w:rPr>
        <w:t xml:space="preserve">12.2  Commit Message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feat(tenants): add tenant move-out flow with deposit refund</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fix(payments): correct arrears for partial payment in first month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feat(auth): add OTP-based password reset via SMS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chore(db): add index on payments.tenant_id and period columns</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test(arrears): add edge cases for over-payment and lease mid-month</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style(ui): update sidebar active state to brand teal border</w:t>
            </w:r>
          </w:p>
        </w:tc>
      </w:tr>
      <w:tr>
        <w:tc>
          <w:tcPr>
            <w:tcW w:type="dxa" w:w="9360"/>
            <w:tcBorders>
              <w:top w:val="none" w:color="ffffff" w:sz="0"/>
              <w:left w:val="none" w:color="ffffff" w:sz="0"/>
              <w:bottom w:val="none" w:color="ffffff" w:sz="0"/>
              <w:right w:val="none" w:color="ffffff" w:sz="0"/>
            </w:tcBorders>
            <w:shd w:fill="1e2a30" w:val="clear"/>
            <w:tcMar>
              <w:top w:type="dxa" w:w="16"/>
              <w:left w:type="dxa" w:w="200"/>
              <w:bottom w:type="dxa" w:w="16"/>
              <w:right w:type="dxa" w:w="200"/>
            </w:tcMar>
          </w:tcPr>
          <w:p>
            <w:pPr>
              <w:spacing w:before="10" w:after="10"/>
            </w:pPr>
            <w:r>
              <w:rPr>
                <w:rFonts w:ascii="Courier New" w:cs="Courier New" w:eastAsia="Courier New" w:hAnsi="Courier New"/>
                <w:color w:val="a8d5cf"/>
                <w:sz w:val="18"/>
                <w:szCs w:val="18"/>
              </w:rPr>
              <w:t xml:space="preserve">docs: update API endpoint list in README</w:t>
            </w:r>
          </w:p>
        </w:tc>
      </w:tr>
    </w:tbl>
    <w:p>
      <w:pPr>
        <w:spacing w:before="200" w:after="0"/>
      </w:pPr>
    </w:p>
    <w:p>
      <w:pPr>
        <w:spacing w:before="280" w:after="120"/>
      </w:pPr>
      <w:r>
        <w:rPr>
          <w:rFonts w:ascii="Quicksand" w:cs="Quicksand" w:eastAsia="Quicksand" w:hAnsi="Quicksand"/>
          <w:b/>
          <w:bCs/>
          <w:color w:val="161d23"/>
          <w:sz w:val="30"/>
          <w:szCs w:val="30"/>
        </w:rPr>
        <w:t xml:space="preserve">12.3  Quick Reference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Action</w:t>
            </w:r>
          </w:p>
        </w:tc>
        <w:tc>
          <w:tcPr>
            <w:tcW w:type="dxa" w:w="6160"/>
            <w:tcBorders>
              <w:top w:val="single" w:color="cccccc" w:sz="1"/>
              <w:left w:val="single" w:color="cccccc" w:sz="1"/>
              <w:bottom w:val="single" w:color="cccccc" w:sz="1"/>
              <w:right w:val="single" w:color="cccccc" w:sz="1"/>
            </w:tcBorders>
            <w:shd w:fill="161d23" w:val="clear"/>
            <w:tcMar>
              <w:top w:type="dxa" w:w="80"/>
              <w:left w:type="dxa" w:w="140"/>
              <w:bottom w:type="dxa" w:w="80"/>
              <w:right w:type="dxa" w:w="140"/>
            </w:tcMar>
            <w:vAlign w:val="center"/>
          </w:tcPr>
          <w:p>
            <w:r>
              <w:rPr>
                <w:rFonts w:ascii="Quicksand" w:cs="Quicksand" w:eastAsia="Quicksand" w:hAnsi="Quicksand"/>
                <w:b/>
                <w:bCs/>
                <w:color w:val="5e8d83"/>
                <w:sz w:val="20"/>
                <w:szCs w:val="20"/>
              </w:rPr>
              <w:t xml:space="preserve">Command</w:t>
            </w:r>
          </w:p>
        </w:tc>
      </w:tr>
      <w:tr>
        <w:tc>
          <w:tcPr>
            <w:tcW w:type="dxa" w:w="32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Start XAMPP MySQL + Apache</w:t>
            </w:r>
          </w:p>
        </w:tc>
        <w:tc>
          <w:tcPr>
            <w:tcW w:type="dxa" w:w="6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Open XAMPP Control Panel → Start both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Open phpMyAdmin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http://localhost/phpmyadmin</w:t>
            </w:r>
          </w:p>
        </w:tc>
      </w:tr>
      <w:tr>
        <w:tc>
          <w:tcPr>
            <w:tcW w:type="dxa" w:w="32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Start backend</w:t>
            </w:r>
          </w:p>
        </w:tc>
        <w:tc>
          <w:tcPr>
            <w:tcW w:type="dxa" w:w="6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cd backend &amp;&amp; uvicorn app.main:app --reload --port 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Start frontend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cd frontend &amp;&amp; npm run dev</w:t>
            </w:r>
          </w:p>
        </w:tc>
      </w:tr>
      <w:tr>
        <w:tc>
          <w:tcPr>
            <w:tcW w:type="dxa" w:w="32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View API docs</w:t>
            </w:r>
          </w:p>
        </w:tc>
        <w:tc>
          <w:tcPr>
            <w:tcW w:type="dxa" w:w="6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http://localhost:8000/docs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Run all tests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cd backend &amp;&amp; pytest tests/ -v</w:t>
            </w:r>
          </w:p>
        </w:tc>
      </w:tr>
      <w:tr>
        <w:tc>
          <w:tcPr>
            <w:tcW w:type="dxa" w:w="32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Run with coverage</w:t>
            </w:r>
          </w:p>
        </w:tc>
        <w:tc>
          <w:tcPr>
            <w:tcW w:type="dxa" w:w="6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pytest --cov=app tests/ --cov-report=term-missing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New migration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alembic revision --autogenerate -m 'description'</w:t>
            </w:r>
          </w:p>
        </w:tc>
      </w:tr>
      <w:tr>
        <w:tc>
          <w:tcPr>
            <w:tcW w:type="dxa" w:w="32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Apply migrations</w:t>
            </w:r>
          </w:p>
        </w:tc>
        <w:tc>
          <w:tcPr>
            <w:tcW w:type="dxa" w:w="6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alembic upgrade head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Build frontend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cd frontend &amp;&amp; npm run build</w:t>
            </w:r>
          </w:p>
        </w:tc>
      </w:tr>
      <w:tr>
        <w:tc>
          <w:tcPr>
            <w:tcW w:type="dxa" w:w="32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Run frontend tests</w:t>
            </w:r>
          </w:p>
        </w:tc>
        <w:tc>
          <w:tcPr>
            <w:tcW w:type="dxa" w:w="6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cd frontend &amp;&amp; npm run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Flutter run (Phase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Quicksand" w:cs="Quicksand" w:eastAsia="Quicksand" w:hAnsi="Quicksand"/>
                <w:color w:val="161d23"/>
                <w:sz w:val="20"/>
                <w:szCs w:val="20"/>
              </w:rPr>
              <w:t xml:space="preserve">cd mobile &amp;&amp; flutter run</w:t>
            </w:r>
          </w:p>
        </w:tc>
      </w:tr>
      <w:tr>
        <w:tc>
          <w:tcPr>
            <w:tcW w:type="dxa" w:w="320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Check .env is set</w:t>
            </w:r>
          </w:p>
        </w:tc>
        <w:tc>
          <w:tcPr>
            <w:tcW w:type="dxa" w:w="6160"/>
            <w:tcBorders>
              <w:top w:val="single" w:color="cccccc" w:sz="1"/>
              <w:left w:val="single" w:color="cccccc" w:sz="1"/>
              <w:bottom w:val="single" w:color="cccccc" w:sz="1"/>
              <w:right w:val="single" w:color="cccccc" w:sz="1"/>
            </w:tcBorders>
            <w:shd w:fill="f4f7f7" w:val="clear"/>
            <w:tcMar>
              <w:top w:type="dxa" w:w="80"/>
              <w:left w:type="dxa" w:w="140"/>
              <w:bottom w:type="dxa" w:w="80"/>
              <w:right w:type="dxa" w:w="140"/>
            </w:tcMar>
          </w:tcPr>
          <w:p>
            <w:r>
              <w:rPr>
                <w:rFonts w:ascii="Quicksand" w:cs="Quicksand" w:eastAsia="Quicksand" w:hAnsi="Quicksand"/>
                <w:color w:val="161d23"/>
                <w:sz w:val="20"/>
                <w:szCs w:val="20"/>
              </w:rPr>
              <w:t xml:space="preserve">cd backend &amp;&amp; python -c 'from app.config import settings; print(settings)'</w:t>
            </w:r>
          </w:p>
        </w:tc>
      </w:tr>
    </w:tbl>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d23" w:val="clear"/>
            <w:tcMar>
              <w:top w:type="dxa" w:w="200"/>
              <w:left w:type="dxa" w:w="400"/>
              <w:bottom w:type="dxa" w:w="200"/>
              <w:right w:type="dxa" w:w="400"/>
            </w:tcMar>
          </w:tcPr>
          <w:p>
            <w:pPr>
              <w:jc w:val="center"/>
            </w:pPr>
            <w:r>
              <w:rPr>
                <w:rFonts w:ascii="Quicksand" w:cs="Quicksand" w:eastAsia="Quicksand" w:hAnsi="Quicksand"/>
                <w:b/>
                <w:bCs/>
                <w:color w:val="ffffff"/>
                <w:sz w:val="32"/>
                <w:szCs w:val="32"/>
              </w:rPr>
              <w:t xml:space="preserve">⌂  RENTAL</w:t>
            </w:r>
            <w:r>
              <w:rPr>
                <w:rFonts w:ascii="Quicksand" w:cs="Quicksand" w:eastAsia="Quicksand" w:hAnsi="Quicksand"/>
                <w:b/>
                <w:bCs/>
                <w:color w:val="5e8d83"/>
                <w:sz w:val="32"/>
                <w:szCs w:val="32"/>
              </w:rPr>
              <w:t xml:space="preserve">MGR</w:t>
            </w:r>
          </w:p>
          <w:p>
            <w:pPr>
              <w:spacing w:before="60" w:after="0"/>
              <w:jc w:val="center"/>
            </w:pPr>
            <w:r>
              <w:rPr>
                <w:rFonts w:ascii="Quicksand" w:cs="Quicksand" w:eastAsia="Quicksand" w:hAnsi="Quicksand"/>
                <w:i/>
                <w:iCs/>
                <w:color w:val="576e6a"/>
                <w:sz w:val="20"/>
                <w:szCs w:val="20"/>
              </w:rPr>
              <w:t xml:space="preserve">Property. Simplified.  |  Built for Uganda.</w:t>
            </w:r>
          </w:p>
        </w:tc>
      </w:tr>
    </w:tbl>
    <w:sectPr>
      <w:headerReference w:type="default" r:id="rId6"/>
      <w:footerReference w:type="default" r:id="rId7"/>
      <w:pgSz w:w="12240" w:h="15840"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8e5" w:sz="4"/>
      </w:pBdr>
      <w:tabs>
        <w:tab w:val="right" w:pos="9026"/>
      </w:tabs>
      <w:spacing w:before="60" w:after="0"/>
    </w:pPr>
    <w:r>
      <w:rPr>
        <w:rFonts w:ascii="Quicksand" w:cs="Quicksand" w:eastAsia="Quicksand" w:hAnsi="Quicksand"/>
        <w:color w:val="576e6a"/>
        <w:sz w:val="16"/>
        <w:szCs w:val="16"/>
      </w:rPr>
      <w:t xml:space="preserve">Confidential — Internal Development Document</w:t>
    </w:r>
    <w:r>
      <w:rPr>
        <w:rFonts w:ascii="Quicksand" w:cs="Quicksand" w:eastAsia="Quicksand" w:hAnsi="Quicksand"/>
        <w:color w:val="576e6a"/>
        <w:sz w:val="16"/>
        <w:szCs w:val="16"/>
      </w:rPr>
      <w:t xml:space="preserve">	Page </w:t>
    </w:r>
    <w:r>
      <w:rPr>
        <w:rFonts w:ascii="Quicksand" w:cs="Quicksand" w:eastAsia="Quicksand" w:hAnsi="Quicksand"/>
        <w:color w:val="5e8d8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5e8d83" w:sz="4"/>
            <w:right w:val="none" w:color="ffffff" w:sz="0"/>
          </w:tcBorders>
          <w:tcMar>
            <w:top w:type="dxa" w:w="60"/>
            <w:left w:type="dxa" w:w="0"/>
            <w:bottom w:type="dxa" w:w="60"/>
            <w:right w:type="dxa" w:w="0"/>
          </w:tcMar>
        </w:tcPr>
        <w:p>
          <w:r>
            <w:rPr>
              <w:rFonts w:ascii="Quicksand" w:cs="Quicksand" w:eastAsia="Quicksand" w:hAnsi="Quicksand"/>
              <w:b/>
              <w:bCs/>
              <w:color w:val="5e8d83"/>
              <w:sz w:val="20"/>
              <w:szCs w:val="20"/>
            </w:rPr>
            <w:t xml:space="preserve">■ </w:t>
          </w:r>
          <w:r>
            <w:rPr>
              <w:rFonts w:ascii="Quicksand" w:cs="Quicksand" w:eastAsia="Quicksand" w:hAnsi="Quicksand"/>
              <w:b/>
              <w:bCs/>
              <w:color w:val="161d23"/>
              <w:sz w:val="20"/>
              <w:szCs w:val="20"/>
            </w:rPr>
            <w:t xml:space="preserve">RENTAL MANAGER</w:t>
          </w:r>
          <w:r>
            <w:rPr>
              <w:rFonts w:ascii="Quicksand" w:cs="Quicksand" w:eastAsia="Quicksand" w:hAnsi="Quicksand"/>
              <w:color w:val="576e6a"/>
              <w:sz w:val="18"/>
              <w:szCs w:val="18"/>
            </w:rPr>
            <w:t xml:space="preserve">  |  Build &amp; Brand Guide v1.0</w:t>
          </w:r>
        </w:p>
      </w:tc>
      <w:tc>
        <w:tcPr>
          <w:tcW w:type="dxa" w:w="4080"/>
          <w:tcBorders>
            <w:top w:val="none" w:color="ffffff" w:sz="0"/>
            <w:left w:val="none" w:color="ffffff" w:sz="0"/>
            <w:bottom w:val="single" w:color="5e8d83" w:sz="4"/>
            <w:right w:val="none" w:color="ffffff" w:sz="0"/>
          </w:tcBorders>
          <w:tcMar>
            <w:top w:type="dxa" w:w="60"/>
            <w:left w:type="dxa" w:w="0"/>
            <w:bottom w:type="dxa" w:w="60"/>
            <w:right w:type="dxa" w:w="0"/>
          </w:tcMar>
        </w:tcPr>
        <w:p>
          <w:pPr>
            <w:jc w:val="right"/>
          </w:pPr>
          <w:r>
            <w:rPr>
              <w:rFonts w:ascii="Quicksand" w:cs="Quicksand" w:eastAsia="Quicksand" w:hAnsi="Quicksand"/>
              <w:color w:val="576e6a"/>
              <w:sz w:val="18"/>
              <w:szCs w:val="18"/>
            </w:rPr>
            <w:t xml:space="preserve">Uganda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Quicksand" w:cs="Quicksand" w:eastAsia="Quicksand" w:hAnsi="Quicksand"/>
        <w:color w:val="161d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2026-03-09T07:12:44.942Z</dcterms:created>
  <dcterms:modified xsi:type="dcterms:W3CDTF">2026-03-09T07:12:44.944Z</dcterms:modified>
</cp:coreProperties>
</file>

<file path=docProps/custom.xml><?xml version="1.0" encoding="utf-8"?>
<Properties xmlns="http://schemas.openxmlformats.org/officeDocument/2006/custom-properties" xmlns:vt="http://schemas.openxmlformats.org/officeDocument/2006/docPropsVTypes"/>
</file>