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https://rstudio-pubs-static.s3.amazonaws.com/57835_c4ace81da9dc45438ad0c286bcbb4224.html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http://www.statisticssolutions.com/correlation-pearson-kendall-spearman/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http://blog.yhat.com/posts/r-lm-summary.html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studio-pubs-static.s3.amazonaws.com/57835_c4ace81da9dc45438ad0c286bcbb4224.html" TargetMode="External"/><Relationship Id="rId6" Type="http://schemas.openxmlformats.org/officeDocument/2006/relationships/hyperlink" Target="http://www.statisticssolutions.com/correlation-pearson-kendall-spearman/" TargetMode="External"/><Relationship Id="rId7" Type="http://schemas.openxmlformats.org/officeDocument/2006/relationships/hyperlink" Target="http://blog.yhat.com/posts/r-lm-summary.html" TargetMode="External"/></Relationships>
</file>