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52E3D" w14:textId="5E75E0AC" w:rsidR="00EC5911" w:rsidRPr="00BA53F3" w:rsidRDefault="00404C5D" w:rsidP="00EC5911">
      <w:pPr>
        <w:pStyle w:val="Teknobiti1"/>
        <w:rPr>
          <w:rFonts w:cs="Arial"/>
        </w:rPr>
      </w:pPr>
      <w:r w:rsidRPr="00BA53F3">
        <w:rPr>
          <w:rFonts w:cs="Arial"/>
        </w:rPr>
        <w:t xml:space="preserve">DATOS GENERALES DEL REQUERIMIENTO </w:t>
      </w:r>
      <w:r w:rsidR="008D3F81" w:rsidRPr="00BA53F3">
        <w:rPr>
          <w:rFonts w:cs="Arial"/>
        </w:rPr>
        <w:tab/>
      </w:r>
      <w:r w:rsidR="00DA2370">
        <w:rPr>
          <w:rFonts w:cs="Arial"/>
        </w:rPr>
        <w:t xml:space="preserve"> </w:t>
      </w:r>
    </w:p>
    <w:tbl>
      <w:tblPr>
        <w:tblpPr w:leftFromText="141" w:rightFromText="141" w:vertAnchor="text" w:horzAnchor="margin" w:tblpXSpec="center" w:tblpY="383"/>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868"/>
      </w:tblGrid>
      <w:tr w:rsidR="00F41993" w:rsidRPr="003D0506" w14:paraId="50C7A98C" w14:textId="77777777" w:rsidTr="00BD4407">
        <w:trPr>
          <w:trHeight w:val="517"/>
        </w:trPr>
        <w:tc>
          <w:tcPr>
            <w:tcW w:w="1617" w:type="dxa"/>
            <w:shd w:val="clear" w:color="auto" w:fill="538135" w:themeFill="accent6" w:themeFillShade="BF"/>
            <w:vAlign w:val="center"/>
          </w:tcPr>
          <w:p w14:paraId="0BEAAE03" w14:textId="6DA43158" w:rsidR="00F41993" w:rsidRPr="00BA53F3" w:rsidRDefault="00F41993" w:rsidP="00404C5D">
            <w:pPr>
              <w:jc w:val="left"/>
              <w:rPr>
                <w:rFonts w:cs="Arial"/>
                <w:b/>
                <w:color w:val="FFFFFF" w:themeColor="background1"/>
                <w:szCs w:val="20"/>
              </w:rPr>
            </w:pPr>
            <w:r w:rsidRPr="00BA53F3">
              <w:rPr>
                <w:rFonts w:cs="Arial"/>
                <w:b/>
                <w:color w:val="FFFFFF" w:themeColor="background1"/>
                <w:szCs w:val="20"/>
              </w:rPr>
              <w:t xml:space="preserve">ID Necesidad: </w:t>
            </w:r>
          </w:p>
        </w:tc>
        <w:tc>
          <w:tcPr>
            <w:tcW w:w="8868" w:type="dxa"/>
            <w:shd w:val="clear" w:color="auto" w:fill="auto"/>
            <w:vAlign w:val="center"/>
          </w:tcPr>
          <w:p w14:paraId="4522529A" w14:textId="5AF6ACF0" w:rsidR="00F41993" w:rsidRPr="003D0506" w:rsidRDefault="00BC0038" w:rsidP="00404C5D">
            <w:pPr>
              <w:jc w:val="left"/>
              <w:rPr>
                <w:rFonts w:cs="Arial"/>
                <w:szCs w:val="20"/>
              </w:rPr>
            </w:pPr>
            <w:r>
              <w:rPr>
                <w:rFonts w:cs="Arial"/>
                <w:szCs w:val="20"/>
              </w:rPr>
              <w:t>REQ-2024-Q2</w:t>
            </w:r>
            <w:r w:rsidR="00B20810">
              <w:rPr>
                <w:rFonts w:cs="Arial"/>
                <w:szCs w:val="20"/>
              </w:rPr>
              <w:t xml:space="preserve">-01 </w:t>
            </w:r>
          </w:p>
        </w:tc>
      </w:tr>
      <w:tr w:rsidR="004C26AD" w:rsidRPr="00761A75" w14:paraId="20A3BBA2" w14:textId="77777777" w:rsidTr="00BD4407">
        <w:trPr>
          <w:trHeight w:val="517"/>
        </w:trPr>
        <w:tc>
          <w:tcPr>
            <w:tcW w:w="1617" w:type="dxa"/>
            <w:shd w:val="clear" w:color="auto" w:fill="538135" w:themeFill="accent6" w:themeFillShade="BF"/>
            <w:vAlign w:val="center"/>
          </w:tcPr>
          <w:p w14:paraId="7B68F87F" w14:textId="72830AAF" w:rsidR="004C26AD" w:rsidRPr="00BA53F3" w:rsidRDefault="004C26AD" w:rsidP="00404C5D">
            <w:pPr>
              <w:jc w:val="left"/>
              <w:rPr>
                <w:rFonts w:cs="Arial"/>
                <w:b/>
                <w:color w:val="FFFFFF" w:themeColor="background1"/>
                <w:szCs w:val="20"/>
              </w:rPr>
            </w:pPr>
            <w:r>
              <w:rPr>
                <w:rFonts w:cs="Arial"/>
                <w:b/>
                <w:color w:val="FFFFFF" w:themeColor="background1"/>
                <w:szCs w:val="20"/>
              </w:rPr>
              <w:t>Clasifi</w:t>
            </w:r>
            <w:r w:rsidR="003D0506">
              <w:rPr>
                <w:rFonts w:cs="Arial"/>
                <w:b/>
                <w:color w:val="FFFFFF" w:themeColor="background1"/>
                <w:szCs w:val="20"/>
              </w:rPr>
              <w:t>cación</w:t>
            </w:r>
            <w:r w:rsidR="00C13A8A">
              <w:rPr>
                <w:rFonts w:cs="Arial"/>
                <w:b/>
                <w:color w:val="FFFFFF" w:themeColor="background1"/>
                <w:szCs w:val="20"/>
              </w:rPr>
              <w:t>:</w:t>
            </w:r>
          </w:p>
        </w:tc>
        <w:sdt>
          <w:sdtPr>
            <w:rPr>
              <w:rFonts w:cs="Arial"/>
              <w:szCs w:val="20"/>
              <w:lang w:val="en-US"/>
            </w:rPr>
            <w:id w:val="-583303527"/>
            <w:placeholder>
              <w:docPart w:val="DefaultPlaceholder_-1854013438"/>
            </w:placeholder>
            <w:dropDownList>
              <w:listItem w:value="Elija un elemento."/>
              <w:listItem w:displayText="Negocio" w:value="Negocio"/>
              <w:listItem w:displayText="Research" w:value="Research"/>
            </w:dropDownList>
          </w:sdtPr>
          <w:sdtContent>
            <w:tc>
              <w:tcPr>
                <w:tcW w:w="8868" w:type="dxa"/>
                <w:shd w:val="clear" w:color="auto" w:fill="auto"/>
                <w:vAlign w:val="center"/>
              </w:tcPr>
              <w:p w14:paraId="05120DB0" w14:textId="70727FA5" w:rsidR="004C26AD" w:rsidRPr="00E11E57" w:rsidRDefault="00B20810" w:rsidP="00404C5D">
                <w:pPr>
                  <w:jc w:val="left"/>
                  <w:rPr>
                    <w:rFonts w:cs="Arial"/>
                    <w:szCs w:val="20"/>
                    <w:lang w:val="en-US"/>
                  </w:rPr>
                </w:pPr>
                <w:r>
                  <w:rPr>
                    <w:rFonts w:cs="Arial"/>
                    <w:szCs w:val="20"/>
                    <w:lang w:val="en-US"/>
                  </w:rPr>
                  <w:t>Research</w:t>
                </w:r>
              </w:p>
            </w:tc>
          </w:sdtContent>
        </w:sdt>
      </w:tr>
      <w:tr w:rsidR="00404C5D" w:rsidRPr="00BA53F3" w14:paraId="3E4000DA" w14:textId="77777777" w:rsidTr="00BD4407">
        <w:trPr>
          <w:trHeight w:val="517"/>
        </w:trPr>
        <w:tc>
          <w:tcPr>
            <w:tcW w:w="1617" w:type="dxa"/>
            <w:shd w:val="clear" w:color="auto" w:fill="538135" w:themeFill="accent6" w:themeFillShade="BF"/>
            <w:vAlign w:val="center"/>
          </w:tcPr>
          <w:p w14:paraId="24287A69" w14:textId="36F3A695" w:rsidR="00404C5D" w:rsidRPr="00BA53F3" w:rsidRDefault="00404C5D" w:rsidP="00404C5D">
            <w:pPr>
              <w:jc w:val="left"/>
              <w:rPr>
                <w:rFonts w:cs="Arial"/>
                <w:b/>
                <w:color w:val="FFFFFF" w:themeColor="background1"/>
                <w:szCs w:val="20"/>
              </w:rPr>
            </w:pPr>
            <w:r w:rsidRPr="00BA53F3">
              <w:rPr>
                <w:rFonts w:cs="Arial"/>
                <w:b/>
                <w:color w:val="FFFFFF" w:themeColor="background1"/>
                <w:szCs w:val="20"/>
              </w:rPr>
              <w:t xml:space="preserve">Solicitante: </w:t>
            </w:r>
          </w:p>
        </w:tc>
        <w:tc>
          <w:tcPr>
            <w:tcW w:w="8868" w:type="dxa"/>
            <w:shd w:val="clear" w:color="auto" w:fill="auto"/>
            <w:vAlign w:val="center"/>
          </w:tcPr>
          <w:p w14:paraId="7D86FA5F" w14:textId="1E979AA4" w:rsidR="00404C5D" w:rsidRPr="00BA53F3" w:rsidRDefault="00B20810" w:rsidP="00404C5D">
            <w:pPr>
              <w:jc w:val="left"/>
              <w:rPr>
                <w:rFonts w:cs="Arial"/>
                <w:szCs w:val="20"/>
              </w:rPr>
            </w:pPr>
            <w:r>
              <w:rPr>
                <w:rFonts w:cs="Arial"/>
                <w:szCs w:val="20"/>
              </w:rPr>
              <w:t>Luis Cárdenas</w:t>
            </w:r>
          </w:p>
        </w:tc>
      </w:tr>
      <w:tr w:rsidR="00404C5D" w:rsidRPr="00BA53F3" w14:paraId="4F48F03E" w14:textId="77777777" w:rsidTr="00BD4407">
        <w:trPr>
          <w:trHeight w:val="561"/>
        </w:trPr>
        <w:tc>
          <w:tcPr>
            <w:tcW w:w="1617" w:type="dxa"/>
            <w:shd w:val="clear" w:color="auto" w:fill="538135" w:themeFill="accent6" w:themeFillShade="BF"/>
            <w:vAlign w:val="center"/>
          </w:tcPr>
          <w:p w14:paraId="386D8C3A" w14:textId="21AD0206" w:rsidR="00404C5D" w:rsidRPr="00BA53F3" w:rsidRDefault="00404C5D" w:rsidP="00404C5D">
            <w:pPr>
              <w:jc w:val="left"/>
              <w:rPr>
                <w:rFonts w:cs="Arial"/>
                <w:b/>
                <w:color w:val="FFFFFF" w:themeColor="background1"/>
                <w:szCs w:val="20"/>
              </w:rPr>
            </w:pPr>
            <w:r w:rsidRPr="00BA53F3">
              <w:rPr>
                <w:rFonts w:cs="Arial"/>
                <w:b/>
                <w:color w:val="FFFFFF" w:themeColor="background1"/>
                <w:szCs w:val="20"/>
              </w:rPr>
              <w:t xml:space="preserve">Área del solicitante: </w:t>
            </w:r>
          </w:p>
        </w:tc>
        <w:tc>
          <w:tcPr>
            <w:tcW w:w="8868" w:type="dxa"/>
            <w:shd w:val="clear" w:color="auto" w:fill="auto"/>
            <w:vAlign w:val="center"/>
          </w:tcPr>
          <w:p w14:paraId="48285B72" w14:textId="26BC4712" w:rsidR="00404C5D" w:rsidRPr="00BA53F3" w:rsidRDefault="00B20810" w:rsidP="00404C5D">
            <w:pPr>
              <w:jc w:val="left"/>
              <w:rPr>
                <w:rFonts w:cs="Arial"/>
                <w:szCs w:val="20"/>
              </w:rPr>
            </w:pPr>
            <w:r>
              <w:rPr>
                <w:rFonts w:cs="Arial"/>
                <w:szCs w:val="20"/>
              </w:rPr>
              <w:t>Research</w:t>
            </w:r>
          </w:p>
        </w:tc>
      </w:tr>
      <w:tr w:rsidR="00404C5D" w:rsidRPr="00BA53F3" w14:paraId="625AB6C3" w14:textId="77777777" w:rsidTr="00BD4407">
        <w:trPr>
          <w:trHeight w:val="541"/>
        </w:trPr>
        <w:tc>
          <w:tcPr>
            <w:tcW w:w="1617" w:type="dxa"/>
            <w:shd w:val="clear" w:color="auto" w:fill="538135" w:themeFill="accent6" w:themeFillShade="BF"/>
            <w:vAlign w:val="center"/>
          </w:tcPr>
          <w:p w14:paraId="3C354D78" w14:textId="349D2A16" w:rsidR="00404C5D" w:rsidRPr="00BA53F3" w:rsidRDefault="00404C5D" w:rsidP="00404C5D">
            <w:pPr>
              <w:jc w:val="left"/>
              <w:rPr>
                <w:rFonts w:cs="Arial"/>
                <w:b/>
                <w:color w:val="FFFFFF" w:themeColor="background1"/>
                <w:szCs w:val="20"/>
              </w:rPr>
            </w:pPr>
            <w:r w:rsidRPr="00BA53F3">
              <w:rPr>
                <w:rFonts w:cs="Arial"/>
                <w:b/>
                <w:color w:val="FFFFFF" w:themeColor="background1"/>
                <w:szCs w:val="20"/>
              </w:rPr>
              <w:t xml:space="preserve">Nombre del requerimiento: </w:t>
            </w:r>
          </w:p>
        </w:tc>
        <w:tc>
          <w:tcPr>
            <w:tcW w:w="8868" w:type="dxa"/>
            <w:shd w:val="clear" w:color="auto" w:fill="auto"/>
            <w:vAlign w:val="center"/>
          </w:tcPr>
          <w:p w14:paraId="1C1164F4" w14:textId="3D55519D" w:rsidR="00404C5D" w:rsidRPr="00BA53F3" w:rsidRDefault="00C34831" w:rsidP="00404C5D">
            <w:pPr>
              <w:jc w:val="left"/>
              <w:rPr>
                <w:rFonts w:cs="Arial"/>
              </w:rPr>
            </w:pPr>
            <w:r>
              <w:rPr>
                <w:rFonts w:cs="Arial"/>
              </w:rPr>
              <w:t>Tracking</w:t>
            </w:r>
            <w:r w:rsidR="00B20810">
              <w:rPr>
                <w:rFonts w:cs="Arial"/>
              </w:rPr>
              <w:t xml:space="preserve"> Error</w:t>
            </w:r>
          </w:p>
        </w:tc>
      </w:tr>
      <w:tr w:rsidR="00404C5D" w:rsidRPr="00BA53F3" w14:paraId="5936A71C" w14:textId="77777777" w:rsidTr="00BD4407">
        <w:trPr>
          <w:trHeight w:val="563"/>
        </w:trPr>
        <w:tc>
          <w:tcPr>
            <w:tcW w:w="1617" w:type="dxa"/>
            <w:shd w:val="clear" w:color="auto" w:fill="538135" w:themeFill="accent6" w:themeFillShade="BF"/>
            <w:vAlign w:val="center"/>
          </w:tcPr>
          <w:p w14:paraId="4D2233AD" w14:textId="40D9D8EE" w:rsidR="00404C5D" w:rsidRPr="00BA53F3" w:rsidRDefault="00404C5D" w:rsidP="00404C5D">
            <w:pPr>
              <w:jc w:val="left"/>
              <w:rPr>
                <w:rFonts w:cs="Arial"/>
                <w:b/>
                <w:color w:val="FFFFFF" w:themeColor="background1"/>
                <w:szCs w:val="20"/>
              </w:rPr>
            </w:pPr>
            <w:r w:rsidRPr="00BA53F3">
              <w:rPr>
                <w:rFonts w:cs="Arial"/>
                <w:b/>
                <w:color w:val="FFFFFF" w:themeColor="background1"/>
                <w:szCs w:val="20"/>
              </w:rPr>
              <w:t>Fecha de solicitud:</w:t>
            </w:r>
          </w:p>
        </w:tc>
        <w:sdt>
          <w:sdtPr>
            <w:rPr>
              <w:rFonts w:cs="Arial"/>
              <w:szCs w:val="20"/>
            </w:rPr>
            <w:id w:val="347142866"/>
            <w:placeholder>
              <w:docPart w:val="DefaultPlaceholder_-1854013437"/>
            </w:placeholder>
            <w:date w:fullDate="2024-05-08T00:00:00Z">
              <w:dateFormat w:val="dd/MM/yyyy"/>
              <w:lid w:val="es-MX"/>
              <w:storeMappedDataAs w:val="dateTime"/>
              <w:calendar w:val="gregorian"/>
            </w:date>
          </w:sdtPr>
          <w:sdtContent>
            <w:tc>
              <w:tcPr>
                <w:tcW w:w="8868" w:type="dxa"/>
                <w:shd w:val="clear" w:color="auto" w:fill="auto"/>
                <w:vAlign w:val="center"/>
              </w:tcPr>
              <w:p w14:paraId="166FC71F" w14:textId="18D4A792" w:rsidR="00404C5D" w:rsidRPr="00BA53F3" w:rsidRDefault="00B20810" w:rsidP="00404C5D">
                <w:pPr>
                  <w:jc w:val="left"/>
                  <w:rPr>
                    <w:rFonts w:cs="Arial"/>
                    <w:szCs w:val="20"/>
                  </w:rPr>
                </w:pPr>
                <w:r>
                  <w:rPr>
                    <w:rFonts w:cs="Arial"/>
                    <w:szCs w:val="20"/>
                  </w:rPr>
                  <w:t>08/05/2024</w:t>
                </w:r>
              </w:p>
            </w:tc>
          </w:sdtContent>
        </w:sdt>
      </w:tr>
      <w:tr w:rsidR="00ED01FC" w:rsidRPr="00BA53F3" w14:paraId="6BE61023" w14:textId="77777777" w:rsidTr="00BD4407">
        <w:trPr>
          <w:trHeight w:val="563"/>
        </w:trPr>
        <w:tc>
          <w:tcPr>
            <w:tcW w:w="1617" w:type="dxa"/>
            <w:shd w:val="clear" w:color="auto" w:fill="538135" w:themeFill="accent6" w:themeFillShade="BF"/>
            <w:vAlign w:val="center"/>
          </w:tcPr>
          <w:p w14:paraId="2B78F848" w14:textId="434D326B" w:rsidR="00ED01FC" w:rsidRPr="00BA53F3" w:rsidRDefault="00ED01FC" w:rsidP="00404C5D">
            <w:pPr>
              <w:jc w:val="left"/>
              <w:rPr>
                <w:rFonts w:cs="Arial"/>
                <w:b/>
                <w:color w:val="FFFFFF" w:themeColor="background1"/>
                <w:szCs w:val="20"/>
              </w:rPr>
            </w:pPr>
            <w:r w:rsidRPr="00BA53F3">
              <w:rPr>
                <w:rFonts w:cs="Arial"/>
                <w:b/>
                <w:color w:val="FFFFFF" w:themeColor="background1"/>
                <w:szCs w:val="20"/>
              </w:rPr>
              <w:t xml:space="preserve">Receptor: </w:t>
            </w:r>
          </w:p>
        </w:tc>
        <w:tc>
          <w:tcPr>
            <w:tcW w:w="8868" w:type="dxa"/>
            <w:shd w:val="clear" w:color="auto" w:fill="auto"/>
            <w:vAlign w:val="center"/>
          </w:tcPr>
          <w:p w14:paraId="5AD9AD9C" w14:textId="338309CD" w:rsidR="00ED01FC" w:rsidRPr="00BA53F3" w:rsidRDefault="00B20810" w:rsidP="00404C5D">
            <w:pPr>
              <w:jc w:val="left"/>
              <w:rPr>
                <w:rFonts w:cs="Arial"/>
                <w:szCs w:val="20"/>
              </w:rPr>
            </w:pPr>
            <w:r>
              <w:rPr>
                <w:rFonts w:cs="Arial"/>
                <w:szCs w:val="20"/>
              </w:rPr>
              <w:t>Eddy Zavaleta</w:t>
            </w:r>
          </w:p>
        </w:tc>
      </w:tr>
    </w:tbl>
    <w:p w14:paraId="56BEC884" w14:textId="77777777" w:rsidR="00E63350" w:rsidRPr="00BA53F3" w:rsidRDefault="00E63350" w:rsidP="004D4E25">
      <w:pPr>
        <w:pStyle w:val="Teknobiti1"/>
        <w:numPr>
          <w:ilvl w:val="0"/>
          <w:numId w:val="0"/>
        </w:numPr>
        <w:rPr>
          <w:rFonts w:cs="Arial"/>
        </w:rPr>
      </w:pPr>
    </w:p>
    <w:p w14:paraId="161EFC6E" w14:textId="6BFC0915" w:rsidR="00410D4E" w:rsidRPr="00BA53F3" w:rsidRDefault="00DA1BAD" w:rsidP="00410D4E">
      <w:pPr>
        <w:pStyle w:val="Teknobiti1"/>
        <w:rPr>
          <w:rFonts w:cs="Arial"/>
        </w:rPr>
      </w:pPr>
      <w:r w:rsidRPr="00BA53F3">
        <w:rPr>
          <w:rFonts w:cs="Arial"/>
        </w:rPr>
        <w:t xml:space="preserve">LISTADO DE </w:t>
      </w:r>
      <w:r w:rsidR="00410D4E" w:rsidRPr="00BA53F3">
        <w:rPr>
          <w:rFonts w:cs="Arial"/>
        </w:rPr>
        <w:t>REQUERIMIENTO</w:t>
      </w:r>
      <w:r w:rsidRPr="00BA53F3">
        <w:rPr>
          <w:rFonts w:cs="Arial"/>
        </w:rPr>
        <w:t>S FUNCIONALES</w:t>
      </w:r>
    </w:p>
    <w:p w14:paraId="761D7551" w14:textId="77777777" w:rsidR="001B6080" w:rsidRPr="00BA53F3" w:rsidRDefault="001B6080" w:rsidP="001B6080">
      <w:pPr>
        <w:pStyle w:val="Teknobiti1"/>
        <w:numPr>
          <w:ilvl w:val="0"/>
          <w:numId w:val="0"/>
        </w:numPr>
        <w:ind w:left="284"/>
        <w:rPr>
          <w:rFonts w:cs="Arial"/>
        </w:rPr>
      </w:pPr>
    </w:p>
    <w:tbl>
      <w:tblPr>
        <w:tblStyle w:val="Tablaconcuadrcula"/>
        <w:tblW w:w="10490" w:type="dxa"/>
        <w:jc w:val="center"/>
        <w:tblLook w:val="04A0" w:firstRow="1" w:lastRow="0" w:firstColumn="1" w:lastColumn="0" w:noHBand="0" w:noVBand="1"/>
      </w:tblPr>
      <w:tblGrid>
        <w:gridCol w:w="1617"/>
        <w:gridCol w:w="3794"/>
        <w:gridCol w:w="3806"/>
        <w:gridCol w:w="1273"/>
      </w:tblGrid>
      <w:tr w:rsidR="003D0506" w:rsidRPr="00BA53F3" w14:paraId="2F261CF6" w14:textId="14AC415D" w:rsidTr="00DA2370">
        <w:trPr>
          <w:jc w:val="center"/>
        </w:trPr>
        <w:tc>
          <w:tcPr>
            <w:tcW w:w="1560" w:type="dxa"/>
            <w:shd w:val="clear" w:color="auto" w:fill="538135" w:themeFill="accent6" w:themeFillShade="BF"/>
          </w:tcPr>
          <w:p w14:paraId="21CF621C" w14:textId="6587A5EC" w:rsidR="003D0506" w:rsidRPr="00BA53F3" w:rsidRDefault="003D0506" w:rsidP="008B5568">
            <w:pPr>
              <w:pStyle w:val="Teknobiti1"/>
              <w:numPr>
                <w:ilvl w:val="0"/>
                <w:numId w:val="0"/>
              </w:numPr>
              <w:jc w:val="center"/>
              <w:rPr>
                <w:rFonts w:cs="Arial"/>
                <w:color w:val="FFFFFF" w:themeColor="background1"/>
              </w:rPr>
            </w:pPr>
            <w:r w:rsidRPr="00BA53F3">
              <w:rPr>
                <w:rFonts w:cs="Arial"/>
                <w:color w:val="FFFFFF" w:themeColor="background1"/>
              </w:rPr>
              <w:t>ID Requerimiento</w:t>
            </w:r>
          </w:p>
        </w:tc>
        <w:tc>
          <w:tcPr>
            <w:tcW w:w="3827" w:type="dxa"/>
            <w:shd w:val="clear" w:color="auto" w:fill="538135" w:themeFill="accent6" w:themeFillShade="BF"/>
            <w:vAlign w:val="center"/>
          </w:tcPr>
          <w:p w14:paraId="2BF39873" w14:textId="04A43414" w:rsidR="003D0506" w:rsidRPr="00BA53F3" w:rsidRDefault="003D0506" w:rsidP="00F41993">
            <w:pPr>
              <w:pStyle w:val="Teknobiti1"/>
              <w:numPr>
                <w:ilvl w:val="0"/>
                <w:numId w:val="0"/>
              </w:numPr>
              <w:jc w:val="center"/>
              <w:rPr>
                <w:rFonts w:cs="Arial"/>
                <w:color w:val="FFFFFF" w:themeColor="background1"/>
              </w:rPr>
            </w:pPr>
            <w:r w:rsidRPr="00BA53F3">
              <w:rPr>
                <w:rFonts w:cs="Arial"/>
                <w:color w:val="FFFFFF" w:themeColor="background1"/>
              </w:rPr>
              <w:t>Requerimiento</w:t>
            </w:r>
          </w:p>
        </w:tc>
        <w:tc>
          <w:tcPr>
            <w:tcW w:w="3827" w:type="dxa"/>
            <w:shd w:val="clear" w:color="auto" w:fill="538135" w:themeFill="accent6" w:themeFillShade="BF"/>
            <w:vAlign w:val="center"/>
          </w:tcPr>
          <w:p w14:paraId="2D263E05" w14:textId="481B90A6" w:rsidR="003D0506" w:rsidRPr="00BA53F3" w:rsidRDefault="003D0506" w:rsidP="00F41993">
            <w:pPr>
              <w:pStyle w:val="Teknobiti1"/>
              <w:numPr>
                <w:ilvl w:val="0"/>
                <w:numId w:val="0"/>
              </w:numPr>
              <w:jc w:val="center"/>
              <w:rPr>
                <w:rFonts w:cs="Arial"/>
                <w:color w:val="FFFFFF" w:themeColor="background1"/>
              </w:rPr>
            </w:pPr>
            <w:r w:rsidRPr="00BA53F3">
              <w:rPr>
                <w:rFonts w:cs="Arial"/>
                <w:color w:val="FFFFFF" w:themeColor="background1"/>
              </w:rPr>
              <w:t>Criterios de Aceptación</w:t>
            </w:r>
          </w:p>
        </w:tc>
        <w:tc>
          <w:tcPr>
            <w:tcW w:w="1276" w:type="dxa"/>
            <w:shd w:val="clear" w:color="auto" w:fill="538135" w:themeFill="accent6" w:themeFillShade="BF"/>
          </w:tcPr>
          <w:p w14:paraId="2F543F10" w14:textId="6E9A2812" w:rsidR="003D0506" w:rsidRPr="00BA53F3" w:rsidRDefault="003D0506" w:rsidP="00F41993">
            <w:pPr>
              <w:pStyle w:val="Teknobiti1"/>
              <w:numPr>
                <w:ilvl w:val="0"/>
                <w:numId w:val="0"/>
              </w:numPr>
              <w:jc w:val="center"/>
              <w:rPr>
                <w:rFonts w:cs="Arial"/>
                <w:color w:val="FFFFFF" w:themeColor="background1"/>
              </w:rPr>
            </w:pPr>
            <w:r>
              <w:rPr>
                <w:rFonts w:cs="Arial"/>
                <w:color w:val="FFFFFF" w:themeColor="background1"/>
              </w:rPr>
              <w:t>RN Asociada</w:t>
            </w:r>
          </w:p>
        </w:tc>
      </w:tr>
      <w:tr w:rsidR="003D0506" w:rsidRPr="001B1EE8" w14:paraId="00B53AE9" w14:textId="4E041E15" w:rsidTr="00DA2370">
        <w:trPr>
          <w:jc w:val="center"/>
        </w:trPr>
        <w:tc>
          <w:tcPr>
            <w:tcW w:w="1560" w:type="dxa"/>
            <w:vAlign w:val="center"/>
          </w:tcPr>
          <w:p w14:paraId="6431C65B" w14:textId="0A045B28" w:rsidR="003D0506" w:rsidRPr="00BA53F3" w:rsidRDefault="0026462B" w:rsidP="007F3D1E">
            <w:pPr>
              <w:pStyle w:val="Teknobiti1"/>
              <w:numPr>
                <w:ilvl w:val="0"/>
                <w:numId w:val="0"/>
              </w:numPr>
              <w:jc w:val="center"/>
              <w:rPr>
                <w:rFonts w:cs="Arial"/>
                <w:b w:val="0"/>
                <w:bCs/>
              </w:rPr>
            </w:pPr>
            <w:r>
              <w:rPr>
                <w:rFonts w:cs="Arial"/>
                <w:b w:val="0"/>
                <w:bCs/>
              </w:rPr>
              <w:t>RF1</w:t>
            </w:r>
          </w:p>
        </w:tc>
        <w:tc>
          <w:tcPr>
            <w:tcW w:w="3827" w:type="dxa"/>
            <w:vAlign w:val="center"/>
          </w:tcPr>
          <w:p w14:paraId="64938BB7" w14:textId="67334F77" w:rsidR="0016216C" w:rsidRPr="00B604DB" w:rsidRDefault="00B604DB" w:rsidP="00B604DB">
            <w:pPr>
              <w:rPr>
                <w:rFonts w:cs="Arial"/>
                <w:szCs w:val="20"/>
              </w:rPr>
            </w:pPr>
            <w:r>
              <w:rPr>
                <w:rFonts w:cs="Arial"/>
                <w:szCs w:val="20"/>
              </w:rPr>
              <w:t>Se requiere</w:t>
            </w:r>
            <w:r w:rsidR="001A40D7">
              <w:rPr>
                <w:rFonts w:cs="Arial"/>
                <w:szCs w:val="20"/>
              </w:rPr>
              <w:t xml:space="preserve"> implementar</w:t>
            </w:r>
            <w:r>
              <w:rPr>
                <w:rFonts w:cs="Arial"/>
                <w:szCs w:val="20"/>
              </w:rPr>
              <w:t xml:space="preserve"> un algoritmo que minimice el tracking error </w:t>
            </w:r>
            <w:r w:rsidR="003B0D6D">
              <w:rPr>
                <w:rFonts w:cs="Arial"/>
                <w:szCs w:val="20"/>
              </w:rPr>
              <w:t>respecto a</w:t>
            </w:r>
            <w:r>
              <w:rPr>
                <w:rFonts w:cs="Arial"/>
                <w:szCs w:val="20"/>
              </w:rPr>
              <w:t xml:space="preserve"> la cartera teórica</w:t>
            </w:r>
            <w:r w:rsidR="008D6917">
              <w:rPr>
                <w:rFonts w:cs="Arial"/>
                <w:szCs w:val="20"/>
              </w:rPr>
              <w:t xml:space="preserve"> </w:t>
            </w:r>
            <w:r>
              <w:rPr>
                <w:rFonts w:cs="Arial"/>
                <w:szCs w:val="20"/>
              </w:rPr>
              <w:t xml:space="preserve">sujeto a los constraints de escalabilidad, es decir, a lo que pudo comprar de cada acción. </w:t>
            </w:r>
          </w:p>
        </w:tc>
        <w:tc>
          <w:tcPr>
            <w:tcW w:w="3827" w:type="dxa"/>
          </w:tcPr>
          <w:p w14:paraId="68D38FE6" w14:textId="02D8B786" w:rsidR="00E85CC9" w:rsidRDefault="00537F0F" w:rsidP="00E85CC9">
            <w:pPr>
              <w:pStyle w:val="Teknobiti1"/>
              <w:numPr>
                <w:ilvl w:val="0"/>
                <w:numId w:val="0"/>
              </w:numPr>
              <w:rPr>
                <w:rFonts w:cs="Arial"/>
                <w:b w:val="0"/>
                <w:bCs/>
              </w:rPr>
            </w:pPr>
            <w:r w:rsidRPr="000F014A">
              <w:rPr>
                <w:rFonts w:cs="Arial"/>
                <w:b w:val="0"/>
                <w:bCs/>
              </w:rPr>
              <w:t>Dado que se requiere tener un</w:t>
            </w:r>
            <w:r w:rsidR="008C5900">
              <w:rPr>
                <w:rFonts w:cs="Arial"/>
                <w:b w:val="0"/>
                <w:bCs/>
              </w:rPr>
              <w:t xml:space="preserve"> algoritmo que minimice el tracking error</w:t>
            </w:r>
            <w:r w:rsidRPr="000F014A">
              <w:rPr>
                <w:rFonts w:cs="Arial"/>
                <w:b w:val="0"/>
                <w:bCs/>
              </w:rPr>
              <w:t>,</w:t>
            </w:r>
            <w:r w:rsidR="00E85CC9">
              <w:rPr>
                <w:rFonts w:cs="Arial"/>
                <w:b w:val="0"/>
                <w:bCs/>
              </w:rPr>
              <w:t xml:space="preserve"> </w:t>
            </w:r>
            <w:r w:rsidR="0039152E">
              <w:rPr>
                <w:rFonts w:cs="Arial"/>
                <w:b w:val="0"/>
                <w:bCs/>
              </w:rPr>
              <w:t xml:space="preserve">cuando se realice la </w:t>
            </w:r>
            <w:r w:rsidR="00117073">
              <w:rPr>
                <w:rFonts w:cs="Arial"/>
                <w:b w:val="0"/>
                <w:bCs/>
              </w:rPr>
              <w:t>optimización de la cartera real</w:t>
            </w:r>
            <w:r w:rsidR="0039152E">
              <w:rPr>
                <w:rFonts w:cs="Arial"/>
                <w:b w:val="0"/>
                <w:bCs/>
              </w:rPr>
              <w:t xml:space="preserve"> </w:t>
            </w:r>
            <w:r w:rsidR="0027496E">
              <w:rPr>
                <w:rFonts w:cs="Arial"/>
                <w:b w:val="0"/>
                <w:bCs/>
              </w:rPr>
              <w:t xml:space="preserve">utilizando </w:t>
            </w:r>
            <w:r w:rsidR="006D4EC5">
              <w:rPr>
                <w:rFonts w:cs="Arial"/>
                <w:b w:val="0"/>
                <w:bCs/>
              </w:rPr>
              <w:t>la metodología propuest</w:t>
            </w:r>
            <w:r w:rsidR="006D4F86">
              <w:rPr>
                <w:rFonts w:cs="Arial"/>
                <w:b w:val="0"/>
                <w:bCs/>
              </w:rPr>
              <w:t>a</w:t>
            </w:r>
            <w:r w:rsidR="0039152E">
              <w:rPr>
                <w:rFonts w:cs="Arial"/>
                <w:b w:val="0"/>
                <w:bCs/>
              </w:rPr>
              <w:t xml:space="preserve">, entonces se deberán visualizar los siguientes resultados: </w:t>
            </w:r>
          </w:p>
          <w:p w14:paraId="7169D44E" w14:textId="1D3FFF12" w:rsidR="0039152E" w:rsidRDefault="00A86845" w:rsidP="005743D0">
            <w:pPr>
              <w:pStyle w:val="Teknobiti1"/>
              <w:numPr>
                <w:ilvl w:val="0"/>
                <w:numId w:val="49"/>
              </w:numPr>
              <w:rPr>
                <w:rFonts w:cs="Arial"/>
                <w:b w:val="0"/>
                <w:bCs/>
              </w:rPr>
            </w:pPr>
            <w:r>
              <w:rPr>
                <w:rFonts w:cs="Arial"/>
                <w:b w:val="0"/>
                <w:bCs/>
              </w:rPr>
              <w:t>Fecha de inicio del análisis</w:t>
            </w:r>
            <w:r w:rsidR="00903121">
              <w:rPr>
                <w:rFonts w:cs="Arial"/>
                <w:b w:val="0"/>
                <w:bCs/>
              </w:rPr>
              <w:t>.</w:t>
            </w:r>
            <w:r>
              <w:rPr>
                <w:rFonts w:cs="Arial"/>
                <w:b w:val="0"/>
                <w:bCs/>
              </w:rPr>
              <w:t xml:space="preserve"> </w:t>
            </w:r>
          </w:p>
          <w:p w14:paraId="75D4470C" w14:textId="324B591B" w:rsidR="00A86845" w:rsidRDefault="00D86807" w:rsidP="005743D0">
            <w:pPr>
              <w:pStyle w:val="Teknobiti1"/>
              <w:numPr>
                <w:ilvl w:val="0"/>
                <w:numId w:val="49"/>
              </w:numPr>
              <w:rPr>
                <w:rFonts w:cs="Arial"/>
                <w:b w:val="0"/>
                <w:bCs/>
              </w:rPr>
            </w:pPr>
            <w:r>
              <w:rPr>
                <w:rFonts w:cs="Arial"/>
                <w:b w:val="0"/>
                <w:bCs/>
              </w:rPr>
              <w:t>Fecha de finalización del cálculo del rendimiento</w:t>
            </w:r>
            <w:r w:rsidR="00903121">
              <w:rPr>
                <w:rFonts w:cs="Arial"/>
                <w:b w:val="0"/>
                <w:bCs/>
              </w:rPr>
              <w:t>.</w:t>
            </w:r>
          </w:p>
          <w:p w14:paraId="38E98350" w14:textId="0FA6358E" w:rsidR="00D86807" w:rsidRDefault="00136BDA" w:rsidP="005743D0">
            <w:pPr>
              <w:pStyle w:val="Teknobiti1"/>
              <w:numPr>
                <w:ilvl w:val="0"/>
                <w:numId w:val="49"/>
              </w:numPr>
              <w:rPr>
                <w:rFonts w:cs="Arial"/>
                <w:b w:val="0"/>
                <w:bCs/>
              </w:rPr>
            </w:pPr>
            <w:r>
              <w:rPr>
                <w:rFonts w:cs="Arial"/>
                <w:b w:val="0"/>
                <w:bCs/>
              </w:rPr>
              <w:t>Fechas a partir de las cuales se ejecutan los datos</w:t>
            </w:r>
            <w:r w:rsidR="00903121">
              <w:rPr>
                <w:rFonts w:cs="Arial"/>
                <w:b w:val="0"/>
                <w:bCs/>
              </w:rPr>
              <w:t>.</w:t>
            </w:r>
            <w:r>
              <w:rPr>
                <w:rFonts w:cs="Arial"/>
                <w:b w:val="0"/>
                <w:bCs/>
              </w:rPr>
              <w:t xml:space="preserve"> </w:t>
            </w:r>
          </w:p>
          <w:p w14:paraId="3AFCEB4F" w14:textId="7103C41B" w:rsidR="00136BDA" w:rsidRDefault="00903121" w:rsidP="005743D0">
            <w:pPr>
              <w:pStyle w:val="Teknobiti1"/>
              <w:numPr>
                <w:ilvl w:val="0"/>
                <w:numId w:val="49"/>
              </w:numPr>
              <w:rPr>
                <w:rFonts w:cs="Arial"/>
                <w:b w:val="0"/>
                <w:bCs/>
              </w:rPr>
            </w:pPr>
            <w:r>
              <w:rPr>
                <w:rFonts w:cs="Arial"/>
                <w:b w:val="0"/>
                <w:bCs/>
              </w:rPr>
              <w:t xml:space="preserve">Fechas de los cálculos de rendimientos. </w:t>
            </w:r>
          </w:p>
          <w:p w14:paraId="3414CE6D" w14:textId="7BF5450C" w:rsidR="00903121" w:rsidRDefault="00B83957" w:rsidP="005743D0">
            <w:pPr>
              <w:pStyle w:val="Teknobiti1"/>
              <w:numPr>
                <w:ilvl w:val="0"/>
                <w:numId w:val="49"/>
              </w:numPr>
              <w:rPr>
                <w:rFonts w:cs="Arial"/>
                <w:b w:val="0"/>
                <w:bCs/>
              </w:rPr>
            </w:pPr>
            <w:r>
              <w:rPr>
                <w:rFonts w:cs="Arial"/>
                <w:b w:val="0"/>
                <w:bCs/>
              </w:rPr>
              <w:t>Rendimiento teórico</w:t>
            </w:r>
            <w:r w:rsidR="00FD0A23">
              <w:rPr>
                <w:rFonts w:cs="Arial"/>
                <w:b w:val="0"/>
                <w:bCs/>
              </w:rPr>
              <w:t>.</w:t>
            </w:r>
            <w:r>
              <w:rPr>
                <w:rFonts w:cs="Arial"/>
                <w:b w:val="0"/>
                <w:bCs/>
              </w:rPr>
              <w:t xml:space="preserve"> </w:t>
            </w:r>
          </w:p>
          <w:p w14:paraId="0B66DB20" w14:textId="3FA91023" w:rsidR="00FD0A23" w:rsidRDefault="00FD0A23" w:rsidP="005743D0">
            <w:pPr>
              <w:pStyle w:val="Teknobiti1"/>
              <w:numPr>
                <w:ilvl w:val="0"/>
                <w:numId w:val="49"/>
              </w:numPr>
              <w:rPr>
                <w:rFonts w:cs="Arial"/>
                <w:b w:val="0"/>
                <w:bCs/>
              </w:rPr>
            </w:pPr>
            <w:r>
              <w:rPr>
                <w:rFonts w:cs="Arial"/>
                <w:b w:val="0"/>
                <w:bCs/>
              </w:rPr>
              <w:t>Ren</w:t>
            </w:r>
            <w:r w:rsidR="00154D30">
              <w:rPr>
                <w:rFonts w:cs="Arial"/>
                <w:b w:val="0"/>
                <w:bCs/>
              </w:rPr>
              <w:t>tabilidad real ya optimizada</w:t>
            </w:r>
            <w:r>
              <w:rPr>
                <w:rFonts w:cs="Arial"/>
                <w:b w:val="0"/>
                <w:bCs/>
              </w:rPr>
              <w:t>.</w:t>
            </w:r>
          </w:p>
          <w:p w14:paraId="0F927593" w14:textId="627CD78F" w:rsidR="003D0506" w:rsidRPr="005743D0" w:rsidRDefault="00C34831" w:rsidP="005743D0">
            <w:pPr>
              <w:pStyle w:val="Teknobiti1"/>
              <w:numPr>
                <w:ilvl w:val="0"/>
                <w:numId w:val="49"/>
              </w:numPr>
              <w:rPr>
                <w:rFonts w:cs="Arial"/>
                <w:b w:val="0"/>
                <w:bCs/>
              </w:rPr>
            </w:pPr>
            <w:r>
              <w:rPr>
                <w:rFonts w:cs="Arial"/>
                <w:b w:val="0"/>
                <w:bCs/>
              </w:rPr>
              <w:t>Tracking</w:t>
            </w:r>
            <w:r w:rsidR="003736C8">
              <w:rPr>
                <w:rFonts w:cs="Arial"/>
                <w:b w:val="0"/>
                <w:bCs/>
              </w:rPr>
              <w:t xml:space="preserve"> error a priori y </w:t>
            </w:r>
            <w:r w:rsidR="005743D0">
              <w:rPr>
                <w:rFonts w:cs="Arial"/>
                <w:b w:val="0"/>
                <w:bCs/>
              </w:rPr>
              <w:t xml:space="preserve">a </w:t>
            </w:r>
            <w:r w:rsidR="003736C8">
              <w:rPr>
                <w:rFonts w:cs="Arial"/>
                <w:b w:val="0"/>
                <w:bCs/>
              </w:rPr>
              <w:t xml:space="preserve">posteriori. </w:t>
            </w:r>
          </w:p>
        </w:tc>
        <w:tc>
          <w:tcPr>
            <w:tcW w:w="1276" w:type="dxa"/>
            <w:vAlign w:val="center"/>
          </w:tcPr>
          <w:p w14:paraId="0F02DA3B" w14:textId="1F641BB8" w:rsidR="003D0506" w:rsidRPr="00537F0F" w:rsidRDefault="005743D0" w:rsidP="004C26AD">
            <w:pPr>
              <w:pStyle w:val="Teknobiti1"/>
              <w:numPr>
                <w:ilvl w:val="0"/>
                <w:numId w:val="0"/>
              </w:numPr>
              <w:jc w:val="center"/>
              <w:rPr>
                <w:rFonts w:cs="Arial"/>
                <w:b w:val="0"/>
                <w:bCs/>
                <w:lang w:val="en-US"/>
              </w:rPr>
            </w:pPr>
            <w:r>
              <w:rPr>
                <w:rFonts w:cs="Arial"/>
                <w:b w:val="0"/>
                <w:bCs/>
                <w:lang w:val="en-US"/>
              </w:rPr>
              <w:t>RN1, RN2, RN3, RN4, RN5, RN6, RN7, RN8, RN9</w:t>
            </w:r>
            <w:r w:rsidR="00CE2DDE">
              <w:rPr>
                <w:rFonts w:cs="Arial"/>
                <w:b w:val="0"/>
                <w:bCs/>
                <w:lang w:val="en-US"/>
              </w:rPr>
              <w:t>, RN10</w:t>
            </w:r>
            <w:r w:rsidR="00712D3D">
              <w:rPr>
                <w:rFonts w:cs="Arial"/>
                <w:b w:val="0"/>
                <w:bCs/>
                <w:lang w:val="en-US"/>
              </w:rPr>
              <w:t>, RN11, RN12, RN13</w:t>
            </w:r>
          </w:p>
        </w:tc>
      </w:tr>
    </w:tbl>
    <w:p w14:paraId="0E0BDD38" w14:textId="00F933ED" w:rsidR="00761A75" w:rsidRDefault="00C57009" w:rsidP="00C57009">
      <w:pPr>
        <w:pStyle w:val="Teknobiti1"/>
      </w:pPr>
      <w:r>
        <w:lastRenderedPageBreak/>
        <w:t xml:space="preserve">PRECONDICIONES </w:t>
      </w:r>
    </w:p>
    <w:tbl>
      <w:tblPr>
        <w:tblStyle w:val="Tablaconcuadrcula"/>
        <w:tblW w:w="0" w:type="auto"/>
        <w:jc w:val="center"/>
        <w:tblLook w:val="04A0" w:firstRow="1" w:lastRow="0" w:firstColumn="1" w:lastColumn="0" w:noHBand="0" w:noVBand="1"/>
      </w:tblPr>
      <w:tblGrid>
        <w:gridCol w:w="1669"/>
        <w:gridCol w:w="8821"/>
      </w:tblGrid>
      <w:tr w:rsidR="008E661E" w:rsidRPr="00BA53F3" w14:paraId="2552D79F" w14:textId="77777777" w:rsidTr="008E661E">
        <w:trPr>
          <w:jc w:val="center"/>
        </w:trPr>
        <w:tc>
          <w:tcPr>
            <w:tcW w:w="1669" w:type="dxa"/>
            <w:shd w:val="clear" w:color="auto" w:fill="538135" w:themeFill="accent6" w:themeFillShade="BF"/>
          </w:tcPr>
          <w:p w14:paraId="659BBF71" w14:textId="77777777" w:rsidR="008E661E" w:rsidRPr="00BA53F3" w:rsidRDefault="008E661E">
            <w:pPr>
              <w:pStyle w:val="Teknobiti1"/>
              <w:numPr>
                <w:ilvl w:val="0"/>
                <w:numId w:val="0"/>
              </w:numPr>
              <w:jc w:val="center"/>
              <w:rPr>
                <w:rFonts w:cs="Arial"/>
                <w:color w:val="FFFFFF" w:themeColor="background1"/>
              </w:rPr>
            </w:pPr>
            <w:r w:rsidRPr="00BA53F3">
              <w:rPr>
                <w:rFonts w:cs="Arial"/>
                <w:color w:val="FFFFFF" w:themeColor="background1"/>
              </w:rPr>
              <w:t xml:space="preserve">ID </w:t>
            </w:r>
            <w:r>
              <w:rPr>
                <w:rFonts w:cs="Arial"/>
                <w:color w:val="FFFFFF" w:themeColor="background1"/>
              </w:rPr>
              <w:t>PC</w:t>
            </w:r>
          </w:p>
        </w:tc>
        <w:tc>
          <w:tcPr>
            <w:tcW w:w="8821" w:type="dxa"/>
            <w:shd w:val="clear" w:color="auto" w:fill="538135" w:themeFill="accent6" w:themeFillShade="BF"/>
            <w:vAlign w:val="center"/>
          </w:tcPr>
          <w:p w14:paraId="230C2E24" w14:textId="703548D1" w:rsidR="008E661E" w:rsidRPr="00BA53F3" w:rsidRDefault="00C13A8A">
            <w:pPr>
              <w:pStyle w:val="Teknobiti1"/>
              <w:numPr>
                <w:ilvl w:val="0"/>
                <w:numId w:val="0"/>
              </w:numPr>
              <w:jc w:val="center"/>
              <w:rPr>
                <w:rFonts w:cs="Arial"/>
                <w:color w:val="FFFFFF" w:themeColor="background1"/>
              </w:rPr>
            </w:pPr>
            <w:r>
              <w:rPr>
                <w:rFonts w:cs="Arial"/>
                <w:color w:val="FFFFFF" w:themeColor="background1"/>
              </w:rPr>
              <w:t xml:space="preserve">Precondiciones </w:t>
            </w:r>
          </w:p>
        </w:tc>
      </w:tr>
      <w:tr w:rsidR="008E661E" w:rsidRPr="00ED055A" w14:paraId="38461D0F" w14:textId="77777777" w:rsidTr="008E661E">
        <w:trPr>
          <w:jc w:val="center"/>
        </w:trPr>
        <w:tc>
          <w:tcPr>
            <w:tcW w:w="1669" w:type="dxa"/>
            <w:vAlign w:val="center"/>
          </w:tcPr>
          <w:p w14:paraId="7626BF9B" w14:textId="6B21E4D6" w:rsidR="008E661E" w:rsidRPr="00BA53F3" w:rsidRDefault="00C13A8A" w:rsidP="008E661E">
            <w:pPr>
              <w:pStyle w:val="Teknobiti1"/>
              <w:numPr>
                <w:ilvl w:val="0"/>
                <w:numId w:val="0"/>
              </w:numPr>
              <w:jc w:val="center"/>
              <w:rPr>
                <w:rFonts w:cs="Arial"/>
                <w:b w:val="0"/>
                <w:bCs/>
              </w:rPr>
            </w:pPr>
            <w:r>
              <w:rPr>
                <w:rFonts w:cs="Arial"/>
                <w:b w:val="0"/>
                <w:bCs/>
              </w:rPr>
              <w:t>PC1</w:t>
            </w:r>
          </w:p>
        </w:tc>
        <w:tc>
          <w:tcPr>
            <w:tcW w:w="8821" w:type="dxa"/>
            <w:vAlign w:val="center"/>
          </w:tcPr>
          <w:p w14:paraId="71D26525" w14:textId="77777777" w:rsidR="003F4863" w:rsidRDefault="00EB1484" w:rsidP="00EB1484">
            <w:pPr>
              <w:pStyle w:val="Teknobiti1"/>
              <w:numPr>
                <w:ilvl w:val="0"/>
                <w:numId w:val="0"/>
              </w:numPr>
              <w:rPr>
                <w:rFonts w:cs="Arial"/>
                <w:b w:val="0"/>
                <w:bCs/>
              </w:rPr>
            </w:pPr>
            <w:r>
              <w:rPr>
                <w:rFonts w:cs="Arial"/>
                <w:b w:val="0"/>
                <w:bCs/>
              </w:rPr>
              <w:t xml:space="preserve">Los datos de entrada para </w:t>
            </w:r>
            <w:r w:rsidR="007464E1">
              <w:rPr>
                <w:rFonts w:cs="Arial"/>
                <w:b w:val="0"/>
                <w:bCs/>
              </w:rPr>
              <w:t xml:space="preserve">el diseño del algoritmo serán los siguientes: </w:t>
            </w:r>
          </w:p>
          <w:p w14:paraId="3F97C19E" w14:textId="77777777" w:rsidR="007464E1" w:rsidRDefault="007464E1" w:rsidP="00ED055A">
            <w:pPr>
              <w:pStyle w:val="Teknobiti1"/>
              <w:numPr>
                <w:ilvl w:val="0"/>
                <w:numId w:val="48"/>
              </w:numPr>
              <w:rPr>
                <w:rFonts w:cs="Arial"/>
                <w:b w:val="0"/>
                <w:bCs/>
              </w:rPr>
            </w:pPr>
            <w:r>
              <w:rPr>
                <w:rFonts w:cs="Arial"/>
                <w:b w:val="0"/>
                <w:bCs/>
              </w:rPr>
              <w:t xml:space="preserve">Base de datos de tickers. </w:t>
            </w:r>
          </w:p>
          <w:p w14:paraId="4B31F800" w14:textId="6C1AE2DA" w:rsidR="007464E1" w:rsidRDefault="003B2BE8" w:rsidP="00ED055A">
            <w:pPr>
              <w:pStyle w:val="Teknobiti1"/>
              <w:numPr>
                <w:ilvl w:val="0"/>
                <w:numId w:val="48"/>
              </w:numPr>
              <w:rPr>
                <w:rFonts w:cs="Arial"/>
                <w:b w:val="0"/>
                <w:bCs/>
              </w:rPr>
            </w:pPr>
            <w:r>
              <w:rPr>
                <w:rFonts w:cs="Arial"/>
                <w:b w:val="0"/>
                <w:bCs/>
              </w:rPr>
              <w:t xml:space="preserve">Volumen promedio a </w:t>
            </w:r>
            <w:r w:rsidR="00CC2650">
              <w:rPr>
                <w:rFonts w:cs="Arial"/>
                <w:b w:val="0"/>
                <w:bCs/>
              </w:rPr>
              <w:t xml:space="preserve">n </w:t>
            </w:r>
            <w:r>
              <w:rPr>
                <w:rFonts w:cs="Arial"/>
                <w:b w:val="0"/>
                <w:bCs/>
              </w:rPr>
              <w:t>días de los tickers seleccionados</w:t>
            </w:r>
            <w:r w:rsidR="00874624">
              <w:rPr>
                <w:rFonts w:cs="Arial"/>
                <w:b w:val="0"/>
                <w:bCs/>
              </w:rPr>
              <w:t>.</w:t>
            </w:r>
            <w:r>
              <w:rPr>
                <w:rFonts w:cs="Arial"/>
                <w:b w:val="0"/>
                <w:bCs/>
              </w:rPr>
              <w:t xml:space="preserve"> </w:t>
            </w:r>
            <w:r w:rsidR="00CC2650">
              <w:rPr>
                <w:rFonts w:cs="Arial"/>
                <w:b w:val="0"/>
                <w:bCs/>
              </w:rPr>
              <w:t>(</w:t>
            </w:r>
            <w:r w:rsidR="002372D6">
              <w:rPr>
                <w:rFonts w:cs="Arial"/>
                <w:b w:val="0"/>
                <w:bCs/>
              </w:rPr>
              <w:t>V</w:t>
            </w:r>
            <w:r w:rsidR="00CC2650">
              <w:rPr>
                <w:rFonts w:cs="Arial"/>
                <w:b w:val="0"/>
                <w:bCs/>
              </w:rPr>
              <w:t>ariable)</w:t>
            </w:r>
          </w:p>
          <w:p w14:paraId="5C28FB77" w14:textId="48461008" w:rsidR="003B2BE8" w:rsidRDefault="003B2BE8" w:rsidP="00ED055A">
            <w:pPr>
              <w:pStyle w:val="Teknobiti1"/>
              <w:numPr>
                <w:ilvl w:val="0"/>
                <w:numId w:val="48"/>
              </w:numPr>
              <w:rPr>
                <w:rFonts w:cs="Arial"/>
                <w:b w:val="0"/>
                <w:bCs/>
                <w:lang w:val="en-US"/>
              </w:rPr>
            </w:pPr>
            <w:r w:rsidRPr="003B2BE8">
              <w:rPr>
                <w:rFonts w:cs="Arial"/>
                <w:b w:val="0"/>
                <w:bCs/>
                <w:lang w:val="en-US"/>
              </w:rPr>
              <w:t>Daily return de los tic</w:t>
            </w:r>
            <w:r>
              <w:rPr>
                <w:rFonts w:cs="Arial"/>
                <w:b w:val="0"/>
                <w:bCs/>
                <w:lang w:val="en-US"/>
              </w:rPr>
              <w:t>kers</w:t>
            </w:r>
            <w:r w:rsidR="00874624">
              <w:rPr>
                <w:rFonts w:cs="Arial"/>
                <w:b w:val="0"/>
                <w:bCs/>
                <w:lang w:val="en-US"/>
              </w:rPr>
              <w:t>.</w:t>
            </w:r>
            <w:r>
              <w:rPr>
                <w:rFonts w:cs="Arial"/>
                <w:b w:val="0"/>
                <w:bCs/>
                <w:lang w:val="en-US"/>
              </w:rPr>
              <w:t xml:space="preserve"> </w:t>
            </w:r>
          </w:p>
          <w:p w14:paraId="47919D23" w14:textId="7FB58296" w:rsidR="003B2BE8" w:rsidRPr="00ED055A" w:rsidRDefault="00ED055A" w:rsidP="00ED055A">
            <w:pPr>
              <w:pStyle w:val="Teknobiti1"/>
              <w:numPr>
                <w:ilvl w:val="0"/>
                <w:numId w:val="48"/>
              </w:numPr>
              <w:rPr>
                <w:rFonts w:cs="Arial"/>
                <w:b w:val="0"/>
                <w:bCs/>
              </w:rPr>
            </w:pPr>
            <w:r w:rsidRPr="00ED055A">
              <w:rPr>
                <w:rFonts w:cs="Arial"/>
                <w:b w:val="0"/>
                <w:bCs/>
              </w:rPr>
              <w:t xml:space="preserve">Daily returns de la cartera </w:t>
            </w:r>
            <w:r>
              <w:rPr>
                <w:rFonts w:cs="Arial"/>
                <w:b w:val="0"/>
                <w:bCs/>
              </w:rPr>
              <w:t xml:space="preserve">teórica. </w:t>
            </w:r>
          </w:p>
        </w:tc>
      </w:tr>
    </w:tbl>
    <w:p w14:paraId="584FA254" w14:textId="77777777" w:rsidR="00C57009" w:rsidRPr="00ED055A" w:rsidRDefault="00C57009" w:rsidP="00C57009">
      <w:pPr>
        <w:pStyle w:val="Teknobiti1"/>
        <w:numPr>
          <w:ilvl w:val="0"/>
          <w:numId w:val="0"/>
        </w:numPr>
      </w:pPr>
    </w:p>
    <w:p w14:paraId="3EEC4A09" w14:textId="2C4E4E61" w:rsidR="00C8186A" w:rsidRPr="00C8186A" w:rsidRDefault="00FE1F3C" w:rsidP="00C8186A">
      <w:pPr>
        <w:pStyle w:val="Teknobiti1"/>
        <w:rPr>
          <w:rFonts w:cs="Arial"/>
        </w:rPr>
      </w:pPr>
      <w:r w:rsidRPr="00BA53F3">
        <w:rPr>
          <w:rFonts w:cs="Arial"/>
        </w:rPr>
        <w:t>REGLAS DE NEGOCIO</w:t>
      </w:r>
      <w:bookmarkStart w:id="0" w:name="_Toc463452917"/>
      <w:bookmarkStart w:id="1" w:name="_Toc421202238"/>
      <w:bookmarkStart w:id="2" w:name="_Toc421202237"/>
      <w:bookmarkStart w:id="3" w:name="_Toc463452916"/>
      <w:bookmarkStart w:id="4" w:name="_Toc416381642"/>
      <w:bookmarkStart w:id="5" w:name="_Hlk523143438"/>
    </w:p>
    <w:p w14:paraId="52032A05" w14:textId="77777777" w:rsidR="00C8186A" w:rsidRDefault="00C8186A" w:rsidP="00C8186A">
      <w:pPr>
        <w:pStyle w:val="Teknobiti1"/>
        <w:numPr>
          <w:ilvl w:val="0"/>
          <w:numId w:val="0"/>
        </w:numPr>
        <w:tabs>
          <w:tab w:val="left" w:pos="1236"/>
        </w:tabs>
        <w:spacing w:before="0" w:after="0"/>
        <w:rPr>
          <w:rFonts w:cs="Arial"/>
          <w:b w:val="0"/>
          <w:bCs/>
        </w:rPr>
      </w:pPr>
    </w:p>
    <w:tbl>
      <w:tblPr>
        <w:tblStyle w:val="Tablaconcuadrcula"/>
        <w:tblW w:w="0" w:type="auto"/>
        <w:jc w:val="center"/>
        <w:tblLook w:val="04A0" w:firstRow="1" w:lastRow="0" w:firstColumn="1" w:lastColumn="0" w:noHBand="0" w:noVBand="1"/>
      </w:tblPr>
      <w:tblGrid>
        <w:gridCol w:w="1669"/>
        <w:gridCol w:w="8821"/>
      </w:tblGrid>
      <w:tr w:rsidR="00C8186A" w:rsidRPr="00BA53F3" w14:paraId="15A91757" w14:textId="77777777" w:rsidTr="00DA2370">
        <w:trPr>
          <w:jc w:val="center"/>
        </w:trPr>
        <w:tc>
          <w:tcPr>
            <w:tcW w:w="1669" w:type="dxa"/>
            <w:shd w:val="clear" w:color="auto" w:fill="538135" w:themeFill="accent6" w:themeFillShade="BF"/>
          </w:tcPr>
          <w:p w14:paraId="30675F01" w14:textId="0E82A6A0" w:rsidR="00C8186A" w:rsidRPr="00BA53F3" w:rsidRDefault="00C8186A" w:rsidP="001B4D7E">
            <w:pPr>
              <w:pStyle w:val="Teknobiti1"/>
              <w:numPr>
                <w:ilvl w:val="0"/>
                <w:numId w:val="0"/>
              </w:numPr>
              <w:jc w:val="center"/>
              <w:rPr>
                <w:rFonts w:cs="Arial"/>
                <w:color w:val="FFFFFF" w:themeColor="background1"/>
              </w:rPr>
            </w:pPr>
            <w:bookmarkStart w:id="6" w:name="_Hlk161740268"/>
            <w:r w:rsidRPr="00BA53F3">
              <w:rPr>
                <w:rFonts w:cs="Arial"/>
                <w:color w:val="FFFFFF" w:themeColor="background1"/>
              </w:rPr>
              <w:t xml:space="preserve">ID </w:t>
            </w:r>
            <w:r>
              <w:rPr>
                <w:rFonts w:cs="Arial"/>
                <w:color w:val="FFFFFF" w:themeColor="background1"/>
              </w:rPr>
              <w:t>RN</w:t>
            </w:r>
          </w:p>
        </w:tc>
        <w:tc>
          <w:tcPr>
            <w:tcW w:w="8821" w:type="dxa"/>
            <w:shd w:val="clear" w:color="auto" w:fill="538135" w:themeFill="accent6" w:themeFillShade="BF"/>
            <w:vAlign w:val="center"/>
          </w:tcPr>
          <w:p w14:paraId="08B4871A" w14:textId="4A635143" w:rsidR="00C8186A" w:rsidRPr="00BA53F3" w:rsidRDefault="00C8186A" w:rsidP="001B4D7E">
            <w:pPr>
              <w:pStyle w:val="Teknobiti1"/>
              <w:numPr>
                <w:ilvl w:val="0"/>
                <w:numId w:val="0"/>
              </w:numPr>
              <w:jc w:val="center"/>
              <w:rPr>
                <w:rFonts w:cs="Arial"/>
                <w:color w:val="FFFFFF" w:themeColor="background1"/>
              </w:rPr>
            </w:pPr>
            <w:r w:rsidRPr="00BA53F3">
              <w:rPr>
                <w:rFonts w:cs="Arial"/>
                <w:color w:val="FFFFFF" w:themeColor="background1"/>
              </w:rPr>
              <w:t>Re</w:t>
            </w:r>
            <w:r>
              <w:rPr>
                <w:rFonts w:cs="Arial"/>
                <w:color w:val="FFFFFF" w:themeColor="background1"/>
              </w:rPr>
              <w:t>gla de Negocio</w:t>
            </w:r>
          </w:p>
        </w:tc>
      </w:tr>
      <w:tr w:rsidR="00C8186A" w:rsidRPr="001B1EE8" w14:paraId="50886B5B" w14:textId="77777777" w:rsidTr="00DA2370">
        <w:trPr>
          <w:jc w:val="center"/>
        </w:trPr>
        <w:tc>
          <w:tcPr>
            <w:tcW w:w="1669" w:type="dxa"/>
            <w:vAlign w:val="center"/>
          </w:tcPr>
          <w:p w14:paraId="12F13349" w14:textId="2AC4E81F" w:rsidR="00C8186A" w:rsidRPr="00BA53F3" w:rsidRDefault="00546B52" w:rsidP="001B4D7E">
            <w:pPr>
              <w:pStyle w:val="Teknobiti1"/>
              <w:numPr>
                <w:ilvl w:val="0"/>
                <w:numId w:val="0"/>
              </w:numPr>
              <w:jc w:val="center"/>
              <w:rPr>
                <w:rFonts w:cs="Arial"/>
                <w:b w:val="0"/>
                <w:bCs/>
              </w:rPr>
            </w:pPr>
            <w:r>
              <w:rPr>
                <w:rFonts w:cs="Arial"/>
                <w:b w:val="0"/>
                <w:bCs/>
              </w:rPr>
              <w:t>RN1</w:t>
            </w:r>
          </w:p>
        </w:tc>
        <w:tc>
          <w:tcPr>
            <w:tcW w:w="8821" w:type="dxa"/>
            <w:vAlign w:val="center"/>
          </w:tcPr>
          <w:p w14:paraId="090BB514" w14:textId="42AC29E8" w:rsidR="00C8186A" w:rsidRDefault="00811405" w:rsidP="00E319EC">
            <w:pPr>
              <w:pStyle w:val="Teknobiti1"/>
              <w:numPr>
                <w:ilvl w:val="0"/>
                <w:numId w:val="0"/>
              </w:numPr>
              <w:spacing w:before="0" w:after="0"/>
              <w:rPr>
                <w:rFonts w:cs="Arial"/>
                <w:b w:val="0"/>
                <w:bCs/>
              </w:rPr>
            </w:pPr>
            <w:r>
              <w:rPr>
                <w:rFonts w:cs="Arial"/>
                <w:b w:val="0"/>
                <w:bCs/>
              </w:rPr>
              <w:t xml:space="preserve">Teniendo como entrada un listado de tickers, </w:t>
            </w:r>
            <w:r w:rsidR="00443FEF">
              <w:rPr>
                <w:rFonts w:cs="Arial"/>
                <w:b w:val="0"/>
                <w:bCs/>
              </w:rPr>
              <w:t xml:space="preserve">y el volumen promedio </w:t>
            </w:r>
            <w:r w:rsidR="00FC23DC">
              <w:rPr>
                <w:rFonts w:cs="Arial"/>
                <w:b w:val="0"/>
                <w:bCs/>
              </w:rPr>
              <w:t xml:space="preserve">a </w:t>
            </w:r>
            <w:r w:rsidR="0099269C">
              <w:rPr>
                <w:rFonts w:cs="Arial"/>
                <w:b w:val="0"/>
                <w:bCs/>
              </w:rPr>
              <w:t>“</w:t>
            </w:r>
            <w:r w:rsidR="006B3A98">
              <w:rPr>
                <w:rFonts w:cs="Arial"/>
                <w:b w:val="0"/>
                <w:bCs/>
              </w:rPr>
              <w:t>n</w:t>
            </w:r>
            <w:r w:rsidR="0099269C">
              <w:rPr>
                <w:rFonts w:cs="Arial"/>
                <w:b w:val="0"/>
                <w:bCs/>
              </w:rPr>
              <w:t>”</w:t>
            </w:r>
            <w:r w:rsidR="00FC23DC">
              <w:rPr>
                <w:rFonts w:cs="Arial"/>
                <w:b w:val="0"/>
                <w:bCs/>
              </w:rPr>
              <w:t xml:space="preserve"> días de esos tickers, </w:t>
            </w:r>
            <w:r w:rsidR="004544A3">
              <w:rPr>
                <w:rFonts w:cs="Arial"/>
                <w:b w:val="0"/>
                <w:bCs/>
              </w:rPr>
              <w:t xml:space="preserve">se </w:t>
            </w:r>
            <w:r w:rsidR="00E319EC">
              <w:rPr>
                <w:rFonts w:cs="Arial"/>
                <w:b w:val="0"/>
                <w:bCs/>
              </w:rPr>
              <w:t xml:space="preserve">deberá </w:t>
            </w:r>
            <w:r w:rsidR="004544A3">
              <w:rPr>
                <w:rFonts w:cs="Arial"/>
                <w:b w:val="0"/>
                <w:bCs/>
              </w:rPr>
              <w:t xml:space="preserve">realiza el cálculo </w:t>
            </w:r>
            <w:r w:rsidR="00FC09CF">
              <w:rPr>
                <w:rFonts w:cs="Arial"/>
                <w:b w:val="0"/>
                <w:bCs/>
              </w:rPr>
              <w:t xml:space="preserve">del monto máximo operable, considerando </w:t>
            </w:r>
            <w:r w:rsidR="00CF3497">
              <w:rPr>
                <w:rFonts w:cs="Arial"/>
                <w:b w:val="0"/>
                <w:bCs/>
              </w:rPr>
              <w:t xml:space="preserve">la regla de operar únicamente el </w:t>
            </w:r>
            <w:r w:rsidR="004F1ADD">
              <w:rPr>
                <w:rFonts w:cs="Arial"/>
                <w:b w:val="0"/>
                <w:bCs/>
              </w:rPr>
              <w:t>porcentaje establecido</w:t>
            </w:r>
            <w:r w:rsidR="00F517BA">
              <w:rPr>
                <w:rFonts w:cs="Arial"/>
                <w:b w:val="0"/>
                <w:bCs/>
              </w:rPr>
              <w:t xml:space="preserve"> del valor total. </w:t>
            </w:r>
            <w:r w:rsidR="00743531">
              <w:rPr>
                <w:rFonts w:cs="Arial"/>
                <w:b w:val="0"/>
                <w:bCs/>
              </w:rPr>
              <w:t>(</w:t>
            </w:r>
            <w:r w:rsidR="004F1ADD">
              <w:rPr>
                <w:rFonts w:cs="Arial"/>
                <w:b w:val="0"/>
                <w:bCs/>
              </w:rPr>
              <w:t>El porcentaje se considerará como</w:t>
            </w:r>
            <w:r w:rsidR="005F0DDA">
              <w:rPr>
                <w:rFonts w:cs="Arial"/>
                <w:b w:val="0"/>
                <w:bCs/>
              </w:rPr>
              <w:t xml:space="preserve"> input variable</w:t>
            </w:r>
            <w:r w:rsidR="00743531">
              <w:rPr>
                <w:rFonts w:cs="Arial"/>
                <w:b w:val="0"/>
                <w:bCs/>
              </w:rPr>
              <w:t>)</w:t>
            </w:r>
            <w:r w:rsidR="005F0DDA">
              <w:rPr>
                <w:rFonts w:cs="Arial"/>
                <w:b w:val="0"/>
                <w:bCs/>
              </w:rPr>
              <w:t>.</w:t>
            </w:r>
          </w:p>
          <w:p w14:paraId="3FD2E1B7" w14:textId="77777777" w:rsidR="004544A3" w:rsidRDefault="004544A3" w:rsidP="001B4D7E">
            <w:pPr>
              <w:pStyle w:val="Teknobiti1"/>
              <w:numPr>
                <w:ilvl w:val="0"/>
                <w:numId w:val="0"/>
              </w:numPr>
              <w:spacing w:before="0" w:after="0"/>
              <w:jc w:val="left"/>
              <w:rPr>
                <w:rFonts w:cs="Arial"/>
                <w:b w:val="0"/>
                <w:bCs/>
              </w:rPr>
            </w:pPr>
          </w:p>
          <w:p w14:paraId="61197B6F" w14:textId="77777777" w:rsidR="00093595" w:rsidRPr="00A05899" w:rsidRDefault="0088125E" w:rsidP="00A32B35">
            <w:pPr>
              <w:pStyle w:val="Teknobiti1"/>
              <w:numPr>
                <w:ilvl w:val="0"/>
                <w:numId w:val="0"/>
              </w:numPr>
              <w:spacing w:before="0" w:after="0"/>
              <w:ind w:left="708"/>
              <w:jc w:val="left"/>
              <w:rPr>
                <w:rFonts w:cs="Arial"/>
                <w:b w:val="0"/>
                <w:bCs/>
                <w:i/>
                <w:iCs/>
                <w:color w:val="808080" w:themeColor="background1" w:themeShade="80"/>
              </w:rPr>
            </w:pPr>
            <w:r w:rsidRPr="00A05899">
              <w:rPr>
                <w:rFonts w:cs="Arial"/>
                <w:b w:val="0"/>
                <w:bCs/>
                <w:i/>
                <w:iCs/>
                <w:color w:val="808080" w:themeColor="background1" w:themeShade="80"/>
              </w:rPr>
              <w:t>Ejemplo:</w:t>
            </w:r>
          </w:p>
          <w:p w14:paraId="788FBDA5" w14:textId="0985EB71" w:rsidR="00974053" w:rsidRPr="00974053" w:rsidRDefault="00974053" w:rsidP="00A32B35">
            <w:pPr>
              <w:pStyle w:val="Teknobiti1"/>
              <w:numPr>
                <w:ilvl w:val="0"/>
                <w:numId w:val="0"/>
              </w:numPr>
              <w:spacing w:before="0" w:after="0"/>
              <w:ind w:left="708"/>
              <w:jc w:val="left"/>
              <w:rPr>
                <w:rFonts w:cs="Arial"/>
                <w:b w:val="0"/>
                <w:bCs/>
                <w:i/>
                <w:iCs/>
                <w:color w:val="808080" w:themeColor="background1" w:themeShade="80"/>
              </w:rPr>
            </w:pPr>
            <w:r w:rsidRPr="00974053">
              <w:rPr>
                <w:rFonts w:cs="Arial"/>
                <w:b w:val="0"/>
                <w:bCs/>
                <w:i/>
                <w:iCs/>
                <w:color w:val="808080" w:themeColor="background1" w:themeShade="80"/>
              </w:rPr>
              <w:t>Para este ejemplo, se consideran 30 días</w:t>
            </w:r>
            <w:r w:rsidR="00F27897">
              <w:rPr>
                <w:rFonts w:cs="Arial"/>
                <w:b w:val="0"/>
                <w:bCs/>
                <w:i/>
                <w:iCs/>
                <w:color w:val="808080" w:themeColor="background1" w:themeShade="80"/>
              </w:rPr>
              <w:t xml:space="preserve"> y un porcentaje máximo a operar del 8%.</w:t>
            </w:r>
          </w:p>
          <w:p w14:paraId="78899DB9" w14:textId="77777777" w:rsidR="00093595" w:rsidRPr="00974053" w:rsidRDefault="00093595" w:rsidP="00A32B35">
            <w:pPr>
              <w:pStyle w:val="Teknobiti1"/>
              <w:numPr>
                <w:ilvl w:val="0"/>
                <w:numId w:val="0"/>
              </w:numPr>
              <w:spacing w:before="0" w:after="0"/>
              <w:ind w:left="708"/>
              <w:jc w:val="left"/>
              <w:rPr>
                <w:rFonts w:cs="Arial"/>
                <w:b w:val="0"/>
                <w:bCs/>
                <w:i/>
                <w:iCs/>
                <w:color w:val="808080" w:themeColor="background1" w:themeShade="80"/>
              </w:rPr>
            </w:pPr>
          </w:p>
          <w:tbl>
            <w:tblPr>
              <w:tblStyle w:val="Tablaconcuadrcula"/>
              <w:tblW w:w="0" w:type="auto"/>
              <w:jc w:val="center"/>
              <w:tblLook w:val="04A0" w:firstRow="1" w:lastRow="0" w:firstColumn="1" w:lastColumn="0" w:noHBand="0" w:noVBand="1"/>
            </w:tblPr>
            <w:tblGrid>
              <w:gridCol w:w="2023"/>
              <w:gridCol w:w="2126"/>
              <w:gridCol w:w="2551"/>
            </w:tblGrid>
            <w:tr w:rsidR="00E319EC" w:rsidRPr="001B1EE8" w14:paraId="565A1410" w14:textId="77777777" w:rsidTr="00A32B35">
              <w:trPr>
                <w:jc w:val="center"/>
              </w:trPr>
              <w:tc>
                <w:tcPr>
                  <w:tcW w:w="2023" w:type="dxa"/>
                  <w:shd w:val="clear" w:color="auto" w:fill="D9D9D9" w:themeFill="background1" w:themeFillShade="D9"/>
                </w:tcPr>
                <w:p w14:paraId="402D05E2" w14:textId="77777777" w:rsidR="00093595" w:rsidRPr="00E319EC" w:rsidRDefault="00093595" w:rsidP="00A32B35">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TICKER DATA</w:t>
                  </w:r>
                </w:p>
              </w:tc>
              <w:tc>
                <w:tcPr>
                  <w:tcW w:w="2126" w:type="dxa"/>
                  <w:shd w:val="clear" w:color="auto" w:fill="D9D9D9" w:themeFill="background1" w:themeFillShade="D9"/>
                </w:tcPr>
                <w:p w14:paraId="1A4782CD" w14:textId="7B521933" w:rsidR="00093595" w:rsidRPr="00E319EC" w:rsidRDefault="00093595" w:rsidP="00A32B35">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 xml:space="preserve">VOLUME AVG </w:t>
                  </w:r>
                  <w:r w:rsidR="00743531">
                    <w:rPr>
                      <w:rFonts w:cs="Arial"/>
                      <w:b w:val="0"/>
                      <w:bCs/>
                      <w:i/>
                      <w:iCs/>
                      <w:color w:val="808080" w:themeColor="background1" w:themeShade="80"/>
                      <w:lang w:val="en-US"/>
                    </w:rPr>
                    <w:t>30</w:t>
                  </w:r>
                  <w:r w:rsidRPr="00E319EC">
                    <w:rPr>
                      <w:rFonts w:cs="Arial"/>
                      <w:b w:val="0"/>
                      <w:bCs/>
                      <w:i/>
                      <w:iCs/>
                      <w:color w:val="808080" w:themeColor="background1" w:themeShade="80"/>
                      <w:lang w:val="en-US"/>
                    </w:rPr>
                    <w:t>D</w:t>
                  </w:r>
                </w:p>
              </w:tc>
              <w:tc>
                <w:tcPr>
                  <w:tcW w:w="2551" w:type="dxa"/>
                  <w:shd w:val="clear" w:color="auto" w:fill="D9D9D9" w:themeFill="background1" w:themeFillShade="D9"/>
                </w:tcPr>
                <w:p w14:paraId="4471A1D4" w14:textId="2DD71A3F" w:rsidR="00093595" w:rsidRPr="00E319EC" w:rsidRDefault="00093595" w:rsidP="00A32B35">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 xml:space="preserve">8% </w:t>
                  </w:r>
                  <w:r w:rsidR="007455E9" w:rsidRPr="00E319EC">
                    <w:rPr>
                      <w:rFonts w:cs="Arial"/>
                      <w:b w:val="0"/>
                      <w:bCs/>
                      <w:i/>
                      <w:iCs/>
                      <w:color w:val="808080" w:themeColor="background1" w:themeShade="80"/>
                      <w:lang w:val="en-US"/>
                    </w:rPr>
                    <w:t>DEL AVG VOLUME</w:t>
                  </w:r>
                </w:p>
              </w:tc>
            </w:tr>
            <w:tr w:rsidR="00E319EC" w:rsidRPr="001B1EE8" w14:paraId="20A2AB1E" w14:textId="77777777" w:rsidTr="00A32B35">
              <w:trPr>
                <w:jc w:val="center"/>
              </w:trPr>
              <w:tc>
                <w:tcPr>
                  <w:tcW w:w="2023" w:type="dxa"/>
                </w:tcPr>
                <w:p w14:paraId="58C07FAE" w14:textId="77777777" w:rsidR="00093595" w:rsidRPr="00E319EC" w:rsidRDefault="00093595" w:rsidP="00093595">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ACCD US Equity</w:t>
                  </w:r>
                </w:p>
              </w:tc>
              <w:tc>
                <w:tcPr>
                  <w:tcW w:w="2126" w:type="dxa"/>
                </w:tcPr>
                <w:p w14:paraId="6BEF1631" w14:textId="1E7F8D13" w:rsidR="00093595" w:rsidRPr="00E319EC" w:rsidRDefault="00C0494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 xml:space="preserve">$ </w:t>
                  </w:r>
                  <w:r w:rsidR="00B305D0">
                    <w:rPr>
                      <w:rFonts w:cs="Arial"/>
                      <w:b w:val="0"/>
                      <w:bCs/>
                      <w:i/>
                      <w:iCs/>
                      <w:color w:val="808080" w:themeColor="background1" w:themeShade="80"/>
                      <w:lang w:val="en-US"/>
                    </w:rPr>
                    <w:t xml:space="preserve"> </w:t>
                  </w:r>
                  <w:r w:rsidRPr="00E319EC">
                    <w:rPr>
                      <w:rFonts w:cs="Arial"/>
                      <w:b w:val="0"/>
                      <w:bCs/>
                      <w:i/>
                      <w:iCs/>
                      <w:color w:val="808080" w:themeColor="background1" w:themeShade="80"/>
                      <w:lang w:val="en-US"/>
                    </w:rPr>
                    <w:t>5,074,957.29</w:t>
                  </w:r>
                </w:p>
              </w:tc>
              <w:tc>
                <w:tcPr>
                  <w:tcW w:w="2551" w:type="dxa"/>
                </w:tcPr>
                <w:p w14:paraId="4E3349CA" w14:textId="57F20020" w:rsidR="00093595" w:rsidRPr="00E319EC" w:rsidRDefault="007455E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w:t>
                  </w:r>
                  <w:r w:rsidR="00A32B35" w:rsidRPr="00E319EC">
                    <w:rPr>
                      <w:rFonts w:cs="Arial"/>
                      <w:b w:val="0"/>
                      <w:bCs/>
                      <w:i/>
                      <w:iCs/>
                      <w:color w:val="808080" w:themeColor="background1" w:themeShade="80"/>
                      <w:lang w:val="en-US"/>
                    </w:rPr>
                    <w:t xml:space="preserve"> </w:t>
                  </w:r>
                  <w:r w:rsidR="00B305D0">
                    <w:rPr>
                      <w:rFonts w:cs="Arial"/>
                      <w:b w:val="0"/>
                      <w:bCs/>
                      <w:i/>
                      <w:iCs/>
                      <w:color w:val="808080" w:themeColor="background1" w:themeShade="80"/>
                      <w:lang w:val="en-US"/>
                    </w:rPr>
                    <w:t xml:space="preserve">  </w:t>
                  </w:r>
                  <w:r w:rsidRPr="00E319EC">
                    <w:rPr>
                      <w:rFonts w:cs="Arial"/>
                      <w:b w:val="0"/>
                      <w:bCs/>
                      <w:i/>
                      <w:iCs/>
                      <w:color w:val="808080" w:themeColor="background1" w:themeShade="80"/>
                      <w:lang w:val="en-US"/>
                    </w:rPr>
                    <w:t>405,996.58</w:t>
                  </w:r>
                </w:p>
              </w:tc>
            </w:tr>
            <w:tr w:rsidR="00E319EC" w:rsidRPr="001B1EE8" w14:paraId="129CB62F" w14:textId="77777777" w:rsidTr="00A32B35">
              <w:trPr>
                <w:jc w:val="center"/>
              </w:trPr>
              <w:tc>
                <w:tcPr>
                  <w:tcW w:w="2023" w:type="dxa"/>
                </w:tcPr>
                <w:p w14:paraId="1B8B647C" w14:textId="77777777" w:rsidR="00093595" w:rsidRPr="00E319EC" w:rsidRDefault="00093595" w:rsidP="00093595">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ACMR US Equity</w:t>
                  </w:r>
                </w:p>
              </w:tc>
              <w:tc>
                <w:tcPr>
                  <w:tcW w:w="2126" w:type="dxa"/>
                </w:tcPr>
                <w:p w14:paraId="4D9AA091" w14:textId="58C20F58" w:rsidR="00093595" w:rsidRPr="00E319EC" w:rsidRDefault="00C0494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$ 59,834,022</w:t>
                  </w:r>
                  <w:r w:rsidR="00093595" w:rsidRPr="00E319EC">
                    <w:rPr>
                      <w:rFonts w:cs="Arial"/>
                      <w:b w:val="0"/>
                      <w:bCs/>
                      <w:i/>
                      <w:iCs/>
                      <w:color w:val="808080" w:themeColor="background1" w:themeShade="80"/>
                      <w:lang w:val="en-US"/>
                    </w:rPr>
                    <w:t>.85</w:t>
                  </w:r>
                </w:p>
              </w:tc>
              <w:tc>
                <w:tcPr>
                  <w:tcW w:w="2551" w:type="dxa"/>
                </w:tcPr>
                <w:p w14:paraId="400ECB5E" w14:textId="296C1CA0" w:rsidR="00093595" w:rsidRPr="00E319EC" w:rsidRDefault="007455E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w:t>
                  </w:r>
                  <w:r w:rsidR="00A32B35" w:rsidRPr="00E319EC">
                    <w:rPr>
                      <w:rFonts w:cs="Arial"/>
                      <w:b w:val="0"/>
                      <w:bCs/>
                      <w:i/>
                      <w:iCs/>
                      <w:color w:val="808080" w:themeColor="background1" w:themeShade="80"/>
                      <w:lang w:val="en-US"/>
                    </w:rPr>
                    <w:t xml:space="preserve"> </w:t>
                  </w:r>
                  <w:r w:rsidRPr="00E319EC">
                    <w:rPr>
                      <w:rFonts w:cs="Arial"/>
                      <w:b w:val="0"/>
                      <w:bCs/>
                      <w:i/>
                      <w:iCs/>
                      <w:color w:val="808080" w:themeColor="background1" w:themeShade="80"/>
                      <w:lang w:val="en-US"/>
                    </w:rPr>
                    <w:t>4,</w:t>
                  </w:r>
                  <w:r w:rsidR="00A32B35" w:rsidRPr="00E319EC">
                    <w:rPr>
                      <w:rFonts w:cs="Arial"/>
                      <w:b w:val="0"/>
                      <w:bCs/>
                      <w:i/>
                      <w:iCs/>
                      <w:color w:val="808080" w:themeColor="background1" w:themeShade="80"/>
                      <w:lang w:val="en-US"/>
                    </w:rPr>
                    <w:t>786,721.83</w:t>
                  </w:r>
                </w:p>
              </w:tc>
            </w:tr>
            <w:tr w:rsidR="00E319EC" w:rsidRPr="001B1EE8" w14:paraId="6F17B9AB" w14:textId="77777777" w:rsidTr="00A32B35">
              <w:trPr>
                <w:jc w:val="center"/>
              </w:trPr>
              <w:tc>
                <w:tcPr>
                  <w:tcW w:w="2023" w:type="dxa"/>
                </w:tcPr>
                <w:p w14:paraId="2105E52B" w14:textId="77777777" w:rsidR="00093595" w:rsidRPr="00E319EC" w:rsidRDefault="00093595" w:rsidP="00093595">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ADCT US Equity</w:t>
                  </w:r>
                </w:p>
              </w:tc>
              <w:tc>
                <w:tcPr>
                  <w:tcW w:w="2126" w:type="dxa"/>
                </w:tcPr>
                <w:p w14:paraId="7A357005" w14:textId="1E53C4A2" w:rsidR="00093595" w:rsidRPr="00E319EC" w:rsidRDefault="00C0494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w:t>
                  </w:r>
                  <w:r w:rsidR="00B305D0">
                    <w:rPr>
                      <w:rFonts w:cs="Arial"/>
                      <w:b w:val="0"/>
                      <w:bCs/>
                      <w:i/>
                      <w:iCs/>
                      <w:color w:val="808080" w:themeColor="background1" w:themeShade="80"/>
                      <w:lang w:val="en-US"/>
                    </w:rPr>
                    <w:t xml:space="preserve">   </w:t>
                  </w:r>
                  <w:r w:rsidR="00093595" w:rsidRPr="00E319EC">
                    <w:rPr>
                      <w:rFonts w:cs="Arial"/>
                      <w:b w:val="0"/>
                      <w:bCs/>
                      <w:i/>
                      <w:iCs/>
                      <w:color w:val="808080" w:themeColor="background1" w:themeShade="80"/>
                      <w:lang w:val="en-US"/>
                    </w:rPr>
                    <w:t>2</w:t>
                  </w:r>
                  <w:r w:rsidRPr="00E319EC">
                    <w:rPr>
                      <w:rFonts w:cs="Arial"/>
                      <w:b w:val="0"/>
                      <w:bCs/>
                      <w:i/>
                      <w:iCs/>
                      <w:color w:val="808080" w:themeColor="background1" w:themeShade="80"/>
                      <w:lang w:val="en-US"/>
                    </w:rPr>
                    <w:t>,</w:t>
                  </w:r>
                  <w:r w:rsidR="00093595" w:rsidRPr="00E319EC">
                    <w:rPr>
                      <w:rFonts w:cs="Arial"/>
                      <w:b w:val="0"/>
                      <w:bCs/>
                      <w:i/>
                      <w:iCs/>
                      <w:color w:val="808080" w:themeColor="background1" w:themeShade="80"/>
                      <w:lang w:val="en-US"/>
                    </w:rPr>
                    <w:t>801</w:t>
                  </w:r>
                  <w:r w:rsidRPr="00E319EC">
                    <w:rPr>
                      <w:rFonts w:cs="Arial"/>
                      <w:b w:val="0"/>
                      <w:bCs/>
                      <w:i/>
                      <w:iCs/>
                      <w:color w:val="808080" w:themeColor="background1" w:themeShade="80"/>
                      <w:lang w:val="en-US"/>
                    </w:rPr>
                    <w:t>,</w:t>
                  </w:r>
                  <w:r w:rsidR="00093595" w:rsidRPr="00E319EC">
                    <w:rPr>
                      <w:rFonts w:cs="Arial"/>
                      <w:b w:val="0"/>
                      <w:bCs/>
                      <w:i/>
                      <w:iCs/>
                      <w:color w:val="808080" w:themeColor="background1" w:themeShade="80"/>
                      <w:lang w:val="en-US"/>
                    </w:rPr>
                    <w:t>423.83</w:t>
                  </w:r>
                </w:p>
              </w:tc>
              <w:tc>
                <w:tcPr>
                  <w:tcW w:w="2551" w:type="dxa"/>
                </w:tcPr>
                <w:p w14:paraId="6F176201" w14:textId="6ACC4ED0" w:rsidR="00093595" w:rsidRPr="00E319EC" w:rsidRDefault="007455E9" w:rsidP="009F7AA9">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w:t>
                  </w:r>
                  <w:r w:rsidR="00A32B35" w:rsidRPr="00E319EC">
                    <w:rPr>
                      <w:rFonts w:cs="Arial"/>
                      <w:b w:val="0"/>
                      <w:bCs/>
                      <w:i/>
                      <w:iCs/>
                      <w:color w:val="808080" w:themeColor="background1" w:themeShade="80"/>
                      <w:lang w:val="en-US"/>
                    </w:rPr>
                    <w:t xml:space="preserve"> </w:t>
                  </w:r>
                  <w:r w:rsidR="00B305D0">
                    <w:rPr>
                      <w:rFonts w:cs="Arial"/>
                      <w:b w:val="0"/>
                      <w:bCs/>
                      <w:i/>
                      <w:iCs/>
                      <w:color w:val="808080" w:themeColor="background1" w:themeShade="80"/>
                      <w:lang w:val="en-US"/>
                    </w:rPr>
                    <w:t xml:space="preserve">   </w:t>
                  </w:r>
                  <w:r w:rsidR="00A32B35" w:rsidRPr="00E319EC">
                    <w:rPr>
                      <w:rFonts w:cs="Arial"/>
                      <w:b w:val="0"/>
                      <w:bCs/>
                      <w:i/>
                      <w:iCs/>
                      <w:color w:val="808080" w:themeColor="background1" w:themeShade="80"/>
                      <w:lang w:val="en-US"/>
                    </w:rPr>
                    <w:t>224,113.91</w:t>
                  </w:r>
                </w:p>
              </w:tc>
            </w:tr>
          </w:tbl>
          <w:p w14:paraId="275DB7CB" w14:textId="77777777" w:rsidR="00093595" w:rsidRPr="00E319EC" w:rsidRDefault="00093595" w:rsidP="00A32B35">
            <w:pPr>
              <w:pStyle w:val="Teknobiti1"/>
              <w:numPr>
                <w:ilvl w:val="0"/>
                <w:numId w:val="0"/>
              </w:numPr>
              <w:spacing w:before="0" w:after="0"/>
              <w:ind w:left="708"/>
              <w:jc w:val="left"/>
              <w:rPr>
                <w:rFonts w:cs="Arial"/>
                <w:b w:val="0"/>
                <w:bCs/>
                <w:i/>
                <w:iCs/>
                <w:color w:val="808080" w:themeColor="background1" w:themeShade="80"/>
                <w:lang w:val="en-US"/>
              </w:rPr>
            </w:pPr>
          </w:p>
          <w:p w14:paraId="0533E9EA" w14:textId="573E09A8" w:rsidR="00093595" w:rsidRPr="00E319EC" w:rsidRDefault="000A227D" w:rsidP="00A32B35">
            <w:pPr>
              <w:pStyle w:val="Teknobiti1"/>
              <w:numPr>
                <w:ilvl w:val="0"/>
                <w:numId w:val="0"/>
              </w:numPr>
              <w:spacing w:before="0" w:after="0"/>
              <w:ind w:left="708"/>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ACCD US Equity = 5074957.29 (0.08) = 405996.58</w:t>
            </w:r>
          </w:p>
          <w:p w14:paraId="6640E5CC" w14:textId="1D84AF08" w:rsidR="00D95497" w:rsidRPr="00E319EC" w:rsidRDefault="00D95497" w:rsidP="00A32B35">
            <w:pPr>
              <w:pStyle w:val="Teknobiti1"/>
              <w:numPr>
                <w:ilvl w:val="0"/>
                <w:numId w:val="0"/>
              </w:numPr>
              <w:spacing w:before="0" w:after="0"/>
              <w:ind w:left="708"/>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ACMR US Equity = 59834022.85 (0.08) = 4</w:t>
            </w:r>
            <w:r w:rsidR="000D4B58" w:rsidRPr="00E319EC">
              <w:rPr>
                <w:rFonts w:cs="Arial"/>
                <w:b w:val="0"/>
                <w:bCs/>
                <w:i/>
                <w:iCs/>
                <w:color w:val="808080" w:themeColor="background1" w:themeShade="80"/>
                <w:lang w:val="en-US"/>
              </w:rPr>
              <w:t>786721.83</w:t>
            </w:r>
          </w:p>
          <w:p w14:paraId="3C59BCBA" w14:textId="08F9C938" w:rsidR="00E319EC" w:rsidRPr="00E319EC" w:rsidRDefault="00E319EC" w:rsidP="00A32B35">
            <w:pPr>
              <w:pStyle w:val="Teknobiti1"/>
              <w:numPr>
                <w:ilvl w:val="0"/>
                <w:numId w:val="0"/>
              </w:numPr>
              <w:spacing w:before="0" w:after="0"/>
              <w:ind w:left="708"/>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ADCT US Equity = 2801423.83 (0.08) = 224113.91</w:t>
            </w:r>
          </w:p>
          <w:p w14:paraId="1DEC8D86" w14:textId="12D17FB5" w:rsidR="0088125E" w:rsidRPr="00A32B35" w:rsidRDefault="0088125E" w:rsidP="001B4D7E">
            <w:pPr>
              <w:pStyle w:val="Teknobiti1"/>
              <w:numPr>
                <w:ilvl w:val="0"/>
                <w:numId w:val="0"/>
              </w:numPr>
              <w:spacing w:before="0" w:after="0"/>
              <w:jc w:val="left"/>
              <w:rPr>
                <w:rFonts w:cs="Arial"/>
                <w:b w:val="0"/>
                <w:bCs/>
                <w:lang w:val="en-US"/>
              </w:rPr>
            </w:pPr>
          </w:p>
          <w:p w14:paraId="4A49205B" w14:textId="1E063B8A" w:rsidR="0088125E" w:rsidRPr="00A32B35" w:rsidRDefault="0088125E" w:rsidP="001B4D7E">
            <w:pPr>
              <w:pStyle w:val="Teknobiti1"/>
              <w:numPr>
                <w:ilvl w:val="0"/>
                <w:numId w:val="0"/>
              </w:numPr>
              <w:spacing w:before="0" w:after="0"/>
              <w:jc w:val="left"/>
              <w:rPr>
                <w:rFonts w:cs="Arial"/>
                <w:b w:val="0"/>
                <w:bCs/>
                <w:lang w:val="en-US"/>
              </w:rPr>
            </w:pPr>
          </w:p>
        </w:tc>
      </w:tr>
      <w:tr w:rsidR="00C8186A" w:rsidRPr="001B1EE8" w14:paraId="18548EC3" w14:textId="77777777" w:rsidTr="00DA2370">
        <w:trPr>
          <w:jc w:val="center"/>
        </w:trPr>
        <w:tc>
          <w:tcPr>
            <w:tcW w:w="1669" w:type="dxa"/>
            <w:vAlign w:val="center"/>
          </w:tcPr>
          <w:p w14:paraId="1C8B5442" w14:textId="7B21DE46" w:rsidR="00C8186A" w:rsidRPr="00A32B35" w:rsidRDefault="00E319EC" w:rsidP="001B4D7E">
            <w:pPr>
              <w:pStyle w:val="Teknobiti1"/>
              <w:numPr>
                <w:ilvl w:val="0"/>
                <w:numId w:val="0"/>
              </w:numPr>
              <w:jc w:val="center"/>
              <w:rPr>
                <w:rFonts w:cs="Arial"/>
                <w:b w:val="0"/>
                <w:bCs/>
                <w:lang w:val="en-US"/>
              </w:rPr>
            </w:pPr>
            <w:r>
              <w:rPr>
                <w:rFonts w:cs="Arial"/>
                <w:b w:val="0"/>
                <w:bCs/>
                <w:lang w:val="en-US"/>
              </w:rPr>
              <w:t>RN2</w:t>
            </w:r>
          </w:p>
        </w:tc>
        <w:tc>
          <w:tcPr>
            <w:tcW w:w="8821" w:type="dxa"/>
            <w:vAlign w:val="center"/>
          </w:tcPr>
          <w:p w14:paraId="2294DDB2" w14:textId="0206BE3D" w:rsidR="00E319EC" w:rsidRDefault="00E319EC" w:rsidP="00C8186A">
            <w:pPr>
              <w:pStyle w:val="Teknobiti1"/>
              <w:numPr>
                <w:ilvl w:val="0"/>
                <w:numId w:val="0"/>
              </w:numPr>
              <w:rPr>
                <w:rFonts w:cs="Arial"/>
                <w:b w:val="0"/>
                <w:bCs/>
              </w:rPr>
            </w:pPr>
            <w:r>
              <w:rPr>
                <w:rFonts w:cs="Arial"/>
                <w:b w:val="0"/>
                <w:bCs/>
              </w:rPr>
              <w:t xml:space="preserve">Se deberá realizar la asignación de pesos al modelo </w:t>
            </w:r>
            <w:r w:rsidR="00801447">
              <w:rPr>
                <w:rFonts w:cs="Arial"/>
                <w:b w:val="0"/>
                <w:bCs/>
              </w:rPr>
              <w:t>teórico para cada uno de los tickers</w:t>
            </w:r>
            <w:r w:rsidR="000C7ECE">
              <w:rPr>
                <w:rFonts w:cs="Arial"/>
                <w:b w:val="0"/>
                <w:bCs/>
              </w:rPr>
              <w:t xml:space="preserve"> listados</w:t>
            </w:r>
            <w:r w:rsidR="0058700B">
              <w:rPr>
                <w:rFonts w:cs="Arial"/>
                <w:b w:val="0"/>
                <w:bCs/>
              </w:rPr>
              <w:t xml:space="preserve"> conforme al valor obtenido en la estrategia utilizada. </w:t>
            </w:r>
            <w:r>
              <w:rPr>
                <w:rFonts w:cs="Arial"/>
                <w:b w:val="0"/>
                <w:bCs/>
              </w:rPr>
              <w:t xml:space="preserve"> </w:t>
            </w:r>
          </w:p>
          <w:p w14:paraId="6B6344F0" w14:textId="6B833A83" w:rsidR="00587615" w:rsidRDefault="00587615" w:rsidP="00C8186A">
            <w:pPr>
              <w:pStyle w:val="Teknobiti1"/>
              <w:numPr>
                <w:ilvl w:val="0"/>
                <w:numId w:val="0"/>
              </w:numPr>
              <w:rPr>
                <w:rFonts w:cs="Arial"/>
                <w:b w:val="0"/>
                <w:bCs/>
              </w:rPr>
            </w:pPr>
            <w:r>
              <w:rPr>
                <w:rFonts w:cs="Arial"/>
                <w:b w:val="0"/>
                <w:bCs/>
              </w:rPr>
              <w:t>La sumatoria de los pesos debe ser igual a 1</w:t>
            </w:r>
            <w:r w:rsidR="000155F7">
              <w:rPr>
                <w:rFonts w:cs="Arial"/>
                <w:b w:val="0"/>
                <w:bCs/>
              </w:rPr>
              <w:t>00%</w:t>
            </w:r>
            <w:r>
              <w:rPr>
                <w:rFonts w:cs="Arial"/>
                <w:b w:val="0"/>
                <w:bCs/>
              </w:rPr>
              <w:t>.</w:t>
            </w:r>
          </w:p>
          <w:p w14:paraId="08C31B18" w14:textId="77777777" w:rsidR="00E319EC" w:rsidRPr="00E319EC" w:rsidRDefault="00E319EC" w:rsidP="00E319EC">
            <w:pPr>
              <w:pStyle w:val="Teknobiti1"/>
              <w:numPr>
                <w:ilvl w:val="0"/>
                <w:numId w:val="0"/>
              </w:numPr>
              <w:ind w:left="708"/>
              <w:rPr>
                <w:rFonts w:cs="Arial"/>
                <w:b w:val="0"/>
                <w:bCs/>
                <w:i/>
                <w:iCs/>
                <w:color w:val="808080" w:themeColor="background1" w:themeShade="80"/>
              </w:rPr>
            </w:pPr>
            <w:r w:rsidRPr="00E319EC">
              <w:rPr>
                <w:rFonts w:cs="Arial"/>
                <w:b w:val="0"/>
                <w:bCs/>
                <w:i/>
                <w:iCs/>
                <w:color w:val="808080" w:themeColor="background1" w:themeShade="80"/>
              </w:rPr>
              <w:t xml:space="preserve">Ejemplo: </w:t>
            </w:r>
          </w:p>
          <w:p w14:paraId="742E0450" w14:textId="77777777" w:rsidR="00E319EC" w:rsidRDefault="00E319EC" w:rsidP="00E319EC">
            <w:pPr>
              <w:pStyle w:val="Teknobiti1"/>
              <w:numPr>
                <w:ilvl w:val="0"/>
                <w:numId w:val="0"/>
              </w:numPr>
              <w:ind w:left="708"/>
              <w:rPr>
                <w:rFonts w:cs="Arial"/>
                <w:b w:val="0"/>
                <w:bCs/>
              </w:rPr>
            </w:pPr>
            <w:r w:rsidRPr="00E319EC">
              <w:rPr>
                <w:rFonts w:cs="Arial"/>
                <w:b w:val="0"/>
                <w:bCs/>
                <w:i/>
                <w:iCs/>
                <w:color w:val="808080" w:themeColor="background1" w:themeShade="80"/>
              </w:rPr>
              <w:t>Para el ejemplo se considerarán 100 tickers, por lo que el peso asignado a cada uno de ellos será de 1%.</w:t>
            </w:r>
            <w:r>
              <w:rPr>
                <w:rFonts w:cs="Arial"/>
                <w:b w:val="0"/>
                <w:bCs/>
              </w:rPr>
              <w:t xml:space="preserve"> </w:t>
            </w:r>
          </w:p>
          <w:tbl>
            <w:tblPr>
              <w:tblStyle w:val="Tablaconcuadrcula"/>
              <w:tblW w:w="0" w:type="auto"/>
              <w:jc w:val="center"/>
              <w:tblLook w:val="04A0" w:firstRow="1" w:lastRow="0" w:firstColumn="1" w:lastColumn="0" w:noHBand="0" w:noVBand="1"/>
            </w:tblPr>
            <w:tblGrid>
              <w:gridCol w:w="2023"/>
              <w:gridCol w:w="2126"/>
            </w:tblGrid>
            <w:tr w:rsidR="005E315B" w:rsidRPr="001B1EE8" w14:paraId="6BF83A26" w14:textId="77777777" w:rsidTr="00BC34BC">
              <w:trPr>
                <w:jc w:val="center"/>
              </w:trPr>
              <w:tc>
                <w:tcPr>
                  <w:tcW w:w="2023" w:type="dxa"/>
                  <w:shd w:val="clear" w:color="auto" w:fill="D9D9D9" w:themeFill="background1" w:themeFillShade="D9"/>
                </w:tcPr>
                <w:p w14:paraId="54E27EC8" w14:textId="77777777" w:rsidR="005E315B" w:rsidRPr="00E319EC"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E319EC">
                    <w:rPr>
                      <w:rFonts w:cs="Arial"/>
                      <w:b w:val="0"/>
                      <w:bCs/>
                      <w:i/>
                      <w:iCs/>
                      <w:color w:val="808080" w:themeColor="background1" w:themeShade="80"/>
                      <w:lang w:val="en-US"/>
                    </w:rPr>
                    <w:t>TICKER DATA</w:t>
                  </w:r>
                </w:p>
              </w:tc>
              <w:tc>
                <w:tcPr>
                  <w:tcW w:w="2126" w:type="dxa"/>
                  <w:shd w:val="clear" w:color="auto" w:fill="D9D9D9" w:themeFill="background1" w:themeFillShade="D9"/>
                </w:tcPr>
                <w:p w14:paraId="10269401" w14:textId="770732AC" w:rsidR="005E315B" w:rsidRPr="00E319EC" w:rsidRDefault="005E315B" w:rsidP="005E315B">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MODEL WEIGHT</w:t>
                  </w:r>
                </w:p>
              </w:tc>
            </w:tr>
            <w:tr w:rsidR="005E315B" w:rsidRPr="001B1EE8" w14:paraId="309D1362" w14:textId="77777777" w:rsidTr="00BC34BC">
              <w:trPr>
                <w:jc w:val="center"/>
              </w:trPr>
              <w:tc>
                <w:tcPr>
                  <w:tcW w:w="2023" w:type="dxa"/>
                </w:tcPr>
                <w:p w14:paraId="2CDBA1EB" w14:textId="77777777" w:rsidR="005E315B" w:rsidRPr="00E319EC"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ACCD US Equity</w:t>
                  </w:r>
                </w:p>
              </w:tc>
              <w:tc>
                <w:tcPr>
                  <w:tcW w:w="2126" w:type="dxa"/>
                </w:tcPr>
                <w:p w14:paraId="00DF6D3F" w14:textId="380F3761" w:rsidR="005E315B" w:rsidRPr="00E319EC" w:rsidRDefault="005E315B" w:rsidP="005E315B">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w:t>
                  </w:r>
                </w:p>
              </w:tc>
            </w:tr>
            <w:tr w:rsidR="005E315B" w:rsidRPr="001B1EE8" w14:paraId="7DD99EA4" w14:textId="77777777" w:rsidTr="00BC34BC">
              <w:trPr>
                <w:jc w:val="center"/>
              </w:trPr>
              <w:tc>
                <w:tcPr>
                  <w:tcW w:w="2023" w:type="dxa"/>
                </w:tcPr>
                <w:p w14:paraId="14FD64F1" w14:textId="77777777" w:rsidR="005E315B" w:rsidRPr="00E319EC"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ACMR US Equity</w:t>
                  </w:r>
                </w:p>
              </w:tc>
              <w:tc>
                <w:tcPr>
                  <w:tcW w:w="2126" w:type="dxa"/>
                </w:tcPr>
                <w:p w14:paraId="58163493" w14:textId="4C9B3E70" w:rsidR="005E315B" w:rsidRPr="00E319EC" w:rsidRDefault="005E315B" w:rsidP="005E315B">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w:t>
                  </w:r>
                </w:p>
              </w:tc>
            </w:tr>
            <w:tr w:rsidR="005E315B" w:rsidRPr="001B1EE8" w14:paraId="42FD142F" w14:textId="77777777" w:rsidTr="00BC34BC">
              <w:trPr>
                <w:jc w:val="center"/>
              </w:trPr>
              <w:tc>
                <w:tcPr>
                  <w:tcW w:w="2023" w:type="dxa"/>
                </w:tcPr>
                <w:p w14:paraId="20A7FEE1" w14:textId="77777777" w:rsidR="005E315B" w:rsidRPr="00E319EC"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E319EC">
                    <w:rPr>
                      <w:rFonts w:cs="Arial"/>
                      <w:b w:val="0"/>
                      <w:bCs/>
                      <w:i/>
                      <w:iCs/>
                      <w:color w:val="808080" w:themeColor="background1" w:themeShade="80"/>
                      <w:lang w:val="en-US"/>
                    </w:rPr>
                    <w:t>ADCT US Equity</w:t>
                  </w:r>
                </w:p>
              </w:tc>
              <w:tc>
                <w:tcPr>
                  <w:tcW w:w="2126" w:type="dxa"/>
                </w:tcPr>
                <w:p w14:paraId="67E9B69B" w14:textId="60DC863B" w:rsidR="005E315B" w:rsidRPr="00E319EC" w:rsidRDefault="005E315B" w:rsidP="005E315B">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w:t>
                  </w:r>
                </w:p>
              </w:tc>
            </w:tr>
          </w:tbl>
          <w:p w14:paraId="282C3C6C" w14:textId="4DCF89D3" w:rsidR="005E315B" w:rsidRPr="005E315B" w:rsidRDefault="005E315B" w:rsidP="005E315B">
            <w:pPr>
              <w:pStyle w:val="Teknobiti1"/>
              <w:numPr>
                <w:ilvl w:val="0"/>
                <w:numId w:val="0"/>
              </w:numPr>
              <w:rPr>
                <w:rFonts w:cs="Arial"/>
                <w:b w:val="0"/>
                <w:bCs/>
                <w:color w:val="FFFFFF" w:themeColor="background1"/>
                <w:lang w:val="en-US"/>
              </w:rPr>
            </w:pPr>
            <w:r w:rsidRPr="005E315B">
              <w:rPr>
                <w:rFonts w:cs="Arial"/>
                <w:b w:val="0"/>
                <w:bCs/>
                <w:color w:val="FFFFFF" w:themeColor="background1"/>
                <w:sz w:val="4"/>
                <w:szCs w:val="6"/>
                <w:lang w:val="en-US"/>
              </w:rPr>
              <w:t>.</w:t>
            </w:r>
          </w:p>
        </w:tc>
      </w:tr>
      <w:tr w:rsidR="00684690" w:rsidRPr="001B1EE8" w14:paraId="277F368B" w14:textId="77777777" w:rsidTr="00DA2370">
        <w:trPr>
          <w:jc w:val="center"/>
        </w:trPr>
        <w:tc>
          <w:tcPr>
            <w:tcW w:w="1669" w:type="dxa"/>
            <w:vAlign w:val="center"/>
          </w:tcPr>
          <w:p w14:paraId="60C6B91A" w14:textId="156342E6" w:rsidR="00684690" w:rsidRPr="005E315B" w:rsidRDefault="005E315B" w:rsidP="001B4D7E">
            <w:pPr>
              <w:pStyle w:val="Teknobiti1"/>
              <w:numPr>
                <w:ilvl w:val="0"/>
                <w:numId w:val="0"/>
              </w:numPr>
              <w:jc w:val="center"/>
              <w:rPr>
                <w:rFonts w:cs="Arial"/>
                <w:b w:val="0"/>
                <w:bCs/>
                <w:lang w:val="en-US"/>
              </w:rPr>
            </w:pPr>
            <w:r>
              <w:rPr>
                <w:rFonts w:cs="Arial"/>
                <w:b w:val="0"/>
                <w:bCs/>
                <w:lang w:val="en-US"/>
              </w:rPr>
              <w:lastRenderedPageBreak/>
              <w:t>RN3</w:t>
            </w:r>
          </w:p>
        </w:tc>
        <w:tc>
          <w:tcPr>
            <w:tcW w:w="8821" w:type="dxa"/>
            <w:vAlign w:val="center"/>
          </w:tcPr>
          <w:p w14:paraId="4F0B63E2" w14:textId="7A7CFCA4" w:rsidR="00684690" w:rsidRDefault="005E315B" w:rsidP="00C8186A">
            <w:pPr>
              <w:pStyle w:val="Teknobiti1"/>
              <w:numPr>
                <w:ilvl w:val="0"/>
                <w:numId w:val="0"/>
              </w:numPr>
              <w:rPr>
                <w:rFonts w:cs="Arial"/>
                <w:b w:val="0"/>
                <w:bCs/>
              </w:rPr>
            </w:pPr>
            <w:r>
              <w:rPr>
                <w:rFonts w:cs="Arial"/>
                <w:b w:val="0"/>
                <w:bCs/>
              </w:rPr>
              <w:t xml:space="preserve">Tomando como base el </w:t>
            </w:r>
            <w:r w:rsidRPr="005E315B">
              <w:rPr>
                <w:rFonts w:cs="Arial"/>
                <w:b w:val="0"/>
                <w:bCs/>
              </w:rPr>
              <w:t xml:space="preserve">monto total que se </w:t>
            </w:r>
            <w:r>
              <w:rPr>
                <w:rFonts w:cs="Arial"/>
                <w:b w:val="0"/>
                <w:bCs/>
              </w:rPr>
              <w:t xml:space="preserve">quiere operar en el día, se deberá realizar el cálculo del monto teórico respecto a los pesos asignados en el modelo, para ello, se multiplica el monto total a operar por el peso </w:t>
            </w:r>
            <w:r w:rsidR="001D568A">
              <w:rPr>
                <w:rFonts w:cs="Arial"/>
                <w:b w:val="0"/>
                <w:bCs/>
              </w:rPr>
              <w:t>teórico</w:t>
            </w:r>
            <w:r>
              <w:rPr>
                <w:rFonts w:cs="Arial"/>
                <w:b w:val="0"/>
                <w:bCs/>
              </w:rPr>
              <w:t xml:space="preserve"> asignado a cada uno de los tickers. </w:t>
            </w:r>
          </w:p>
          <w:p w14:paraId="225AC4B1" w14:textId="77777777" w:rsidR="005B6FE5" w:rsidRDefault="005B6FE5" w:rsidP="00C8186A">
            <w:pPr>
              <w:pStyle w:val="Teknobiti1"/>
              <w:numPr>
                <w:ilvl w:val="0"/>
                <w:numId w:val="0"/>
              </w:numPr>
              <w:rPr>
                <w:rFonts w:cs="Arial"/>
                <w:b w:val="0"/>
                <w:bCs/>
              </w:rPr>
            </w:pPr>
          </w:p>
          <w:p w14:paraId="05AC9C61" w14:textId="02D0E1D2" w:rsidR="005B6FE5" w:rsidRDefault="005B6FE5" w:rsidP="00C8186A">
            <w:pPr>
              <w:pStyle w:val="Teknobiti1"/>
              <w:numPr>
                <w:ilvl w:val="0"/>
                <w:numId w:val="0"/>
              </w:numPr>
              <w:rPr>
                <w:rFonts w:cs="Arial"/>
                <w:b w:val="0"/>
                <w:bCs/>
              </w:rPr>
            </w:pPr>
            <w:r>
              <w:rPr>
                <w:rFonts w:cs="Arial"/>
                <w:b w:val="0"/>
                <w:bCs/>
              </w:rPr>
              <w:t xml:space="preserve">El monto total que se va a </w:t>
            </w:r>
            <w:r w:rsidR="001D568A">
              <w:rPr>
                <w:rFonts w:cs="Arial"/>
                <w:b w:val="0"/>
                <w:bCs/>
              </w:rPr>
              <w:t>operar</w:t>
            </w:r>
            <w:r>
              <w:rPr>
                <w:rFonts w:cs="Arial"/>
                <w:b w:val="0"/>
                <w:bCs/>
              </w:rPr>
              <w:t xml:space="preserve"> será un input variable. </w:t>
            </w:r>
          </w:p>
          <w:p w14:paraId="41B10A53" w14:textId="77777777" w:rsidR="005E315B" w:rsidRDefault="005E315B" w:rsidP="00C8186A">
            <w:pPr>
              <w:pStyle w:val="Teknobiti1"/>
              <w:numPr>
                <w:ilvl w:val="0"/>
                <w:numId w:val="0"/>
              </w:numPr>
              <w:rPr>
                <w:rFonts w:cs="Arial"/>
                <w:b w:val="0"/>
                <w:bCs/>
              </w:rPr>
            </w:pPr>
          </w:p>
          <w:p w14:paraId="39F78FB3" w14:textId="77777777" w:rsidR="005E315B" w:rsidRPr="00874624" w:rsidRDefault="005E315B" w:rsidP="005E315B">
            <w:pPr>
              <w:pStyle w:val="Teknobiti1"/>
              <w:numPr>
                <w:ilvl w:val="0"/>
                <w:numId w:val="0"/>
              </w:numPr>
              <w:ind w:left="708"/>
              <w:rPr>
                <w:rFonts w:cs="Arial"/>
                <w:b w:val="0"/>
                <w:bCs/>
                <w:i/>
                <w:iCs/>
                <w:color w:val="808080" w:themeColor="background1" w:themeShade="80"/>
                <w:lang w:val="en-US"/>
              </w:rPr>
            </w:pPr>
            <w:r w:rsidRPr="00874624">
              <w:rPr>
                <w:rFonts w:cs="Arial"/>
                <w:b w:val="0"/>
                <w:bCs/>
                <w:i/>
                <w:iCs/>
                <w:color w:val="808080" w:themeColor="background1" w:themeShade="80"/>
                <w:lang w:val="en-US"/>
              </w:rPr>
              <w:t xml:space="preserve">Ejemplo: </w:t>
            </w:r>
          </w:p>
          <w:p w14:paraId="6562EEEA" w14:textId="77777777" w:rsidR="005E315B" w:rsidRPr="005E315B" w:rsidRDefault="005E315B" w:rsidP="005E315B">
            <w:pPr>
              <w:pStyle w:val="Teknobiti1"/>
              <w:numPr>
                <w:ilvl w:val="0"/>
                <w:numId w:val="0"/>
              </w:numPr>
              <w:ind w:left="708"/>
              <w:rPr>
                <w:rFonts w:cs="Arial"/>
                <w:b w:val="0"/>
                <w:bCs/>
                <w:i/>
                <w:iCs/>
                <w:color w:val="808080" w:themeColor="background1" w:themeShade="80"/>
                <w:lang w:val="en-US"/>
              </w:rPr>
            </w:pPr>
            <w:r w:rsidRPr="005E315B">
              <w:rPr>
                <w:rFonts w:cs="Arial"/>
                <w:b w:val="0"/>
                <w:bCs/>
                <w:i/>
                <w:iCs/>
                <w:color w:val="808080" w:themeColor="background1" w:themeShade="80"/>
                <w:lang w:val="en-US"/>
              </w:rPr>
              <w:t>Monto a operar: $30,000,000</w:t>
            </w:r>
          </w:p>
          <w:tbl>
            <w:tblPr>
              <w:tblStyle w:val="Tablaconcuadrcula"/>
              <w:tblW w:w="0" w:type="auto"/>
              <w:jc w:val="center"/>
              <w:tblLook w:val="04A0" w:firstRow="1" w:lastRow="0" w:firstColumn="1" w:lastColumn="0" w:noHBand="0" w:noVBand="1"/>
            </w:tblPr>
            <w:tblGrid>
              <w:gridCol w:w="2023"/>
              <w:gridCol w:w="2126"/>
              <w:gridCol w:w="2126"/>
            </w:tblGrid>
            <w:tr w:rsidR="005E315B" w:rsidRPr="001B1EE8" w14:paraId="1CEF4996" w14:textId="651E5AA0" w:rsidTr="005E315B">
              <w:trPr>
                <w:jc w:val="center"/>
              </w:trPr>
              <w:tc>
                <w:tcPr>
                  <w:tcW w:w="2023" w:type="dxa"/>
                  <w:shd w:val="clear" w:color="auto" w:fill="D9D9D9" w:themeFill="background1" w:themeFillShade="D9"/>
                </w:tcPr>
                <w:p w14:paraId="656C8F39" w14:textId="77777777"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TICKER DATA</w:t>
                  </w:r>
                </w:p>
              </w:tc>
              <w:tc>
                <w:tcPr>
                  <w:tcW w:w="2126" w:type="dxa"/>
                  <w:shd w:val="clear" w:color="auto" w:fill="D9D9D9" w:themeFill="background1" w:themeFillShade="D9"/>
                </w:tcPr>
                <w:p w14:paraId="10BF7B71" w14:textId="77777777"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MODEL WEIGHT</w:t>
                  </w:r>
                </w:p>
              </w:tc>
              <w:tc>
                <w:tcPr>
                  <w:tcW w:w="2126" w:type="dxa"/>
                  <w:shd w:val="clear" w:color="auto" w:fill="D9D9D9" w:themeFill="background1" w:themeFillShade="D9"/>
                </w:tcPr>
                <w:p w14:paraId="5887949D" w14:textId="699EE455"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MONTO TEORICO</w:t>
                  </w:r>
                </w:p>
              </w:tc>
            </w:tr>
            <w:tr w:rsidR="005E315B" w:rsidRPr="001B1EE8" w14:paraId="073715BF" w14:textId="645D1D28" w:rsidTr="005E315B">
              <w:trPr>
                <w:jc w:val="center"/>
              </w:trPr>
              <w:tc>
                <w:tcPr>
                  <w:tcW w:w="2023" w:type="dxa"/>
                </w:tcPr>
                <w:p w14:paraId="22E6C76D" w14:textId="77777777" w:rsidR="005E315B" w:rsidRPr="005E315B"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5E315B">
                    <w:rPr>
                      <w:rFonts w:cs="Arial"/>
                      <w:b w:val="0"/>
                      <w:bCs/>
                      <w:i/>
                      <w:iCs/>
                      <w:color w:val="808080" w:themeColor="background1" w:themeShade="80"/>
                      <w:lang w:val="en-US"/>
                    </w:rPr>
                    <w:t>ACCD US Equity</w:t>
                  </w:r>
                </w:p>
              </w:tc>
              <w:tc>
                <w:tcPr>
                  <w:tcW w:w="2126" w:type="dxa"/>
                </w:tcPr>
                <w:p w14:paraId="0A7D6277" w14:textId="77777777"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1%</w:t>
                  </w:r>
                </w:p>
              </w:tc>
              <w:tc>
                <w:tcPr>
                  <w:tcW w:w="2126" w:type="dxa"/>
                </w:tcPr>
                <w:p w14:paraId="6334645E" w14:textId="0CC7B611"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$ 300, 000</w:t>
                  </w:r>
                </w:p>
              </w:tc>
            </w:tr>
            <w:tr w:rsidR="005E315B" w:rsidRPr="001B1EE8" w14:paraId="69FB1E0E" w14:textId="6BFB4602" w:rsidTr="005E315B">
              <w:trPr>
                <w:jc w:val="center"/>
              </w:trPr>
              <w:tc>
                <w:tcPr>
                  <w:tcW w:w="2023" w:type="dxa"/>
                </w:tcPr>
                <w:p w14:paraId="674A01CC" w14:textId="77777777" w:rsidR="005E315B" w:rsidRPr="005E315B"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5E315B">
                    <w:rPr>
                      <w:rFonts w:cs="Arial"/>
                      <w:b w:val="0"/>
                      <w:bCs/>
                      <w:i/>
                      <w:iCs/>
                      <w:color w:val="808080" w:themeColor="background1" w:themeShade="80"/>
                      <w:lang w:val="en-US"/>
                    </w:rPr>
                    <w:t>ACMR US Equity</w:t>
                  </w:r>
                </w:p>
              </w:tc>
              <w:tc>
                <w:tcPr>
                  <w:tcW w:w="2126" w:type="dxa"/>
                </w:tcPr>
                <w:p w14:paraId="1D33DEE8" w14:textId="77777777"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1%</w:t>
                  </w:r>
                </w:p>
              </w:tc>
              <w:tc>
                <w:tcPr>
                  <w:tcW w:w="2126" w:type="dxa"/>
                </w:tcPr>
                <w:p w14:paraId="21B9AF18" w14:textId="78C80F3B"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$ 300, 000</w:t>
                  </w:r>
                </w:p>
              </w:tc>
            </w:tr>
            <w:tr w:rsidR="005E315B" w:rsidRPr="001B1EE8" w14:paraId="436BA133" w14:textId="6B7EE2A4" w:rsidTr="005E315B">
              <w:trPr>
                <w:jc w:val="center"/>
              </w:trPr>
              <w:tc>
                <w:tcPr>
                  <w:tcW w:w="2023" w:type="dxa"/>
                </w:tcPr>
                <w:p w14:paraId="61BCECA1" w14:textId="77777777" w:rsidR="005E315B" w:rsidRPr="005E315B" w:rsidRDefault="005E315B" w:rsidP="005E315B">
                  <w:pPr>
                    <w:pStyle w:val="Teknobiti1"/>
                    <w:numPr>
                      <w:ilvl w:val="0"/>
                      <w:numId w:val="0"/>
                    </w:numPr>
                    <w:spacing w:before="0" w:after="0"/>
                    <w:jc w:val="left"/>
                    <w:rPr>
                      <w:rFonts w:cs="Arial"/>
                      <w:b w:val="0"/>
                      <w:bCs/>
                      <w:i/>
                      <w:iCs/>
                      <w:color w:val="808080" w:themeColor="background1" w:themeShade="80"/>
                      <w:lang w:val="en-US"/>
                    </w:rPr>
                  </w:pPr>
                  <w:r w:rsidRPr="005E315B">
                    <w:rPr>
                      <w:rFonts w:cs="Arial"/>
                      <w:b w:val="0"/>
                      <w:bCs/>
                      <w:i/>
                      <w:iCs/>
                      <w:color w:val="808080" w:themeColor="background1" w:themeShade="80"/>
                      <w:lang w:val="en-US"/>
                    </w:rPr>
                    <w:t>ADCT US Equity</w:t>
                  </w:r>
                </w:p>
              </w:tc>
              <w:tc>
                <w:tcPr>
                  <w:tcW w:w="2126" w:type="dxa"/>
                </w:tcPr>
                <w:p w14:paraId="27CECBC2" w14:textId="77777777"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1%</w:t>
                  </w:r>
                </w:p>
              </w:tc>
              <w:tc>
                <w:tcPr>
                  <w:tcW w:w="2126" w:type="dxa"/>
                </w:tcPr>
                <w:p w14:paraId="7DC98CE2" w14:textId="2DFD48B0" w:rsidR="005E315B" w:rsidRPr="005E315B" w:rsidRDefault="005E315B" w:rsidP="005E315B">
                  <w:pPr>
                    <w:pStyle w:val="Teknobiti1"/>
                    <w:numPr>
                      <w:ilvl w:val="0"/>
                      <w:numId w:val="0"/>
                    </w:numPr>
                    <w:spacing w:before="0" w:after="0"/>
                    <w:jc w:val="center"/>
                    <w:rPr>
                      <w:rFonts w:cs="Arial"/>
                      <w:b w:val="0"/>
                      <w:bCs/>
                      <w:i/>
                      <w:iCs/>
                      <w:color w:val="808080" w:themeColor="background1" w:themeShade="80"/>
                      <w:lang w:val="en-US"/>
                    </w:rPr>
                  </w:pPr>
                  <w:r w:rsidRPr="005E315B">
                    <w:rPr>
                      <w:rFonts w:cs="Arial"/>
                      <w:b w:val="0"/>
                      <w:bCs/>
                      <w:i/>
                      <w:iCs/>
                      <w:color w:val="808080" w:themeColor="background1" w:themeShade="80"/>
                      <w:lang w:val="en-US"/>
                    </w:rPr>
                    <w:t>$ 300, 000</w:t>
                  </w:r>
                </w:p>
              </w:tc>
            </w:tr>
          </w:tbl>
          <w:p w14:paraId="53997EE2" w14:textId="35415BA8" w:rsidR="005E315B" w:rsidRPr="005E315B" w:rsidRDefault="005E315B" w:rsidP="005E315B">
            <w:pPr>
              <w:pStyle w:val="Teknobiti1"/>
              <w:numPr>
                <w:ilvl w:val="0"/>
                <w:numId w:val="0"/>
              </w:numPr>
              <w:ind w:left="708"/>
              <w:rPr>
                <w:rFonts w:cs="Arial"/>
                <w:b w:val="0"/>
                <w:bCs/>
                <w:i/>
                <w:iCs/>
                <w:lang w:val="en-US"/>
              </w:rPr>
            </w:pPr>
            <w:r w:rsidRPr="005E315B">
              <w:rPr>
                <w:rFonts w:cs="Arial"/>
                <w:b w:val="0"/>
                <w:bCs/>
                <w:i/>
                <w:iCs/>
                <w:color w:val="808080" w:themeColor="background1" w:themeShade="80"/>
                <w:lang w:val="en-US"/>
              </w:rPr>
              <w:t>ACCD US Equity = 30 000 000 (0.01) = 300 000</w:t>
            </w:r>
          </w:p>
          <w:p w14:paraId="0C9484F1" w14:textId="77777777" w:rsidR="005E315B" w:rsidRPr="005E315B" w:rsidRDefault="005E315B" w:rsidP="005E315B">
            <w:pPr>
              <w:pStyle w:val="Teknobiti1"/>
              <w:numPr>
                <w:ilvl w:val="0"/>
                <w:numId w:val="0"/>
              </w:numPr>
              <w:ind w:left="708"/>
              <w:rPr>
                <w:rFonts w:cs="Arial"/>
                <w:b w:val="0"/>
                <w:bCs/>
                <w:i/>
                <w:iCs/>
                <w:color w:val="808080" w:themeColor="background1" w:themeShade="80"/>
                <w:lang w:val="en-US"/>
              </w:rPr>
            </w:pPr>
            <w:r w:rsidRPr="005E315B">
              <w:rPr>
                <w:rFonts w:cs="Arial"/>
                <w:b w:val="0"/>
                <w:bCs/>
                <w:i/>
                <w:iCs/>
                <w:color w:val="808080" w:themeColor="background1" w:themeShade="80"/>
                <w:lang w:val="en-US"/>
              </w:rPr>
              <w:t>ACMR US Equity = 30 000 000 (0.01) = 300 000</w:t>
            </w:r>
          </w:p>
          <w:p w14:paraId="42B7FD5A" w14:textId="13091356" w:rsidR="005E315B" w:rsidRPr="005E315B" w:rsidRDefault="005E315B" w:rsidP="005E315B">
            <w:pPr>
              <w:pStyle w:val="Teknobiti1"/>
              <w:numPr>
                <w:ilvl w:val="0"/>
                <w:numId w:val="0"/>
              </w:numPr>
              <w:ind w:left="708"/>
              <w:rPr>
                <w:rFonts w:cs="Arial"/>
                <w:b w:val="0"/>
                <w:bCs/>
                <w:lang w:val="en-US"/>
              </w:rPr>
            </w:pPr>
            <w:r w:rsidRPr="005E315B">
              <w:rPr>
                <w:rFonts w:cs="Arial"/>
                <w:b w:val="0"/>
                <w:bCs/>
                <w:i/>
                <w:iCs/>
                <w:color w:val="808080" w:themeColor="background1" w:themeShade="80"/>
                <w:lang w:val="en-US"/>
              </w:rPr>
              <w:t>ADCT US Equity = 30 000 000 (0.01) = 300 000</w:t>
            </w:r>
          </w:p>
        </w:tc>
      </w:tr>
      <w:tr w:rsidR="00AA092D" w:rsidRPr="00874624" w14:paraId="0F22138B" w14:textId="77777777" w:rsidTr="00DA2370">
        <w:trPr>
          <w:jc w:val="center"/>
        </w:trPr>
        <w:tc>
          <w:tcPr>
            <w:tcW w:w="1669" w:type="dxa"/>
            <w:vAlign w:val="center"/>
          </w:tcPr>
          <w:p w14:paraId="56C58AA8" w14:textId="1E32F1B8" w:rsidR="00AA092D" w:rsidRPr="005E315B" w:rsidRDefault="005A2B72" w:rsidP="001B4D7E">
            <w:pPr>
              <w:pStyle w:val="Teknobiti1"/>
              <w:numPr>
                <w:ilvl w:val="0"/>
                <w:numId w:val="0"/>
              </w:numPr>
              <w:jc w:val="center"/>
              <w:rPr>
                <w:rFonts w:cs="Arial"/>
                <w:b w:val="0"/>
                <w:bCs/>
                <w:lang w:val="en-US"/>
              </w:rPr>
            </w:pPr>
            <w:r>
              <w:rPr>
                <w:rFonts w:cs="Arial"/>
                <w:b w:val="0"/>
                <w:bCs/>
                <w:lang w:val="en-US"/>
              </w:rPr>
              <w:t>RN4</w:t>
            </w:r>
          </w:p>
        </w:tc>
        <w:tc>
          <w:tcPr>
            <w:tcW w:w="8821" w:type="dxa"/>
            <w:vAlign w:val="center"/>
          </w:tcPr>
          <w:p w14:paraId="64091529" w14:textId="77777777" w:rsidR="00AA092D" w:rsidRPr="005A2B72" w:rsidRDefault="005A2B72" w:rsidP="00C8186A">
            <w:pPr>
              <w:pStyle w:val="Teknobiti1"/>
              <w:numPr>
                <w:ilvl w:val="0"/>
                <w:numId w:val="0"/>
              </w:numPr>
              <w:rPr>
                <w:rFonts w:cs="Arial"/>
                <w:b w:val="0"/>
                <w:bCs/>
              </w:rPr>
            </w:pPr>
            <w:r w:rsidRPr="005A2B72">
              <w:rPr>
                <w:rFonts w:cs="Arial"/>
                <w:b w:val="0"/>
                <w:bCs/>
              </w:rPr>
              <w:t xml:space="preserve">Se deberán establecer límites máximos y mínimos para cada una de las acciones. </w:t>
            </w:r>
          </w:p>
          <w:p w14:paraId="4CA9A279" w14:textId="4C69201D" w:rsidR="005A2B72" w:rsidRPr="005A2B72" w:rsidRDefault="005A2B72" w:rsidP="00C8186A">
            <w:pPr>
              <w:pStyle w:val="Teknobiti1"/>
              <w:numPr>
                <w:ilvl w:val="0"/>
                <w:numId w:val="0"/>
              </w:numPr>
              <w:rPr>
                <w:rFonts w:cs="Arial"/>
                <w:b w:val="0"/>
                <w:bCs/>
              </w:rPr>
            </w:pPr>
            <w:r w:rsidRPr="005A2B72">
              <w:rPr>
                <w:rFonts w:cs="Arial"/>
                <w:b w:val="0"/>
                <w:bCs/>
              </w:rPr>
              <w:t>El límite mínimo será 0%</w:t>
            </w:r>
            <w:r>
              <w:rPr>
                <w:rFonts w:cs="Arial"/>
                <w:b w:val="0"/>
                <w:bCs/>
              </w:rPr>
              <w:t xml:space="preserve"> y el límite máximo se</w:t>
            </w:r>
            <w:r w:rsidR="004D2CC4">
              <w:rPr>
                <w:rFonts w:cs="Arial"/>
                <w:b w:val="0"/>
                <w:bCs/>
              </w:rPr>
              <w:t xml:space="preserve"> deberá considerar como input variable</w:t>
            </w:r>
            <w:r w:rsidR="006E21EA">
              <w:rPr>
                <w:rFonts w:cs="Arial"/>
                <w:b w:val="0"/>
                <w:bCs/>
              </w:rPr>
              <w:t>.</w:t>
            </w:r>
          </w:p>
          <w:p w14:paraId="676978BF" w14:textId="77777777" w:rsidR="005A2B72" w:rsidRDefault="005A2B72" w:rsidP="00C8186A">
            <w:pPr>
              <w:pStyle w:val="Teknobiti1"/>
              <w:numPr>
                <w:ilvl w:val="0"/>
                <w:numId w:val="0"/>
              </w:numPr>
              <w:rPr>
                <w:rFonts w:cs="Arial"/>
                <w:b w:val="0"/>
                <w:bCs/>
              </w:rPr>
            </w:pPr>
            <w:r>
              <w:rPr>
                <w:rFonts w:cs="Arial"/>
                <w:b w:val="0"/>
                <w:bCs/>
              </w:rPr>
              <w:t xml:space="preserve">Para establecer el valor del límite máximo en cada ticker, se deberá obedecer la siguiente condición: </w:t>
            </w:r>
          </w:p>
          <w:p w14:paraId="4AA4A594" w14:textId="6B843B16" w:rsidR="005A2B72" w:rsidRDefault="005A2B72" w:rsidP="000132CC">
            <w:pPr>
              <w:pStyle w:val="Teknobiti1"/>
              <w:numPr>
                <w:ilvl w:val="0"/>
                <w:numId w:val="0"/>
              </w:numPr>
              <w:ind w:left="708"/>
              <w:rPr>
                <w:rFonts w:cs="Arial"/>
                <w:b w:val="0"/>
                <w:bCs/>
              </w:rPr>
            </w:pPr>
            <w:r>
              <w:rPr>
                <w:rFonts w:cs="Arial"/>
                <w:b w:val="0"/>
                <w:bCs/>
              </w:rPr>
              <w:t>Si el resultado de dividir el monto máximo operable para cada ticker entre el monto total a</w:t>
            </w:r>
            <w:r w:rsidR="000132CC">
              <w:rPr>
                <w:rFonts w:cs="Arial"/>
                <w:b w:val="0"/>
                <w:bCs/>
              </w:rPr>
              <w:t xml:space="preserve"> </w:t>
            </w:r>
            <w:r>
              <w:rPr>
                <w:rFonts w:cs="Arial"/>
                <w:b w:val="0"/>
                <w:bCs/>
              </w:rPr>
              <w:t xml:space="preserve">operar a un día determinado es mayor que </w:t>
            </w:r>
            <w:r w:rsidR="00CC52CA">
              <w:rPr>
                <w:rFonts w:cs="Arial"/>
                <w:b w:val="0"/>
                <w:bCs/>
              </w:rPr>
              <w:t xml:space="preserve">el </w:t>
            </w:r>
            <w:r w:rsidR="00CD4F29">
              <w:rPr>
                <w:rFonts w:cs="Arial"/>
                <w:b w:val="0"/>
                <w:bCs/>
              </w:rPr>
              <w:t>límite máximo establecido</w:t>
            </w:r>
            <w:r>
              <w:rPr>
                <w:rFonts w:cs="Arial"/>
                <w:b w:val="0"/>
                <w:bCs/>
              </w:rPr>
              <w:t>, entonces</w:t>
            </w:r>
            <w:r w:rsidR="00CD4F29">
              <w:rPr>
                <w:rFonts w:cs="Arial"/>
                <w:b w:val="0"/>
                <w:bCs/>
              </w:rPr>
              <w:t xml:space="preserve"> se asigna el valor del </w:t>
            </w:r>
            <w:r>
              <w:rPr>
                <w:rFonts w:cs="Arial"/>
                <w:b w:val="0"/>
                <w:bCs/>
              </w:rPr>
              <w:t xml:space="preserve">límite máximo. </w:t>
            </w:r>
          </w:p>
          <w:p w14:paraId="330B4D50" w14:textId="77777777" w:rsidR="005A2B72" w:rsidRDefault="005A2B72" w:rsidP="000132CC">
            <w:pPr>
              <w:pStyle w:val="Teknobiti1"/>
              <w:numPr>
                <w:ilvl w:val="0"/>
                <w:numId w:val="0"/>
              </w:numPr>
              <w:ind w:left="708"/>
              <w:rPr>
                <w:rFonts w:cs="Arial"/>
                <w:b w:val="0"/>
                <w:bCs/>
              </w:rPr>
            </w:pPr>
            <w:r>
              <w:rPr>
                <w:rFonts w:cs="Arial"/>
                <w:b w:val="0"/>
                <w:bCs/>
              </w:rPr>
              <w:t xml:space="preserve">Si no, el límite máximo será el valor cociente de la división. </w:t>
            </w:r>
          </w:p>
          <w:p w14:paraId="010AEA18" w14:textId="77777777" w:rsidR="000132CC" w:rsidRDefault="000132CC" w:rsidP="000132CC">
            <w:pPr>
              <w:pStyle w:val="Teknobiti1"/>
              <w:numPr>
                <w:ilvl w:val="0"/>
                <w:numId w:val="0"/>
              </w:numPr>
              <w:ind w:left="708"/>
              <w:rPr>
                <w:rFonts w:cs="Arial"/>
                <w:b w:val="0"/>
                <w:bCs/>
              </w:rPr>
            </w:pPr>
          </w:p>
          <w:p w14:paraId="0D5A6477" w14:textId="77777777" w:rsidR="000132CC" w:rsidRPr="00DA4174" w:rsidRDefault="000132CC" w:rsidP="000132CC">
            <w:pPr>
              <w:pStyle w:val="Teknobiti1"/>
              <w:numPr>
                <w:ilvl w:val="0"/>
                <w:numId w:val="0"/>
              </w:numPr>
              <w:ind w:left="708"/>
              <w:rPr>
                <w:rFonts w:cs="Arial"/>
                <w:b w:val="0"/>
                <w:bCs/>
                <w:i/>
                <w:iCs/>
                <w:color w:val="808080" w:themeColor="background1" w:themeShade="80"/>
                <w:lang w:val="en-US"/>
              </w:rPr>
            </w:pPr>
            <w:r w:rsidRPr="00DA4174">
              <w:rPr>
                <w:rFonts w:cs="Arial"/>
                <w:b w:val="0"/>
                <w:bCs/>
                <w:i/>
                <w:iCs/>
                <w:color w:val="808080" w:themeColor="background1" w:themeShade="80"/>
                <w:lang w:val="en-US"/>
              </w:rPr>
              <w:t xml:space="preserve">Ejemplo: </w:t>
            </w:r>
          </w:p>
          <w:p w14:paraId="01DFA891" w14:textId="56FC315C" w:rsidR="000132CC" w:rsidRPr="00DA4174" w:rsidRDefault="000132CC" w:rsidP="000132CC">
            <w:pPr>
              <w:pStyle w:val="Teknobiti1"/>
              <w:numPr>
                <w:ilvl w:val="0"/>
                <w:numId w:val="0"/>
              </w:numPr>
              <w:ind w:left="708"/>
              <w:rPr>
                <w:rFonts w:cs="Arial"/>
                <w:b w:val="0"/>
                <w:bCs/>
                <w:i/>
                <w:iCs/>
                <w:color w:val="808080" w:themeColor="background1" w:themeShade="80"/>
                <w:lang w:val="en-US"/>
              </w:rPr>
            </w:pPr>
            <w:r w:rsidRPr="00DA4174">
              <w:rPr>
                <w:rFonts w:cs="Arial"/>
                <w:b w:val="0"/>
                <w:bCs/>
                <w:i/>
                <w:iCs/>
                <w:color w:val="808080" w:themeColor="background1" w:themeShade="80"/>
                <w:lang w:val="en-US"/>
              </w:rPr>
              <w:t>Monto a operar = $30, 000, 000</w:t>
            </w:r>
          </w:p>
          <w:tbl>
            <w:tblPr>
              <w:tblStyle w:val="Tablaconcuadrcula"/>
              <w:tblW w:w="0" w:type="auto"/>
              <w:jc w:val="center"/>
              <w:tblLook w:val="04A0" w:firstRow="1" w:lastRow="0" w:firstColumn="1" w:lastColumn="0" w:noHBand="0" w:noVBand="1"/>
            </w:tblPr>
            <w:tblGrid>
              <w:gridCol w:w="1855"/>
              <w:gridCol w:w="2368"/>
              <w:gridCol w:w="1398"/>
              <w:gridCol w:w="1369"/>
            </w:tblGrid>
            <w:tr w:rsidR="00DA4174" w:rsidRPr="001B1EE8" w14:paraId="42A9D487" w14:textId="04D9F285" w:rsidTr="000132CC">
              <w:trPr>
                <w:jc w:val="center"/>
              </w:trPr>
              <w:tc>
                <w:tcPr>
                  <w:tcW w:w="1855" w:type="dxa"/>
                  <w:shd w:val="clear" w:color="auto" w:fill="D9D9D9" w:themeFill="background1" w:themeFillShade="D9"/>
                </w:tcPr>
                <w:p w14:paraId="119E2911" w14:textId="77777777"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TICKER DATA</w:t>
                  </w:r>
                </w:p>
              </w:tc>
              <w:tc>
                <w:tcPr>
                  <w:tcW w:w="2368" w:type="dxa"/>
                  <w:shd w:val="clear" w:color="auto" w:fill="D9D9D9" w:themeFill="background1" w:themeFillShade="D9"/>
                </w:tcPr>
                <w:p w14:paraId="6354AE26" w14:textId="77777777"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8% DEL AVG VOLUME</w:t>
                  </w:r>
                </w:p>
              </w:tc>
              <w:tc>
                <w:tcPr>
                  <w:tcW w:w="1398" w:type="dxa"/>
                  <w:shd w:val="clear" w:color="auto" w:fill="D9D9D9" w:themeFill="background1" w:themeFillShade="D9"/>
                </w:tcPr>
                <w:p w14:paraId="15492CE6" w14:textId="0A2222A9"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%MIN</w:t>
                  </w:r>
                </w:p>
              </w:tc>
              <w:tc>
                <w:tcPr>
                  <w:tcW w:w="1369" w:type="dxa"/>
                  <w:shd w:val="clear" w:color="auto" w:fill="D9D9D9" w:themeFill="background1" w:themeFillShade="D9"/>
                </w:tcPr>
                <w:p w14:paraId="38398952" w14:textId="0E454966"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%MAX</w:t>
                  </w:r>
                </w:p>
              </w:tc>
            </w:tr>
            <w:tr w:rsidR="00DA4174" w:rsidRPr="001B1EE8" w14:paraId="5F48CA64" w14:textId="1255E0B0" w:rsidTr="000132CC">
              <w:trPr>
                <w:jc w:val="center"/>
              </w:trPr>
              <w:tc>
                <w:tcPr>
                  <w:tcW w:w="1855" w:type="dxa"/>
                </w:tcPr>
                <w:p w14:paraId="084B0807" w14:textId="77777777" w:rsidR="000132CC" w:rsidRPr="00DA4174" w:rsidRDefault="000132CC" w:rsidP="000132CC">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ACCD US Equity</w:t>
                  </w:r>
                </w:p>
              </w:tc>
              <w:tc>
                <w:tcPr>
                  <w:tcW w:w="2368" w:type="dxa"/>
                </w:tcPr>
                <w:p w14:paraId="58E4DEEB" w14:textId="6CCA2B62" w:rsidR="000132CC" w:rsidRPr="00DA4174" w:rsidRDefault="000132CC" w:rsidP="00873B15">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 xml:space="preserve">$ </w:t>
                  </w:r>
                  <w:r w:rsidR="00873B15">
                    <w:rPr>
                      <w:rFonts w:cs="Arial"/>
                      <w:b w:val="0"/>
                      <w:bCs/>
                      <w:i/>
                      <w:iCs/>
                      <w:color w:val="808080" w:themeColor="background1" w:themeShade="80"/>
                      <w:lang w:val="en-US"/>
                    </w:rPr>
                    <w:t xml:space="preserve">  </w:t>
                  </w:r>
                  <w:r w:rsidRPr="00DA4174">
                    <w:rPr>
                      <w:rFonts w:cs="Arial"/>
                      <w:b w:val="0"/>
                      <w:bCs/>
                      <w:i/>
                      <w:iCs/>
                      <w:color w:val="808080" w:themeColor="background1" w:themeShade="80"/>
                      <w:lang w:val="en-US"/>
                    </w:rPr>
                    <w:t>405,996.58</w:t>
                  </w:r>
                </w:p>
              </w:tc>
              <w:tc>
                <w:tcPr>
                  <w:tcW w:w="1398" w:type="dxa"/>
                </w:tcPr>
                <w:p w14:paraId="0E426FE6" w14:textId="6C7DE168"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039987DF" w14:textId="29A976BB"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1.35%</w:t>
                  </w:r>
                </w:p>
              </w:tc>
            </w:tr>
            <w:tr w:rsidR="00DA4174" w:rsidRPr="001B1EE8" w14:paraId="5EFFFA3F" w14:textId="33FE37E0" w:rsidTr="000132CC">
              <w:trPr>
                <w:jc w:val="center"/>
              </w:trPr>
              <w:tc>
                <w:tcPr>
                  <w:tcW w:w="1855" w:type="dxa"/>
                </w:tcPr>
                <w:p w14:paraId="0689432F" w14:textId="77777777" w:rsidR="000132CC" w:rsidRPr="00DA4174" w:rsidRDefault="000132CC" w:rsidP="000132CC">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ACMR US Equity</w:t>
                  </w:r>
                </w:p>
              </w:tc>
              <w:tc>
                <w:tcPr>
                  <w:tcW w:w="2368" w:type="dxa"/>
                </w:tcPr>
                <w:p w14:paraId="578D3390" w14:textId="77777777" w:rsidR="000132CC" w:rsidRPr="00DA4174" w:rsidRDefault="000132CC" w:rsidP="00873B15">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$ 4,786,721.83</w:t>
                  </w:r>
                </w:p>
              </w:tc>
              <w:tc>
                <w:tcPr>
                  <w:tcW w:w="1398" w:type="dxa"/>
                </w:tcPr>
                <w:p w14:paraId="08C90070" w14:textId="2C19082A"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3AB25941" w14:textId="17CCC27F"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5.0%</w:t>
                  </w:r>
                </w:p>
              </w:tc>
            </w:tr>
            <w:tr w:rsidR="00DA4174" w:rsidRPr="001B1EE8" w14:paraId="4E0759A1" w14:textId="6716D406" w:rsidTr="000132CC">
              <w:trPr>
                <w:jc w:val="center"/>
              </w:trPr>
              <w:tc>
                <w:tcPr>
                  <w:tcW w:w="1855" w:type="dxa"/>
                </w:tcPr>
                <w:p w14:paraId="1D30220C" w14:textId="77777777" w:rsidR="000132CC" w:rsidRPr="00DA4174" w:rsidRDefault="000132CC" w:rsidP="000132CC">
                  <w:pPr>
                    <w:pStyle w:val="Teknobiti1"/>
                    <w:numPr>
                      <w:ilvl w:val="0"/>
                      <w:numId w:val="0"/>
                    </w:numPr>
                    <w:spacing w:before="0" w:after="0"/>
                    <w:jc w:val="left"/>
                    <w:rPr>
                      <w:rFonts w:cs="Arial"/>
                      <w:b w:val="0"/>
                      <w:bCs/>
                      <w:i/>
                      <w:iCs/>
                      <w:color w:val="808080" w:themeColor="background1" w:themeShade="80"/>
                      <w:lang w:val="en-US"/>
                    </w:rPr>
                  </w:pPr>
                  <w:r w:rsidRPr="00DA4174">
                    <w:rPr>
                      <w:rFonts w:cs="Arial"/>
                      <w:b w:val="0"/>
                      <w:bCs/>
                      <w:i/>
                      <w:iCs/>
                      <w:color w:val="808080" w:themeColor="background1" w:themeShade="80"/>
                      <w:lang w:val="en-US"/>
                    </w:rPr>
                    <w:t>ADCT US Equity</w:t>
                  </w:r>
                </w:p>
              </w:tc>
              <w:tc>
                <w:tcPr>
                  <w:tcW w:w="2368" w:type="dxa"/>
                </w:tcPr>
                <w:p w14:paraId="6C1DCB26" w14:textId="6CA0E683" w:rsidR="000132CC" w:rsidRPr="00DA4174" w:rsidRDefault="000132CC" w:rsidP="00873B15">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w:t>
                  </w:r>
                  <w:r w:rsidR="00873B15">
                    <w:rPr>
                      <w:rFonts w:cs="Arial"/>
                      <w:b w:val="0"/>
                      <w:bCs/>
                      <w:i/>
                      <w:iCs/>
                      <w:color w:val="808080" w:themeColor="background1" w:themeShade="80"/>
                      <w:lang w:val="en-US"/>
                    </w:rPr>
                    <w:t xml:space="preserve">   </w:t>
                  </w:r>
                  <w:r w:rsidRPr="00DA4174">
                    <w:rPr>
                      <w:rFonts w:cs="Arial"/>
                      <w:b w:val="0"/>
                      <w:bCs/>
                      <w:i/>
                      <w:iCs/>
                      <w:color w:val="808080" w:themeColor="background1" w:themeShade="80"/>
                      <w:lang w:val="en-US"/>
                    </w:rPr>
                    <w:t xml:space="preserve"> 224,113.91</w:t>
                  </w:r>
                </w:p>
              </w:tc>
              <w:tc>
                <w:tcPr>
                  <w:tcW w:w="1398" w:type="dxa"/>
                </w:tcPr>
                <w:p w14:paraId="20D3FF7E" w14:textId="4EC1193C"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w:t>
                  </w:r>
                </w:p>
              </w:tc>
              <w:tc>
                <w:tcPr>
                  <w:tcW w:w="1369" w:type="dxa"/>
                </w:tcPr>
                <w:p w14:paraId="71D0D9F8" w14:textId="4E15D6AA" w:rsidR="000132CC" w:rsidRPr="00DA4174" w:rsidRDefault="000132CC" w:rsidP="000132CC">
                  <w:pPr>
                    <w:pStyle w:val="Teknobiti1"/>
                    <w:numPr>
                      <w:ilvl w:val="0"/>
                      <w:numId w:val="0"/>
                    </w:numPr>
                    <w:spacing w:before="0" w:after="0"/>
                    <w:jc w:val="center"/>
                    <w:rPr>
                      <w:rFonts w:cs="Arial"/>
                      <w:b w:val="0"/>
                      <w:bCs/>
                      <w:i/>
                      <w:iCs/>
                      <w:color w:val="808080" w:themeColor="background1" w:themeShade="80"/>
                      <w:lang w:val="en-US"/>
                    </w:rPr>
                  </w:pPr>
                  <w:r w:rsidRPr="00DA4174">
                    <w:rPr>
                      <w:rFonts w:cs="Arial"/>
                      <w:b w:val="0"/>
                      <w:bCs/>
                      <w:i/>
                      <w:iCs/>
                      <w:color w:val="808080" w:themeColor="background1" w:themeShade="80"/>
                      <w:lang w:val="en-US"/>
                    </w:rPr>
                    <w:t>0.75%</w:t>
                  </w:r>
                </w:p>
              </w:tc>
            </w:tr>
          </w:tbl>
          <w:p w14:paraId="2315E8E8" w14:textId="3955F322" w:rsidR="000132CC" w:rsidRPr="00DA4174" w:rsidRDefault="000132CC" w:rsidP="000132CC">
            <w:pPr>
              <w:pStyle w:val="Teknobiti1"/>
              <w:numPr>
                <w:ilvl w:val="0"/>
                <w:numId w:val="0"/>
              </w:numPr>
              <w:ind w:left="708"/>
              <w:rPr>
                <w:rFonts w:cs="Arial"/>
                <w:b w:val="0"/>
                <w:bCs/>
                <w:i/>
                <w:iCs/>
                <w:color w:val="808080" w:themeColor="background1" w:themeShade="80"/>
                <w:lang w:val="en-US"/>
              </w:rPr>
            </w:pPr>
            <w:r w:rsidRPr="00DA4174">
              <w:rPr>
                <w:rFonts w:cs="Arial"/>
                <w:b w:val="0"/>
                <w:bCs/>
                <w:i/>
                <w:iCs/>
                <w:color w:val="808080" w:themeColor="background1" w:themeShade="80"/>
                <w:lang w:val="en-US"/>
              </w:rPr>
              <w:t>%MAX ACCD US Equity = 405,996.58 / 30,000,000 = 1.35%</w:t>
            </w:r>
          </w:p>
          <w:p w14:paraId="600902BD" w14:textId="45D684D7" w:rsidR="000132CC" w:rsidRPr="00510E4E" w:rsidRDefault="000132CC" w:rsidP="000132CC">
            <w:pPr>
              <w:pStyle w:val="Teknobiti1"/>
              <w:numPr>
                <w:ilvl w:val="0"/>
                <w:numId w:val="0"/>
              </w:numPr>
              <w:ind w:left="708"/>
              <w:rPr>
                <w:rFonts w:cs="Arial"/>
                <w:b w:val="0"/>
                <w:bCs/>
                <w:i/>
                <w:iCs/>
                <w:color w:val="808080" w:themeColor="background1" w:themeShade="80"/>
              </w:rPr>
            </w:pPr>
            <w:r w:rsidRPr="00510E4E">
              <w:rPr>
                <w:rFonts w:cs="Arial"/>
                <w:b w:val="0"/>
                <w:bCs/>
                <w:i/>
                <w:iCs/>
                <w:color w:val="808080" w:themeColor="background1" w:themeShade="80"/>
              </w:rPr>
              <w:t>%MAX ACMR US Equity = 4,786,721.83</w:t>
            </w:r>
            <w:r w:rsidR="00DA4174" w:rsidRPr="00510E4E">
              <w:rPr>
                <w:rFonts w:cs="Arial"/>
                <w:b w:val="0"/>
                <w:bCs/>
                <w:i/>
                <w:iCs/>
                <w:color w:val="808080" w:themeColor="background1" w:themeShade="80"/>
              </w:rPr>
              <w:t xml:space="preserve"> / 30,000,000 = 15.95% </w:t>
            </w:r>
            <w:r w:rsidR="00510E4E" w:rsidRPr="00510E4E">
              <w:rPr>
                <w:rFonts w:cs="Arial"/>
                <w:b w:val="0"/>
                <w:bCs/>
                <w:i/>
                <w:iCs/>
                <w:color w:val="808080" w:themeColor="background1" w:themeShade="80"/>
              </w:rPr>
              <w:t>(En e</w:t>
            </w:r>
            <w:r w:rsidR="00510E4E">
              <w:rPr>
                <w:rFonts w:cs="Arial"/>
                <w:b w:val="0"/>
                <w:bCs/>
                <w:i/>
                <w:iCs/>
                <w:color w:val="808080" w:themeColor="background1" w:themeShade="80"/>
              </w:rPr>
              <w:t xml:space="preserve">ste caso, el valor es mayor a 0.05 por lo que el límite máximo se considerará de 5%). </w:t>
            </w:r>
          </w:p>
          <w:p w14:paraId="13CE4C54" w14:textId="0ACC0978" w:rsidR="00DA4174" w:rsidRPr="00DA4174" w:rsidRDefault="00DA4174" w:rsidP="000132CC">
            <w:pPr>
              <w:pStyle w:val="Teknobiti1"/>
              <w:numPr>
                <w:ilvl w:val="0"/>
                <w:numId w:val="0"/>
              </w:numPr>
              <w:ind w:left="708"/>
              <w:rPr>
                <w:rFonts w:cs="Arial"/>
                <w:b w:val="0"/>
                <w:bCs/>
                <w:i/>
                <w:iCs/>
                <w:color w:val="808080" w:themeColor="background1" w:themeShade="80"/>
                <w:lang w:val="en-US"/>
              </w:rPr>
            </w:pPr>
            <w:r w:rsidRPr="00DA4174">
              <w:rPr>
                <w:rFonts w:cs="Arial"/>
                <w:b w:val="0"/>
                <w:bCs/>
                <w:i/>
                <w:iCs/>
                <w:color w:val="808080" w:themeColor="background1" w:themeShade="80"/>
                <w:lang w:val="en-US"/>
              </w:rPr>
              <w:t>%MAX ADCT US Equity = 224,113.91 / 30,000,000 = 0.75%</w:t>
            </w:r>
          </w:p>
          <w:p w14:paraId="73654557" w14:textId="5093F21F" w:rsidR="000132CC" w:rsidRPr="000132CC" w:rsidRDefault="000132CC" w:rsidP="000132CC">
            <w:pPr>
              <w:pStyle w:val="Teknobiti1"/>
              <w:numPr>
                <w:ilvl w:val="0"/>
                <w:numId w:val="0"/>
              </w:numPr>
              <w:ind w:left="708"/>
              <w:rPr>
                <w:rFonts w:cs="Arial"/>
                <w:b w:val="0"/>
                <w:bCs/>
                <w:lang w:val="en-US"/>
              </w:rPr>
            </w:pPr>
          </w:p>
        </w:tc>
      </w:tr>
      <w:tr w:rsidR="008C2C64" w:rsidRPr="00D0206E" w14:paraId="0BDDE76E" w14:textId="77777777" w:rsidTr="00DA2370">
        <w:trPr>
          <w:jc w:val="center"/>
        </w:trPr>
        <w:tc>
          <w:tcPr>
            <w:tcW w:w="1669" w:type="dxa"/>
            <w:vAlign w:val="center"/>
          </w:tcPr>
          <w:p w14:paraId="02FF0CA2" w14:textId="50A35BE0" w:rsidR="008C2C64" w:rsidRDefault="008C2C64" w:rsidP="001B4D7E">
            <w:pPr>
              <w:pStyle w:val="Teknobiti1"/>
              <w:numPr>
                <w:ilvl w:val="0"/>
                <w:numId w:val="0"/>
              </w:numPr>
              <w:jc w:val="center"/>
              <w:rPr>
                <w:rFonts w:cs="Arial"/>
                <w:b w:val="0"/>
                <w:bCs/>
                <w:lang w:val="en-US"/>
              </w:rPr>
            </w:pPr>
            <w:r>
              <w:rPr>
                <w:rFonts w:cs="Arial"/>
                <w:b w:val="0"/>
                <w:bCs/>
                <w:lang w:val="en-US"/>
              </w:rPr>
              <w:t>RN5</w:t>
            </w:r>
          </w:p>
        </w:tc>
        <w:tc>
          <w:tcPr>
            <w:tcW w:w="8821" w:type="dxa"/>
            <w:vAlign w:val="center"/>
          </w:tcPr>
          <w:p w14:paraId="6E5A07C3" w14:textId="77777777" w:rsidR="00E5111E" w:rsidRDefault="00D0206E" w:rsidP="00C8186A">
            <w:pPr>
              <w:pStyle w:val="Teknobiti1"/>
              <w:numPr>
                <w:ilvl w:val="0"/>
                <w:numId w:val="0"/>
              </w:numPr>
              <w:rPr>
                <w:rFonts w:cs="Arial"/>
                <w:b w:val="0"/>
                <w:bCs/>
              </w:rPr>
            </w:pPr>
            <w:r>
              <w:rPr>
                <w:rFonts w:cs="Arial"/>
                <w:b w:val="0"/>
                <w:bCs/>
              </w:rPr>
              <w:t>P</w:t>
            </w:r>
            <w:r w:rsidR="006350D5">
              <w:rPr>
                <w:rFonts w:cs="Arial"/>
                <w:b w:val="0"/>
                <w:bCs/>
              </w:rPr>
              <w:t>revio al</w:t>
            </w:r>
            <w:r>
              <w:rPr>
                <w:rFonts w:cs="Arial"/>
                <w:b w:val="0"/>
                <w:bCs/>
              </w:rPr>
              <w:t xml:space="preserve"> cálculo del tracking error</w:t>
            </w:r>
            <w:r w:rsidR="006350D5">
              <w:rPr>
                <w:rFonts w:cs="Arial"/>
                <w:b w:val="0"/>
                <w:bCs/>
              </w:rPr>
              <w:t xml:space="preserve"> se</w:t>
            </w:r>
            <w:r w:rsidR="00816CFB">
              <w:rPr>
                <w:rFonts w:cs="Arial"/>
                <w:b w:val="0"/>
                <w:bCs/>
              </w:rPr>
              <w:t xml:space="preserve"> deberá</w:t>
            </w:r>
            <w:r w:rsidR="000C6DAE">
              <w:rPr>
                <w:rFonts w:cs="Arial"/>
                <w:b w:val="0"/>
                <w:bCs/>
              </w:rPr>
              <w:t xml:space="preserve">n calcular los rendimientos diarios tanto para la </w:t>
            </w:r>
            <w:r w:rsidR="000C6DAE">
              <w:rPr>
                <w:rFonts w:cs="Arial"/>
                <w:b w:val="0"/>
                <w:bCs/>
              </w:rPr>
              <w:lastRenderedPageBreak/>
              <w:t xml:space="preserve">cartera teórica como para </w:t>
            </w:r>
            <w:r w:rsidR="00E5111E">
              <w:rPr>
                <w:rFonts w:cs="Arial"/>
                <w:b w:val="0"/>
                <w:bCs/>
              </w:rPr>
              <w:t xml:space="preserve">la cartera real. </w:t>
            </w:r>
          </w:p>
          <w:p w14:paraId="209400E6" w14:textId="4047A502" w:rsidR="00D66D70" w:rsidRDefault="00E5111E" w:rsidP="00C8186A">
            <w:pPr>
              <w:pStyle w:val="Teknobiti1"/>
              <w:numPr>
                <w:ilvl w:val="0"/>
                <w:numId w:val="0"/>
              </w:numPr>
              <w:rPr>
                <w:rFonts w:cs="Arial"/>
                <w:b w:val="0"/>
                <w:bCs/>
              </w:rPr>
            </w:pPr>
            <w:r>
              <w:rPr>
                <w:rFonts w:cs="Arial"/>
                <w:b w:val="0"/>
                <w:bCs/>
              </w:rPr>
              <w:t>S</w:t>
            </w:r>
            <w:r w:rsidR="00D0206E">
              <w:rPr>
                <w:rFonts w:cs="Arial"/>
                <w:b w:val="0"/>
                <w:bCs/>
              </w:rPr>
              <w:t>e considerará</w:t>
            </w:r>
            <w:r w:rsidR="009B6502">
              <w:rPr>
                <w:rFonts w:cs="Arial"/>
                <w:b w:val="0"/>
                <w:bCs/>
              </w:rPr>
              <w:t xml:space="preserve"> como fecha pivote </w:t>
            </w:r>
            <w:r w:rsidR="003B2FBD">
              <w:rPr>
                <w:rFonts w:cs="Arial"/>
                <w:b w:val="0"/>
                <w:bCs/>
              </w:rPr>
              <w:t>un día antes de operar</w:t>
            </w:r>
            <w:r w:rsidR="00777811">
              <w:rPr>
                <w:rFonts w:cs="Arial"/>
                <w:b w:val="0"/>
                <w:bCs/>
              </w:rPr>
              <w:t xml:space="preserve">; </w:t>
            </w:r>
            <w:r w:rsidR="00D0206E">
              <w:rPr>
                <w:rFonts w:cs="Arial"/>
                <w:b w:val="0"/>
                <w:bCs/>
              </w:rPr>
              <w:t>desde</w:t>
            </w:r>
            <w:r w:rsidR="00777811">
              <w:rPr>
                <w:rFonts w:cs="Arial"/>
                <w:b w:val="0"/>
                <w:bCs/>
              </w:rPr>
              <w:t xml:space="preserve"> esa fecha </w:t>
            </w:r>
            <w:r w:rsidR="00D0206E">
              <w:rPr>
                <w:rFonts w:cs="Arial"/>
                <w:b w:val="0"/>
                <w:bCs/>
              </w:rPr>
              <w:t>comenzará el análisis</w:t>
            </w:r>
            <w:r w:rsidR="00B214CD">
              <w:rPr>
                <w:rFonts w:cs="Arial"/>
                <w:b w:val="0"/>
                <w:bCs/>
              </w:rPr>
              <w:t xml:space="preserve"> y se calculará cuánto h</w:t>
            </w:r>
            <w:r w:rsidR="00025F88">
              <w:rPr>
                <w:rFonts w:cs="Arial"/>
                <w:b w:val="0"/>
                <w:bCs/>
              </w:rPr>
              <w:t>abría</w:t>
            </w:r>
            <w:r w:rsidR="00B214CD">
              <w:rPr>
                <w:rFonts w:cs="Arial"/>
                <w:b w:val="0"/>
                <w:bCs/>
              </w:rPr>
              <w:t xml:space="preserve"> pagado </w:t>
            </w:r>
            <w:r w:rsidR="00E63073">
              <w:rPr>
                <w:rFonts w:cs="Arial"/>
                <w:b w:val="0"/>
                <w:bCs/>
              </w:rPr>
              <w:t xml:space="preserve">esa cartera en los últimos </w:t>
            </w:r>
            <w:r w:rsidR="00C43AEE">
              <w:rPr>
                <w:rFonts w:cs="Arial"/>
                <w:b w:val="0"/>
                <w:bCs/>
              </w:rPr>
              <w:t>“</w:t>
            </w:r>
            <w:r w:rsidR="0042034D">
              <w:rPr>
                <w:rFonts w:cs="Arial"/>
                <w:b w:val="0"/>
                <w:bCs/>
              </w:rPr>
              <w:t>n</w:t>
            </w:r>
            <w:r w:rsidR="00C43AEE">
              <w:rPr>
                <w:rFonts w:cs="Arial"/>
                <w:b w:val="0"/>
                <w:bCs/>
              </w:rPr>
              <w:t>”</w:t>
            </w:r>
            <w:r w:rsidR="00E63073">
              <w:rPr>
                <w:rFonts w:cs="Arial"/>
                <w:b w:val="0"/>
                <w:bCs/>
              </w:rPr>
              <w:t xml:space="preserve"> días</w:t>
            </w:r>
            <w:r w:rsidR="00C53618">
              <w:rPr>
                <w:rFonts w:cs="Arial"/>
                <w:b w:val="0"/>
                <w:bCs/>
              </w:rPr>
              <w:t>, p</w:t>
            </w:r>
            <w:r w:rsidR="00D66D70">
              <w:rPr>
                <w:rFonts w:cs="Arial"/>
                <w:b w:val="0"/>
                <w:bCs/>
              </w:rPr>
              <w:t>ara e</w:t>
            </w:r>
            <w:r w:rsidR="00512A7A">
              <w:rPr>
                <w:rFonts w:cs="Arial"/>
                <w:b w:val="0"/>
                <w:bCs/>
              </w:rPr>
              <w:t>llo</w:t>
            </w:r>
            <w:r w:rsidR="00D66D70">
              <w:rPr>
                <w:rFonts w:cs="Arial"/>
                <w:b w:val="0"/>
                <w:bCs/>
              </w:rPr>
              <w:t xml:space="preserve">, se deberá multiplicar </w:t>
            </w:r>
            <w:r w:rsidR="00F4559D">
              <w:rPr>
                <w:rFonts w:cs="Arial"/>
                <w:b w:val="0"/>
                <w:bCs/>
              </w:rPr>
              <w:t xml:space="preserve">el peso </w:t>
            </w:r>
            <w:r w:rsidR="0017181C">
              <w:rPr>
                <w:rFonts w:cs="Arial"/>
                <w:b w:val="0"/>
                <w:bCs/>
              </w:rPr>
              <w:t>por los rendimientos diarios que ha tenido la emisora</w:t>
            </w:r>
            <w:r w:rsidR="004F526E">
              <w:rPr>
                <w:rFonts w:cs="Arial"/>
                <w:b w:val="0"/>
                <w:bCs/>
              </w:rPr>
              <w:t xml:space="preserve"> los últimos </w:t>
            </w:r>
            <w:r w:rsidR="00C43AEE">
              <w:rPr>
                <w:rFonts w:cs="Arial"/>
                <w:b w:val="0"/>
                <w:bCs/>
              </w:rPr>
              <w:t>“n”</w:t>
            </w:r>
            <w:r w:rsidR="004F526E">
              <w:rPr>
                <w:rFonts w:cs="Arial"/>
                <w:b w:val="0"/>
                <w:bCs/>
              </w:rPr>
              <w:t xml:space="preserve"> días incluyendo la fecha pivote. </w:t>
            </w:r>
          </w:p>
          <w:p w14:paraId="0D944313" w14:textId="4B535790" w:rsidR="009960D4" w:rsidRPr="005A2B72" w:rsidRDefault="0057777F" w:rsidP="009960D4">
            <w:pPr>
              <w:pStyle w:val="Teknobiti1"/>
              <w:numPr>
                <w:ilvl w:val="0"/>
                <w:numId w:val="0"/>
              </w:numPr>
              <w:rPr>
                <w:rFonts w:cs="Arial"/>
                <w:b w:val="0"/>
                <w:bCs/>
              </w:rPr>
            </w:pPr>
            <w:r>
              <w:rPr>
                <w:rFonts w:cs="Arial"/>
                <w:b w:val="0"/>
                <w:bCs/>
              </w:rPr>
              <w:t xml:space="preserve">El cálculo se deberá realizar considerando los pesos teóricos y los pesos actuales. </w:t>
            </w:r>
          </w:p>
        </w:tc>
      </w:tr>
      <w:tr w:rsidR="00C43AEE" w:rsidRPr="00D0206E" w14:paraId="390C9EE5" w14:textId="77777777" w:rsidTr="00DA2370">
        <w:trPr>
          <w:jc w:val="center"/>
        </w:trPr>
        <w:tc>
          <w:tcPr>
            <w:tcW w:w="1669" w:type="dxa"/>
            <w:vAlign w:val="center"/>
          </w:tcPr>
          <w:p w14:paraId="6E65604D" w14:textId="7899BBAE" w:rsidR="00C43AEE" w:rsidRDefault="00C43AEE" w:rsidP="001B4D7E">
            <w:pPr>
              <w:pStyle w:val="Teknobiti1"/>
              <w:numPr>
                <w:ilvl w:val="0"/>
                <w:numId w:val="0"/>
              </w:numPr>
              <w:jc w:val="center"/>
              <w:rPr>
                <w:rFonts w:cs="Arial"/>
                <w:b w:val="0"/>
                <w:bCs/>
                <w:lang w:val="en-US"/>
              </w:rPr>
            </w:pPr>
            <w:r>
              <w:rPr>
                <w:rFonts w:cs="Arial"/>
                <w:b w:val="0"/>
                <w:bCs/>
                <w:lang w:val="en-US"/>
              </w:rPr>
              <w:lastRenderedPageBreak/>
              <w:t>RN6</w:t>
            </w:r>
          </w:p>
        </w:tc>
        <w:tc>
          <w:tcPr>
            <w:tcW w:w="8821" w:type="dxa"/>
            <w:vAlign w:val="center"/>
          </w:tcPr>
          <w:p w14:paraId="422C502D" w14:textId="34389B26" w:rsidR="00C43AEE" w:rsidRDefault="00C43AEE" w:rsidP="00C8186A">
            <w:pPr>
              <w:pStyle w:val="Teknobiti1"/>
              <w:numPr>
                <w:ilvl w:val="0"/>
                <w:numId w:val="0"/>
              </w:numPr>
              <w:rPr>
                <w:rFonts w:cs="Arial"/>
                <w:b w:val="0"/>
                <w:bCs/>
              </w:rPr>
            </w:pPr>
            <w:r>
              <w:rPr>
                <w:rFonts w:cs="Arial"/>
                <w:b w:val="0"/>
                <w:bCs/>
              </w:rPr>
              <w:t>Los días sobre los cuales se calculará el Tracking Error a priori se deberá considerar como un input variable.</w:t>
            </w:r>
          </w:p>
        </w:tc>
      </w:tr>
      <w:tr w:rsidR="0057777F" w:rsidRPr="00D0206E" w14:paraId="1C965207" w14:textId="77777777" w:rsidTr="00DA2370">
        <w:trPr>
          <w:jc w:val="center"/>
        </w:trPr>
        <w:tc>
          <w:tcPr>
            <w:tcW w:w="1669" w:type="dxa"/>
            <w:vAlign w:val="center"/>
          </w:tcPr>
          <w:p w14:paraId="79F7C904" w14:textId="761AB9E9" w:rsidR="0057777F" w:rsidRDefault="0057777F" w:rsidP="001B4D7E">
            <w:pPr>
              <w:pStyle w:val="Teknobiti1"/>
              <w:numPr>
                <w:ilvl w:val="0"/>
                <w:numId w:val="0"/>
              </w:numPr>
              <w:jc w:val="center"/>
              <w:rPr>
                <w:rFonts w:cs="Arial"/>
                <w:b w:val="0"/>
                <w:bCs/>
                <w:lang w:val="en-US"/>
              </w:rPr>
            </w:pPr>
            <w:r>
              <w:rPr>
                <w:rFonts w:cs="Arial"/>
                <w:b w:val="0"/>
                <w:bCs/>
                <w:lang w:val="en-US"/>
              </w:rPr>
              <w:t>RN</w:t>
            </w:r>
            <w:r w:rsidR="00C43AEE">
              <w:rPr>
                <w:rFonts w:cs="Arial"/>
                <w:b w:val="0"/>
                <w:bCs/>
                <w:lang w:val="en-US"/>
              </w:rPr>
              <w:t>7</w:t>
            </w:r>
          </w:p>
        </w:tc>
        <w:tc>
          <w:tcPr>
            <w:tcW w:w="8821" w:type="dxa"/>
            <w:vAlign w:val="center"/>
          </w:tcPr>
          <w:p w14:paraId="2698DA18" w14:textId="77777777" w:rsidR="0057777F" w:rsidRDefault="0057777F" w:rsidP="00C8186A">
            <w:pPr>
              <w:pStyle w:val="Teknobiti1"/>
              <w:numPr>
                <w:ilvl w:val="0"/>
                <w:numId w:val="0"/>
              </w:numPr>
              <w:rPr>
                <w:rFonts w:cs="Arial"/>
                <w:b w:val="0"/>
                <w:bCs/>
              </w:rPr>
            </w:pPr>
            <w:r>
              <w:rPr>
                <w:rFonts w:cs="Arial"/>
                <w:b w:val="0"/>
                <w:bCs/>
              </w:rPr>
              <w:t xml:space="preserve">Una vez teniendo </w:t>
            </w:r>
            <w:r w:rsidR="0098622B">
              <w:rPr>
                <w:rFonts w:cs="Arial"/>
                <w:b w:val="0"/>
                <w:bCs/>
              </w:rPr>
              <w:t>los valores de la RN5, se deberá</w:t>
            </w:r>
            <w:r w:rsidR="00B01086">
              <w:rPr>
                <w:rFonts w:cs="Arial"/>
                <w:b w:val="0"/>
                <w:bCs/>
              </w:rPr>
              <w:t>n</w:t>
            </w:r>
            <w:r w:rsidR="0098622B">
              <w:rPr>
                <w:rFonts w:cs="Arial"/>
                <w:b w:val="0"/>
                <w:bCs/>
              </w:rPr>
              <w:t xml:space="preserve"> calcular </w:t>
            </w:r>
            <w:r w:rsidR="00293D4E">
              <w:rPr>
                <w:rFonts w:cs="Arial"/>
                <w:b w:val="0"/>
                <w:bCs/>
              </w:rPr>
              <w:t>las diferencias diarias</w:t>
            </w:r>
            <w:r w:rsidR="00B01086">
              <w:rPr>
                <w:rFonts w:cs="Arial"/>
                <w:b w:val="0"/>
                <w:bCs/>
              </w:rPr>
              <w:t xml:space="preserve"> entre el valor teórico y el actual. </w:t>
            </w:r>
          </w:p>
          <w:tbl>
            <w:tblPr>
              <w:tblStyle w:val="Tablaconcuadrcula"/>
              <w:tblW w:w="0" w:type="auto"/>
              <w:jc w:val="center"/>
              <w:tblLook w:val="04A0" w:firstRow="1" w:lastRow="0" w:firstColumn="1" w:lastColumn="0" w:noHBand="0" w:noVBand="1"/>
            </w:tblPr>
            <w:tblGrid>
              <w:gridCol w:w="1855"/>
              <w:gridCol w:w="1785"/>
              <w:gridCol w:w="1730"/>
              <w:gridCol w:w="1679"/>
            </w:tblGrid>
            <w:tr w:rsidR="00405723" w:rsidRPr="00874624" w14:paraId="6596C87B" w14:textId="77777777" w:rsidTr="000D2998">
              <w:trPr>
                <w:jc w:val="center"/>
              </w:trPr>
              <w:tc>
                <w:tcPr>
                  <w:tcW w:w="1855" w:type="dxa"/>
                  <w:shd w:val="clear" w:color="auto" w:fill="D9D9D9" w:themeFill="background1" w:themeFillShade="D9"/>
                </w:tcPr>
                <w:p w14:paraId="3B1B637F" w14:textId="77777777" w:rsidR="00405723" w:rsidRPr="00DA4174" w:rsidRDefault="00405723"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FECHA</w:t>
                  </w:r>
                </w:p>
              </w:tc>
              <w:tc>
                <w:tcPr>
                  <w:tcW w:w="1785" w:type="dxa"/>
                  <w:shd w:val="clear" w:color="auto" w:fill="D9D9D9" w:themeFill="background1" w:themeFillShade="D9"/>
                </w:tcPr>
                <w:p w14:paraId="24C4D8FA" w14:textId="77777777" w:rsidR="00405723" w:rsidRPr="00DA4174" w:rsidRDefault="00405723"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TEORICO</w:t>
                  </w:r>
                </w:p>
              </w:tc>
              <w:tc>
                <w:tcPr>
                  <w:tcW w:w="1730" w:type="dxa"/>
                  <w:shd w:val="clear" w:color="auto" w:fill="D9D9D9" w:themeFill="background1" w:themeFillShade="D9"/>
                </w:tcPr>
                <w:p w14:paraId="2EC4C07E" w14:textId="77777777" w:rsidR="00405723" w:rsidRPr="00DA4174" w:rsidRDefault="00405723"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ACTUAL</w:t>
                  </w:r>
                </w:p>
              </w:tc>
              <w:tc>
                <w:tcPr>
                  <w:tcW w:w="1679" w:type="dxa"/>
                  <w:shd w:val="clear" w:color="auto" w:fill="D9D9D9" w:themeFill="background1" w:themeFillShade="D9"/>
                </w:tcPr>
                <w:p w14:paraId="4D197B2A" w14:textId="77777777" w:rsidR="00405723" w:rsidRPr="00DA4174" w:rsidRDefault="00405723"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DIFERENCIA</w:t>
                  </w:r>
                </w:p>
              </w:tc>
            </w:tr>
            <w:tr w:rsidR="00405723" w:rsidRPr="00874624" w14:paraId="59D70985" w14:textId="77777777" w:rsidTr="000D2998">
              <w:trPr>
                <w:jc w:val="center"/>
              </w:trPr>
              <w:tc>
                <w:tcPr>
                  <w:tcW w:w="1855" w:type="dxa"/>
                </w:tcPr>
                <w:p w14:paraId="649608CC" w14:textId="105E5629" w:rsidR="00405723" w:rsidRPr="00DA4174" w:rsidRDefault="0053157F" w:rsidP="00FE6CFC">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28/02/2024</w:t>
                  </w:r>
                </w:p>
              </w:tc>
              <w:tc>
                <w:tcPr>
                  <w:tcW w:w="1785" w:type="dxa"/>
                </w:tcPr>
                <w:p w14:paraId="6ADC6C73" w14:textId="4ABDB775" w:rsidR="00405723" w:rsidRPr="00DA4174" w:rsidRDefault="00FE6CFC"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-0.252%</w:t>
                  </w:r>
                </w:p>
              </w:tc>
              <w:tc>
                <w:tcPr>
                  <w:tcW w:w="1730" w:type="dxa"/>
                </w:tcPr>
                <w:p w14:paraId="253958A9" w14:textId="3787A262" w:rsidR="00405723" w:rsidRPr="00DA4174" w:rsidRDefault="00962BB9"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-0.212%</w:t>
                  </w:r>
                </w:p>
              </w:tc>
              <w:tc>
                <w:tcPr>
                  <w:tcW w:w="1679" w:type="dxa"/>
                </w:tcPr>
                <w:p w14:paraId="240B1FFE" w14:textId="08D445D6" w:rsidR="00405723" w:rsidRPr="00DA4174" w:rsidRDefault="00116487"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0.041</w:t>
                  </w:r>
                </w:p>
              </w:tc>
            </w:tr>
            <w:tr w:rsidR="00405723" w:rsidRPr="00874624" w14:paraId="3FA9E04B" w14:textId="77777777" w:rsidTr="000D2998">
              <w:trPr>
                <w:jc w:val="center"/>
              </w:trPr>
              <w:tc>
                <w:tcPr>
                  <w:tcW w:w="1855" w:type="dxa"/>
                </w:tcPr>
                <w:p w14:paraId="299520A3" w14:textId="0F74C4F2" w:rsidR="00405723" w:rsidRPr="00DA4174" w:rsidRDefault="0053157F" w:rsidP="00FE6CFC">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29/02/2024</w:t>
                  </w:r>
                </w:p>
              </w:tc>
              <w:tc>
                <w:tcPr>
                  <w:tcW w:w="1785" w:type="dxa"/>
                </w:tcPr>
                <w:p w14:paraId="5911E794" w14:textId="272539CC" w:rsidR="00405723" w:rsidRPr="00DA4174" w:rsidRDefault="00FE6CFC"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0.229</w:t>
                  </w:r>
                  <w:r w:rsidR="00962BB9">
                    <w:rPr>
                      <w:rFonts w:cs="Arial"/>
                      <w:b w:val="0"/>
                      <w:bCs/>
                      <w:i/>
                      <w:iCs/>
                      <w:color w:val="808080" w:themeColor="background1" w:themeShade="80"/>
                      <w:lang w:val="en-US"/>
                    </w:rPr>
                    <w:t>%</w:t>
                  </w:r>
                </w:p>
              </w:tc>
              <w:tc>
                <w:tcPr>
                  <w:tcW w:w="1730" w:type="dxa"/>
                </w:tcPr>
                <w:p w14:paraId="1EEDF4DB" w14:textId="4B517B8D" w:rsidR="00405723" w:rsidRPr="00DA4174" w:rsidRDefault="00962BB9"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0.479</w:t>
                  </w:r>
                </w:p>
              </w:tc>
              <w:tc>
                <w:tcPr>
                  <w:tcW w:w="1679" w:type="dxa"/>
                </w:tcPr>
                <w:p w14:paraId="29D7321A" w14:textId="7F8FDE90" w:rsidR="00405723" w:rsidRPr="00DA4174" w:rsidRDefault="00116487"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0.249</w:t>
                  </w:r>
                </w:p>
              </w:tc>
            </w:tr>
            <w:tr w:rsidR="00405723" w:rsidRPr="00874624" w14:paraId="2BEF96B5" w14:textId="77777777" w:rsidTr="000D2998">
              <w:trPr>
                <w:jc w:val="center"/>
              </w:trPr>
              <w:tc>
                <w:tcPr>
                  <w:tcW w:w="1855" w:type="dxa"/>
                </w:tcPr>
                <w:p w14:paraId="730E76B5" w14:textId="3D548D98" w:rsidR="00405723" w:rsidRPr="00DA4174" w:rsidRDefault="00FE6CFC" w:rsidP="00FE6CFC">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01/02/2024</w:t>
                  </w:r>
                </w:p>
              </w:tc>
              <w:tc>
                <w:tcPr>
                  <w:tcW w:w="1785" w:type="dxa"/>
                </w:tcPr>
                <w:p w14:paraId="0CECF950" w14:textId="7F9C3835" w:rsidR="00405723" w:rsidRPr="00DA4174" w:rsidRDefault="00962BB9"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1.686%</w:t>
                  </w:r>
                </w:p>
              </w:tc>
              <w:tc>
                <w:tcPr>
                  <w:tcW w:w="1730" w:type="dxa"/>
                </w:tcPr>
                <w:p w14:paraId="7A2539C4" w14:textId="5E5E27ED" w:rsidR="00405723" w:rsidRPr="00DA4174" w:rsidRDefault="00962BB9"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1.95</w:t>
                  </w:r>
                  <w:r w:rsidR="00116487">
                    <w:rPr>
                      <w:rFonts w:cs="Arial"/>
                      <w:b w:val="0"/>
                      <w:bCs/>
                      <w:i/>
                      <w:iCs/>
                      <w:color w:val="808080" w:themeColor="background1" w:themeShade="80"/>
                      <w:lang w:val="en-US"/>
                    </w:rPr>
                    <w:t>2</w:t>
                  </w:r>
                </w:p>
              </w:tc>
              <w:tc>
                <w:tcPr>
                  <w:tcW w:w="1679" w:type="dxa"/>
                </w:tcPr>
                <w:p w14:paraId="01260DE4" w14:textId="4D5A2CF4" w:rsidR="00405723" w:rsidRPr="00DA4174" w:rsidRDefault="00116487" w:rsidP="00405723">
                  <w:pPr>
                    <w:pStyle w:val="Teknobiti1"/>
                    <w:numPr>
                      <w:ilvl w:val="0"/>
                      <w:numId w:val="0"/>
                    </w:numPr>
                    <w:spacing w:before="0" w:after="0"/>
                    <w:jc w:val="center"/>
                    <w:rPr>
                      <w:rFonts w:cs="Arial"/>
                      <w:b w:val="0"/>
                      <w:bCs/>
                      <w:i/>
                      <w:iCs/>
                      <w:color w:val="808080" w:themeColor="background1" w:themeShade="80"/>
                      <w:lang w:val="en-US"/>
                    </w:rPr>
                  </w:pPr>
                  <w:r>
                    <w:rPr>
                      <w:rFonts w:cs="Arial"/>
                      <w:b w:val="0"/>
                      <w:bCs/>
                      <w:i/>
                      <w:iCs/>
                      <w:color w:val="808080" w:themeColor="background1" w:themeShade="80"/>
                      <w:lang w:val="en-US"/>
                    </w:rPr>
                    <w:t>0.267</w:t>
                  </w:r>
                </w:p>
              </w:tc>
            </w:tr>
          </w:tbl>
          <w:p w14:paraId="31E796F0" w14:textId="33BC3BDD" w:rsidR="00405723" w:rsidRPr="003E3A4C" w:rsidRDefault="003E3A4C" w:rsidP="00C8186A">
            <w:pPr>
              <w:pStyle w:val="Teknobiti1"/>
              <w:numPr>
                <w:ilvl w:val="0"/>
                <w:numId w:val="0"/>
              </w:numPr>
              <w:rPr>
                <w:rFonts w:cs="Arial"/>
                <w:b w:val="0"/>
                <w:bCs/>
                <w:color w:val="FFFFFF" w:themeColor="background1"/>
              </w:rPr>
            </w:pPr>
            <w:r w:rsidRPr="003E3A4C">
              <w:rPr>
                <w:rFonts w:cs="Arial"/>
                <w:b w:val="0"/>
                <w:bCs/>
                <w:color w:val="FFFFFF" w:themeColor="background1"/>
              </w:rPr>
              <w:t>.</w:t>
            </w:r>
          </w:p>
        </w:tc>
      </w:tr>
      <w:tr w:rsidR="00657C69" w:rsidRPr="005B2E77" w14:paraId="30B876A7" w14:textId="77777777" w:rsidTr="00DA2370">
        <w:trPr>
          <w:jc w:val="center"/>
        </w:trPr>
        <w:tc>
          <w:tcPr>
            <w:tcW w:w="1669" w:type="dxa"/>
            <w:vAlign w:val="center"/>
          </w:tcPr>
          <w:p w14:paraId="04D724C3" w14:textId="124F5746" w:rsidR="00657C69" w:rsidRDefault="00657C69" w:rsidP="001B4D7E">
            <w:pPr>
              <w:pStyle w:val="Teknobiti1"/>
              <w:numPr>
                <w:ilvl w:val="0"/>
                <w:numId w:val="0"/>
              </w:numPr>
              <w:jc w:val="center"/>
              <w:rPr>
                <w:rFonts w:cs="Arial"/>
                <w:b w:val="0"/>
                <w:bCs/>
                <w:lang w:val="en-US"/>
              </w:rPr>
            </w:pPr>
            <w:r>
              <w:rPr>
                <w:rFonts w:cs="Arial"/>
                <w:b w:val="0"/>
                <w:bCs/>
                <w:lang w:val="en-US"/>
              </w:rPr>
              <w:t>RN</w:t>
            </w:r>
            <w:r w:rsidR="00C43AEE">
              <w:rPr>
                <w:rFonts w:cs="Arial"/>
                <w:b w:val="0"/>
                <w:bCs/>
                <w:lang w:val="en-US"/>
              </w:rPr>
              <w:t>8</w:t>
            </w:r>
          </w:p>
        </w:tc>
        <w:tc>
          <w:tcPr>
            <w:tcW w:w="8821" w:type="dxa"/>
            <w:vAlign w:val="center"/>
          </w:tcPr>
          <w:p w14:paraId="258DDE9F" w14:textId="1B3D659F" w:rsidR="00972CEC" w:rsidRDefault="00F562E4" w:rsidP="006350D5">
            <w:pPr>
              <w:pStyle w:val="Teknobiti1"/>
              <w:numPr>
                <w:ilvl w:val="0"/>
                <w:numId w:val="0"/>
              </w:numPr>
              <w:rPr>
                <w:rFonts w:cs="Arial"/>
                <w:b w:val="0"/>
                <w:bCs/>
                <w:szCs w:val="20"/>
              </w:rPr>
            </w:pPr>
            <w:r>
              <w:rPr>
                <w:rFonts w:cs="Arial"/>
                <w:b w:val="0"/>
                <w:bCs/>
              </w:rPr>
              <w:t xml:space="preserve">El valor del tracking error </w:t>
            </w:r>
            <w:r w:rsidR="00593C50">
              <w:rPr>
                <w:rFonts w:cs="Arial"/>
                <w:b w:val="0"/>
                <w:bCs/>
              </w:rPr>
              <w:t xml:space="preserve">a priori </w:t>
            </w:r>
            <w:r>
              <w:rPr>
                <w:rFonts w:cs="Arial"/>
                <w:b w:val="0"/>
                <w:bCs/>
              </w:rPr>
              <w:t xml:space="preserve">se obtendrá calculando la desviación </w:t>
            </w:r>
            <w:r w:rsidR="000C386A" w:rsidRPr="000C386A">
              <w:rPr>
                <w:rFonts w:cs="Arial"/>
                <w:b w:val="0"/>
                <w:bCs/>
                <w:szCs w:val="20"/>
              </w:rPr>
              <w:t xml:space="preserve">estándar de la diferencia de los rendimientos diarios entre una cartera teórica y </w:t>
            </w:r>
            <w:r w:rsidR="000C386A">
              <w:rPr>
                <w:rFonts w:cs="Arial"/>
                <w:b w:val="0"/>
                <w:bCs/>
                <w:szCs w:val="20"/>
              </w:rPr>
              <w:t xml:space="preserve">la </w:t>
            </w:r>
            <w:r w:rsidR="000C386A" w:rsidRPr="000C386A">
              <w:rPr>
                <w:rFonts w:cs="Arial"/>
                <w:b w:val="0"/>
                <w:bCs/>
                <w:szCs w:val="20"/>
              </w:rPr>
              <w:t>cartera real</w:t>
            </w:r>
            <w:r w:rsidR="00593C50">
              <w:rPr>
                <w:rFonts w:cs="Arial"/>
                <w:b w:val="0"/>
                <w:bCs/>
                <w:szCs w:val="20"/>
              </w:rPr>
              <w:t xml:space="preserve"> a </w:t>
            </w:r>
            <w:r w:rsidR="00ED5740">
              <w:rPr>
                <w:rFonts w:cs="Arial"/>
                <w:b w:val="0"/>
                <w:bCs/>
                <w:szCs w:val="20"/>
              </w:rPr>
              <w:t>“</w:t>
            </w:r>
            <w:r w:rsidR="00593C50">
              <w:rPr>
                <w:rFonts w:cs="Arial"/>
                <w:b w:val="0"/>
                <w:bCs/>
                <w:szCs w:val="20"/>
              </w:rPr>
              <w:t>n</w:t>
            </w:r>
            <w:r w:rsidR="00ED5740">
              <w:rPr>
                <w:rFonts w:cs="Arial"/>
                <w:b w:val="0"/>
                <w:bCs/>
                <w:szCs w:val="20"/>
              </w:rPr>
              <w:t>”</w:t>
            </w:r>
            <w:r w:rsidR="00593C50">
              <w:rPr>
                <w:rFonts w:cs="Arial"/>
                <w:b w:val="0"/>
                <w:bCs/>
                <w:szCs w:val="20"/>
              </w:rPr>
              <w:t xml:space="preserve"> días</w:t>
            </w:r>
            <w:r w:rsidR="0023350C">
              <w:rPr>
                <w:rFonts w:cs="Arial"/>
                <w:b w:val="0"/>
                <w:bCs/>
                <w:szCs w:val="20"/>
              </w:rPr>
              <w:t xml:space="preserve"> previos, incluyendo </w:t>
            </w:r>
            <w:r w:rsidR="005D5805">
              <w:rPr>
                <w:rFonts w:cs="Arial"/>
                <w:b w:val="0"/>
                <w:bCs/>
                <w:szCs w:val="20"/>
              </w:rPr>
              <w:t>la fecha pivote</w:t>
            </w:r>
            <w:r w:rsidR="000C386A" w:rsidRPr="000C386A">
              <w:rPr>
                <w:rFonts w:cs="Arial"/>
                <w:b w:val="0"/>
                <w:bCs/>
                <w:szCs w:val="20"/>
              </w:rPr>
              <w:t>.</w:t>
            </w:r>
          </w:p>
          <w:p w14:paraId="4A8DCF64" w14:textId="77777777" w:rsidR="00461EF0" w:rsidRPr="00FA24BE" w:rsidRDefault="00461EF0" w:rsidP="00461EF0">
            <w:pPr>
              <w:tabs>
                <w:tab w:val="left" w:pos="432"/>
              </w:tabs>
              <w:spacing w:line="276" w:lineRule="auto"/>
              <w:jc w:val="center"/>
              <w:rPr>
                <w:rFonts w:eastAsiaTheme="minorEastAsia" w:cs="Arial"/>
                <w:szCs w:val="20"/>
                <w:lang w:val="en-US"/>
              </w:rPr>
            </w:pPr>
            <w:r w:rsidRPr="00FA24BE">
              <w:rPr>
                <w:rFonts w:eastAsiaTheme="minorEastAsia" w:cs="Arial"/>
                <w:szCs w:val="20"/>
                <w:lang w:val="en-US"/>
              </w:rPr>
              <w:t>Tracking error = Standard deviation of (P - B)</w:t>
            </w:r>
          </w:p>
          <w:p w14:paraId="7D393132" w14:textId="16F05FEA" w:rsidR="00A22768" w:rsidRDefault="00A22768" w:rsidP="00461EF0">
            <w:pPr>
              <w:tabs>
                <w:tab w:val="left" w:pos="432"/>
              </w:tabs>
              <w:spacing w:line="276" w:lineRule="auto"/>
              <w:jc w:val="center"/>
              <w:rPr>
                <w:rFonts w:eastAsiaTheme="minorEastAsia" w:cs="Arial"/>
                <w:szCs w:val="20"/>
              </w:rPr>
            </w:pPr>
            <w:r w:rsidRPr="00FA24BE">
              <w:rPr>
                <w:rFonts w:eastAsiaTheme="minorEastAsia" w:cs="Arial"/>
                <w:szCs w:val="20"/>
              </w:rPr>
              <w:t>Donde P es la rentabilidad de la cartera y B es la rentabilidad del índice de referencia.</w:t>
            </w:r>
          </w:p>
          <w:p w14:paraId="5B4ABA98" w14:textId="77777777" w:rsidR="000C386A" w:rsidRPr="00A05899" w:rsidRDefault="000C386A" w:rsidP="00A56825">
            <w:pPr>
              <w:tabs>
                <w:tab w:val="left" w:pos="432"/>
              </w:tabs>
              <w:spacing w:line="276" w:lineRule="auto"/>
              <w:rPr>
                <w:rFonts w:cs="Arial"/>
                <w:b/>
                <w:bCs/>
              </w:rPr>
            </w:pPr>
          </w:p>
          <w:p w14:paraId="4CA9FF6A" w14:textId="1102FB96" w:rsidR="005B2E77" w:rsidRPr="00D34C95" w:rsidRDefault="005B2E77" w:rsidP="00A56825">
            <w:pPr>
              <w:tabs>
                <w:tab w:val="left" w:pos="432"/>
              </w:tabs>
              <w:spacing w:line="276" w:lineRule="auto"/>
              <w:rPr>
                <w:rFonts w:cs="Arial"/>
              </w:rPr>
            </w:pPr>
            <w:r w:rsidRPr="00D34C95">
              <w:rPr>
                <w:rFonts w:cs="Arial"/>
              </w:rPr>
              <w:t xml:space="preserve">Para anualizar el resultado, </w:t>
            </w:r>
            <w:r w:rsidR="00D34C95" w:rsidRPr="00D34C95">
              <w:rPr>
                <w:rFonts w:cs="Arial"/>
              </w:rPr>
              <w:t>el valor obtenido en la desviación estándar deberá ser multiplicado por la raíz de 252.</w:t>
            </w:r>
          </w:p>
        </w:tc>
      </w:tr>
      <w:tr w:rsidR="00066B0C" w:rsidRPr="00ED5740" w14:paraId="0A6708BA" w14:textId="77777777" w:rsidTr="00DA2370">
        <w:trPr>
          <w:jc w:val="center"/>
        </w:trPr>
        <w:tc>
          <w:tcPr>
            <w:tcW w:w="1669" w:type="dxa"/>
            <w:vAlign w:val="center"/>
          </w:tcPr>
          <w:p w14:paraId="739CFF0B" w14:textId="7B25B43C" w:rsidR="00066B0C" w:rsidRDefault="008C3DED" w:rsidP="001B4D7E">
            <w:pPr>
              <w:pStyle w:val="Teknobiti1"/>
              <w:numPr>
                <w:ilvl w:val="0"/>
                <w:numId w:val="0"/>
              </w:numPr>
              <w:jc w:val="center"/>
              <w:rPr>
                <w:rFonts w:cs="Arial"/>
                <w:b w:val="0"/>
                <w:bCs/>
                <w:lang w:val="en-US"/>
              </w:rPr>
            </w:pPr>
            <w:r>
              <w:rPr>
                <w:rFonts w:cs="Arial"/>
                <w:b w:val="0"/>
                <w:bCs/>
                <w:lang w:val="en-US"/>
              </w:rPr>
              <w:t>RN9</w:t>
            </w:r>
          </w:p>
        </w:tc>
        <w:tc>
          <w:tcPr>
            <w:tcW w:w="8821" w:type="dxa"/>
            <w:vAlign w:val="center"/>
          </w:tcPr>
          <w:p w14:paraId="19CA9BF1" w14:textId="389FAF5F" w:rsidR="00ED5740" w:rsidRDefault="00ED5740" w:rsidP="00ED5740">
            <w:pPr>
              <w:pStyle w:val="Teknobiti1"/>
              <w:numPr>
                <w:ilvl w:val="0"/>
                <w:numId w:val="0"/>
              </w:numPr>
              <w:rPr>
                <w:rFonts w:cs="Arial"/>
                <w:b w:val="0"/>
                <w:bCs/>
                <w:szCs w:val="20"/>
              </w:rPr>
            </w:pPr>
            <w:r>
              <w:rPr>
                <w:rFonts w:cs="Arial"/>
                <w:b w:val="0"/>
                <w:bCs/>
              </w:rPr>
              <w:t xml:space="preserve">El valor del tracking error </w:t>
            </w:r>
            <w:r w:rsidR="00350802">
              <w:rPr>
                <w:rFonts w:cs="Arial"/>
                <w:b w:val="0"/>
                <w:bCs/>
              </w:rPr>
              <w:t>a posteriori</w:t>
            </w:r>
            <w:r>
              <w:rPr>
                <w:rFonts w:cs="Arial"/>
                <w:b w:val="0"/>
                <w:bCs/>
              </w:rPr>
              <w:t xml:space="preserve"> se obtendrá calculando la desviación </w:t>
            </w:r>
            <w:r w:rsidRPr="000C386A">
              <w:rPr>
                <w:rFonts w:cs="Arial"/>
                <w:b w:val="0"/>
                <w:bCs/>
                <w:szCs w:val="20"/>
              </w:rPr>
              <w:t xml:space="preserve">estándar de la diferencia de los rendimientos diarios entre una cartera teórica y </w:t>
            </w:r>
            <w:r>
              <w:rPr>
                <w:rFonts w:cs="Arial"/>
                <w:b w:val="0"/>
                <w:bCs/>
                <w:szCs w:val="20"/>
              </w:rPr>
              <w:t xml:space="preserve">la </w:t>
            </w:r>
            <w:r w:rsidRPr="000C386A">
              <w:rPr>
                <w:rFonts w:cs="Arial"/>
                <w:b w:val="0"/>
                <w:bCs/>
                <w:szCs w:val="20"/>
              </w:rPr>
              <w:t>cartera real</w:t>
            </w:r>
            <w:r>
              <w:rPr>
                <w:rFonts w:cs="Arial"/>
                <w:b w:val="0"/>
                <w:bCs/>
                <w:szCs w:val="20"/>
              </w:rPr>
              <w:t xml:space="preserve"> a </w:t>
            </w:r>
            <w:r w:rsidR="003341F5">
              <w:rPr>
                <w:rFonts w:cs="Arial"/>
                <w:b w:val="0"/>
                <w:bCs/>
                <w:szCs w:val="20"/>
              </w:rPr>
              <w:t xml:space="preserve">“n” </w:t>
            </w:r>
            <w:r>
              <w:rPr>
                <w:rFonts w:cs="Arial"/>
                <w:b w:val="0"/>
                <w:bCs/>
                <w:szCs w:val="20"/>
              </w:rPr>
              <w:t>días</w:t>
            </w:r>
            <w:r w:rsidR="00350802">
              <w:rPr>
                <w:rFonts w:cs="Arial"/>
                <w:b w:val="0"/>
                <w:bCs/>
                <w:szCs w:val="20"/>
              </w:rPr>
              <w:t xml:space="preserve"> contando a partir del día que se opera (día posterior a la fecha pivote)</w:t>
            </w:r>
            <w:r w:rsidRPr="000C386A">
              <w:rPr>
                <w:rFonts w:cs="Arial"/>
                <w:b w:val="0"/>
                <w:bCs/>
                <w:szCs w:val="20"/>
              </w:rPr>
              <w:t>.</w:t>
            </w:r>
            <w:r w:rsidR="00C9454F">
              <w:rPr>
                <w:rFonts w:cs="Arial"/>
                <w:b w:val="0"/>
                <w:bCs/>
                <w:szCs w:val="20"/>
              </w:rPr>
              <w:t xml:space="preserve"> </w:t>
            </w:r>
          </w:p>
          <w:p w14:paraId="0CCD38FB" w14:textId="77777777" w:rsidR="00ED5740" w:rsidRPr="00FA24BE" w:rsidRDefault="00ED5740" w:rsidP="00ED5740">
            <w:pPr>
              <w:tabs>
                <w:tab w:val="left" w:pos="432"/>
              </w:tabs>
              <w:spacing w:line="276" w:lineRule="auto"/>
              <w:jc w:val="center"/>
              <w:rPr>
                <w:rFonts w:eastAsiaTheme="minorEastAsia" w:cs="Arial"/>
                <w:szCs w:val="20"/>
                <w:lang w:val="en-US"/>
              </w:rPr>
            </w:pPr>
            <w:r w:rsidRPr="00FA24BE">
              <w:rPr>
                <w:rFonts w:eastAsiaTheme="minorEastAsia" w:cs="Arial"/>
                <w:szCs w:val="20"/>
                <w:lang w:val="en-US"/>
              </w:rPr>
              <w:t>Tracking error = Standard deviation of (P - B)</w:t>
            </w:r>
          </w:p>
          <w:p w14:paraId="79C2E665" w14:textId="77777777" w:rsidR="00066B0C" w:rsidRDefault="00ED5740" w:rsidP="00350802">
            <w:pPr>
              <w:tabs>
                <w:tab w:val="left" w:pos="432"/>
              </w:tabs>
              <w:spacing w:line="276" w:lineRule="auto"/>
              <w:jc w:val="center"/>
              <w:rPr>
                <w:rFonts w:eastAsiaTheme="minorEastAsia" w:cs="Arial"/>
                <w:szCs w:val="20"/>
              </w:rPr>
            </w:pPr>
            <w:r w:rsidRPr="00FA24BE">
              <w:rPr>
                <w:rFonts w:eastAsiaTheme="minorEastAsia" w:cs="Arial"/>
                <w:szCs w:val="20"/>
              </w:rPr>
              <w:t>Donde P es la rentabilidad de la cartera y B es la rentabilidad del índice de referencia.</w:t>
            </w:r>
          </w:p>
          <w:p w14:paraId="7F67B2B7" w14:textId="77777777" w:rsidR="00D34C95" w:rsidRDefault="00D34C95" w:rsidP="00350802">
            <w:pPr>
              <w:tabs>
                <w:tab w:val="left" w:pos="432"/>
              </w:tabs>
              <w:spacing w:line="276" w:lineRule="auto"/>
              <w:jc w:val="center"/>
              <w:rPr>
                <w:rFonts w:eastAsiaTheme="minorEastAsia" w:cs="Arial"/>
                <w:szCs w:val="20"/>
              </w:rPr>
            </w:pPr>
          </w:p>
          <w:p w14:paraId="68F14167" w14:textId="48400DFE" w:rsidR="00D34C95" w:rsidRPr="00350802" w:rsidRDefault="00D34C95" w:rsidP="00D34C95">
            <w:pPr>
              <w:tabs>
                <w:tab w:val="left" w:pos="432"/>
              </w:tabs>
              <w:spacing w:line="276" w:lineRule="auto"/>
              <w:rPr>
                <w:rFonts w:eastAsiaTheme="minorEastAsia" w:cs="Arial"/>
                <w:szCs w:val="20"/>
              </w:rPr>
            </w:pPr>
            <w:r w:rsidRPr="00D34C95">
              <w:rPr>
                <w:rFonts w:cs="Arial"/>
              </w:rPr>
              <w:t>Para anualizar el resultado, el valor obtenido en la desviación estándar deberá ser multiplicado por la raíz de 252.</w:t>
            </w:r>
          </w:p>
        </w:tc>
      </w:tr>
      <w:tr w:rsidR="008C3DED" w:rsidRPr="00ED5740" w14:paraId="12397BA0" w14:textId="77777777" w:rsidTr="00DA2370">
        <w:trPr>
          <w:jc w:val="center"/>
        </w:trPr>
        <w:tc>
          <w:tcPr>
            <w:tcW w:w="1669" w:type="dxa"/>
            <w:vAlign w:val="center"/>
          </w:tcPr>
          <w:p w14:paraId="73FA8D6E" w14:textId="1FDF260C" w:rsidR="008C3DED" w:rsidRDefault="00754ECB" w:rsidP="001B4D7E">
            <w:pPr>
              <w:pStyle w:val="Teknobiti1"/>
              <w:numPr>
                <w:ilvl w:val="0"/>
                <w:numId w:val="0"/>
              </w:numPr>
              <w:jc w:val="center"/>
              <w:rPr>
                <w:rFonts w:cs="Arial"/>
                <w:b w:val="0"/>
                <w:bCs/>
                <w:lang w:val="en-US"/>
              </w:rPr>
            </w:pPr>
            <w:r>
              <w:rPr>
                <w:rFonts w:cs="Arial"/>
                <w:b w:val="0"/>
                <w:bCs/>
                <w:lang w:val="en-US"/>
              </w:rPr>
              <w:t>RN10</w:t>
            </w:r>
          </w:p>
        </w:tc>
        <w:tc>
          <w:tcPr>
            <w:tcW w:w="8821" w:type="dxa"/>
            <w:vAlign w:val="center"/>
          </w:tcPr>
          <w:p w14:paraId="38D9B26C" w14:textId="66D9F719" w:rsidR="008C3DED" w:rsidRDefault="00754ECB" w:rsidP="00ED5740">
            <w:pPr>
              <w:pStyle w:val="Teknobiti1"/>
              <w:numPr>
                <w:ilvl w:val="0"/>
                <w:numId w:val="0"/>
              </w:numPr>
              <w:rPr>
                <w:rFonts w:cs="Arial"/>
                <w:b w:val="0"/>
                <w:bCs/>
              </w:rPr>
            </w:pPr>
            <w:r>
              <w:rPr>
                <w:rFonts w:cs="Arial"/>
                <w:b w:val="0"/>
                <w:bCs/>
              </w:rPr>
              <w:t xml:space="preserve">Para </w:t>
            </w:r>
            <w:r w:rsidR="001F6425">
              <w:rPr>
                <w:rFonts w:cs="Arial"/>
                <w:b w:val="0"/>
                <w:bCs/>
              </w:rPr>
              <w:t xml:space="preserve">la optimización de la cartera, </w:t>
            </w:r>
            <w:r w:rsidR="00485B9F">
              <w:rPr>
                <w:rFonts w:cs="Arial"/>
                <w:b w:val="0"/>
                <w:bCs/>
              </w:rPr>
              <w:t>se deberá considerar como objeti</w:t>
            </w:r>
            <w:r w:rsidR="00865CDB">
              <w:rPr>
                <w:rFonts w:cs="Arial"/>
                <w:b w:val="0"/>
                <w:bCs/>
              </w:rPr>
              <w:t>v</w:t>
            </w:r>
            <w:r w:rsidR="00485B9F">
              <w:rPr>
                <w:rFonts w:cs="Arial"/>
                <w:b w:val="0"/>
                <w:bCs/>
              </w:rPr>
              <w:t>o el</w:t>
            </w:r>
            <w:r w:rsidR="00C43C12">
              <w:rPr>
                <w:rFonts w:cs="Arial"/>
                <w:b w:val="0"/>
                <w:bCs/>
              </w:rPr>
              <w:t xml:space="preserve"> valor obtenido en</w:t>
            </w:r>
            <w:r w:rsidR="00485B9F">
              <w:rPr>
                <w:rFonts w:cs="Arial"/>
                <w:b w:val="0"/>
                <w:bCs/>
              </w:rPr>
              <w:t xml:space="preserve"> Tracking error a priori y se deberán respetar las siguientes condiciones: </w:t>
            </w:r>
          </w:p>
          <w:p w14:paraId="0F1FDE34" w14:textId="77777777" w:rsidR="00485B9F" w:rsidRDefault="00AA75CD" w:rsidP="00AA75CD">
            <w:pPr>
              <w:pStyle w:val="Teknobiti1"/>
              <w:numPr>
                <w:ilvl w:val="0"/>
                <w:numId w:val="50"/>
              </w:numPr>
              <w:rPr>
                <w:rFonts w:cs="Arial"/>
                <w:b w:val="0"/>
                <w:bCs/>
              </w:rPr>
            </w:pPr>
            <w:r>
              <w:rPr>
                <w:rFonts w:cs="Arial"/>
                <w:b w:val="0"/>
                <w:bCs/>
              </w:rPr>
              <w:t xml:space="preserve">El porcentaje optimizado deberá ser mayor o igual al </w:t>
            </w:r>
            <w:r w:rsidR="00160CCB">
              <w:rPr>
                <w:rFonts w:cs="Arial"/>
                <w:b w:val="0"/>
                <w:bCs/>
              </w:rPr>
              <w:t xml:space="preserve">límite mínimo establecido (0%). </w:t>
            </w:r>
          </w:p>
          <w:p w14:paraId="56D28B8B" w14:textId="1CFFF900" w:rsidR="00160CCB" w:rsidRDefault="00160CCB" w:rsidP="00AA75CD">
            <w:pPr>
              <w:pStyle w:val="Teknobiti1"/>
              <w:numPr>
                <w:ilvl w:val="0"/>
                <w:numId w:val="50"/>
              </w:numPr>
              <w:rPr>
                <w:rFonts w:cs="Arial"/>
                <w:b w:val="0"/>
                <w:bCs/>
              </w:rPr>
            </w:pPr>
            <w:r>
              <w:rPr>
                <w:rFonts w:cs="Arial"/>
                <w:b w:val="0"/>
                <w:bCs/>
              </w:rPr>
              <w:t xml:space="preserve">El porcentaje optimizado deberá ser menor o igual al límite máximo establecido. </w:t>
            </w:r>
          </w:p>
          <w:p w14:paraId="6E10B696" w14:textId="49EF9E49" w:rsidR="00160CCB" w:rsidRDefault="00160CCB" w:rsidP="00AA75CD">
            <w:pPr>
              <w:pStyle w:val="Teknobiti1"/>
              <w:numPr>
                <w:ilvl w:val="0"/>
                <w:numId w:val="50"/>
              </w:numPr>
              <w:rPr>
                <w:rFonts w:cs="Arial"/>
                <w:b w:val="0"/>
                <w:bCs/>
              </w:rPr>
            </w:pPr>
            <w:r>
              <w:rPr>
                <w:rFonts w:cs="Arial"/>
                <w:b w:val="0"/>
                <w:bCs/>
              </w:rPr>
              <w:t>La suma de los pesos deberá ser igual a 1</w:t>
            </w:r>
            <w:r w:rsidR="00B73C9F">
              <w:rPr>
                <w:rFonts w:cs="Arial"/>
                <w:b w:val="0"/>
                <w:bCs/>
              </w:rPr>
              <w:t>00%</w:t>
            </w:r>
            <w:r w:rsidR="00865CDB">
              <w:rPr>
                <w:rFonts w:cs="Arial"/>
                <w:b w:val="0"/>
                <w:bCs/>
              </w:rPr>
              <w:t xml:space="preserve">. </w:t>
            </w:r>
          </w:p>
        </w:tc>
      </w:tr>
      <w:tr w:rsidR="00865CDB" w:rsidRPr="00ED5740" w14:paraId="4E9E8183" w14:textId="77777777" w:rsidTr="00DA2370">
        <w:trPr>
          <w:jc w:val="center"/>
        </w:trPr>
        <w:tc>
          <w:tcPr>
            <w:tcW w:w="1669" w:type="dxa"/>
            <w:vAlign w:val="center"/>
          </w:tcPr>
          <w:p w14:paraId="226C34EB" w14:textId="4857C637" w:rsidR="00865CDB" w:rsidRPr="00CF5AD1" w:rsidRDefault="00712D3D" w:rsidP="001B4D7E">
            <w:pPr>
              <w:pStyle w:val="Teknobiti1"/>
              <w:numPr>
                <w:ilvl w:val="0"/>
                <w:numId w:val="0"/>
              </w:numPr>
              <w:jc w:val="center"/>
              <w:rPr>
                <w:rFonts w:cs="Arial"/>
                <w:b w:val="0"/>
                <w:bCs/>
              </w:rPr>
            </w:pPr>
            <w:r>
              <w:rPr>
                <w:rFonts w:cs="Arial"/>
                <w:b w:val="0"/>
                <w:bCs/>
              </w:rPr>
              <w:t>RN11</w:t>
            </w:r>
          </w:p>
        </w:tc>
        <w:tc>
          <w:tcPr>
            <w:tcW w:w="8821" w:type="dxa"/>
            <w:vAlign w:val="center"/>
          </w:tcPr>
          <w:p w14:paraId="44BFCBD2" w14:textId="77777777" w:rsidR="00865CDB" w:rsidRDefault="00543AC1" w:rsidP="00ED5740">
            <w:pPr>
              <w:pStyle w:val="Teknobiti1"/>
              <w:numPr>
                <w:ilvl w:val="0"/>
                <w:numId w:val="0"/>
              </w:numPr>
              <w:rPr>
                <w:rFonts w:cs="Arial"/>
                <w:b w:val="0"/>
                <w:bCs/>
              </w:rPr>
            </w:pPr>
            <w:r>
              <w:rPr>
                <w:rFonts w:cs="Arial"/>
                <w:b w:val="0"/>
                <w:bCs/>
              </w:rPr>
              <w:t>Para el análisis final de</w:t>
            </w:r>
            <w:r w:rsidR="004B03F1">
              <w:rPr>
                <w:rFonts w:cs="Arial"/>
                <w:b w:val="0"/>
                <w:bCs/>
              </w:rPr>
              <w:t xml:space="preserve"> la metodología se</w:t>
            </w:r>
            <w:r>
              <w:rPr>
                <w:rFonts w:cs="Arial"/>
                <w:b w:val="0"/>
                <w:bCs/>
              </w:rPr>
              <w:t xml:space="preserve"> deberá calcular el </w:t>
            </w:r>
            <w:r w:rsidR="00D538FA">
              <w:rPr>
                <w:rFonts w:cs="Arial"/>
                <w:b w:val="0"/>
                <w:bCs/>
              </w:rPr>
              <w:t>rendimiento para la cartera teórica y para la cartera real</w:t>
            </w:r>
            <w:r w:rsidR="004B7661">
              <w:rPr>
                <w:rFonts w:cs="Arial"/>
                <w:b w:val="0"/>
                <w:bCs/>
              </w:rPr>
              <w:t xml:space="preserve"> multiplicando los retornos de cada ticker por su peso correspondiente. </w:t>
            </w:r>
          </w:p>
          <w:p w14:paraId="2C36D538" w14:textId="1C3FAF6A" w:rsidR="004B7661" w:rsidRDefault="004B7661" w:rsidP="00ED5740">
            <w:pPr>
              <w:pStyle w:val="Teknobiti1"/>
              <w:numPr>
                <w:ilvl w:val="0"/>
                <w:numId w:val="0"/>
              </w:numPr>
              <w:rPr>
                <w:rFonts w:cs="Arial"/>
                <w:b w:val="0"/>
                <w:bCs/>
              </w:rPr>
            </w:pPr>
            <w:r>
              <w:rPr>
                <w:rFonts w:cs="Arial"/>
                <w:b w:val="0"/>
                <w:bCs/>
              </w:rPr>
              <w:lastRenderedPageBreak/>
              <w:t xml:space="preserve">Una vez teniendo estos valores, se calcula la diferencia entre en rendimiento teórico y el rendimiento real. </w:t>
            </w:r>
          </w:p>
        </w:tc>
      </w:tr>
      <w:tr w:rsidR="00546B52" w:rsidRPr="00BA53F3" w14:paraId="31BB3C28" w14:textId="77777777" w:rsidTr="00DA2370">
        <w:trPr>
          <w:jc w:val="center"/>
        </w:trPr>
        <w:tc>
          <w:tcPr>
            <w:tcW w:w="1669" w:type="dxa"/>
            <w:vAlign w:val="center"/>
          </w:tcPr>
          <w:p w14:paraId="51D31F74" w14:textId="69520433" w:rsidR="00546B52" w:rsidRDefault="00546B52" w:rsidP="00546B52">
            <w:pPr>
              <w:pStyle w:val="Teknobiti1"/>
              <w:numPr>
                <w:ilvl w:val="0"/>
                <w:numId w:val="0"/>
              </w:numPr>
              <w:jc w:val="center"/>
              <w:rPr>
                <w:rFonts w:cs="Arial"/>
                <w:b w:val="0"/>
                <w:bCs/>
              </w:rPr>
            </w:pPr>
            <w:r>
              <w:rPr>
                <w:rFonts w:cs="Arial"/>
                <w:b w:val="0"/>
                <w:bCs/>
              </w:rPr>
              <w:lastRenderedPageBreak/>
              <w:t>RN1</w:t>
            </w:r>
            <w:r w:rsidR="00712D3D">
              <w:rPr>
                <w:rFonts w:cs="Arial"/>
                <w:b w:val="0"/>
                <w:bCs/>
              </w:rPr>
              <w:t>2</w:t>
            </w:r>
          </w:p>
        </w:tc>
        <w:tc>
          <w:tcPr>
            <w:tcW w:w="8821" w:type="dxa"/>
            <w:vAlign w:val="center"/>
          </w:tcPr>
          <w:p w14:paraId="2B6A8D4B" w14:textId="5BB21C74" w:rsidR="00546B52" w:rsidRDefault="00546B52" w:rsidP="00546B52">
            <w:pPr>
              <w:pStyle w:val="Teknobiti1"/>
              <w:numPr>
                <w:ilvl w:val="0"/>
                <w:numId w:val="0"/>
              </w:numPr>
              <w:rPr>
                <w:rFonts w:cs="Arial"/>
                <w:b w:val="0"/>
                <w:bCs/>
              </w:rPr>
            </w:pPr>
            <w:r>
              <w:rPr>
                <w:rFonts w:cs="Arial"/>
                <w:b w:val="0"/>
                <w:bCs/>
              </w:rPr>
              <w:t xml:space="preserve">La cantidad invertida no deberá superar el </w:t>
            </w:r>
            <w:r w:rsidR="004950A9">
              <w:rPr>
                <w:rFonts w:cs="Arial"/>
                <w:b w:val="0"/>
                <w:bCs/>
              </w:rPr>
              <w:t>valor establecido d</w:t>
            </w:r>
            <w:r>
              <w:rPr>
                <w:rFonts w:cs="Arial"/>
                <w:b w:val="0"/>
                <w:bCs/>
              </w:rPr>
              <w:t xml:space="preserve">el volumen total negociado. </w:t>
            </w:r>
            <w:r w:rsidR="00233F93">
              <w:rPr>
                <w:rFonts w:cs="Arial"/>
                <w:b w:val="0"/>
                <w:bCs/>
              </w:rPr>
              <w:t>(</w:t>
            </w:r>
            <w:r w:rsidR="00867C62">
              <w:rPr>
                <w:rFonts w:cs="Arial"/>
                <w:b w:val="0"/>
                <w:bCs/>
              </w:rPr>
              <w:t>Paramétrico</w:t>
            </w:r>
            <w:r w:rsidR="00233F93">
              <w:rPr>
                <w:rFonts w:cs="Arial"/>
                <w:b w:val="0"/>
                <w:bCs/>
              </w:rPr>
              <w:t>, no debe super un umbral del volumen operado).</w:t>
            </w:r>
          </w:p>
        </w:tc>
      </w:tr>
      <w:tr w:rsidR="00546B52" w:rsidRPr="00BA53F3" w14:paraId="45BB4A22" w14:textId="77777777" w:rsidTr="00DA2370">
        <w:trPr>
          <w:jc w:val="center"/>
        </w:trPr>
        <w:tc>
          <w:tcPr>
            <w:tcW w:w="1669" w:type="dxa"/>
            <w:vAlign w:val="center"/>
          </w:tcPr>
          <w:p w14:paraId="6BBD0A7D" w14:textId="37128C64" w:rsidR="00546B52" w:rsidRDefault="00546B52" w:rsidP="00546B52">
            <w:pPr>
              <w:pStyle w:val="Teknobiti1"/>
              <w:numPr>
                <w:ilvl w:val="0"/>
                <w:numId w:val="0"/>
              </w:numPr>
              <w:jc w:val="center"/>
              <w:rPr>
                <w:rFonts w:cs="Arial"/>
                <w:b w:val="0"/>
                <w:bCs/>
              </w:rPr>
            </w:pPr>
            <w:r>
              <w:rPr>
                <w:rFonts w:cs="Arial"/>
                <w:b w:val="0"/>
                <w:bCs/>
              </w:rPr>
              <w:t>RN</w:t>
            </w:r>
            <w:r w:rsidR="00865CDB">
              <w:rPr>
                <w:rFonts w:cs="Arial"/>
                <w:b w:val="0"/>
                <w:bCs/>
              </w:rPr>
              <w:t>1</w:t>
            </w:r>
            <w:r w:rsidR="00712D3D">
              <w:rPr>
                <w:rFonts w:cs="Arial"/>
                <w:b w:val="0"/>
                <w:bCs/>
              </w:rPr>
              <w:t>3</w:t>
            </w:r>
          </w:p>
        </w:tc>
        <w:tc>
          <w:tcPr>
            <w:tcW w:w="8821" w:type="dxa"/>
            <w:vAlign w:val="center"/>
          </w:tcPr>
          <w:p w14:paraId="4E48463C" w14:textId="640C656C" w:rsidR="00546B52" w:rsidRDefault="00546B52" w:rsidP="00546B52">
            <w:pPr>
              <w:pStyle w:val="Teknobiti1"/>
              <w:numPr>
                <w:ilvl w:val="0"/>
                <w:numId w:val="0"/>
              </w:numPr>
              <w:rPr>
                <w:rFonts w:cs="Arial"/>
                <w:b w:val="0"/>
                <w:bCs/>
              </w:rPr>
            </w:pPr>
            <w:r>
              <w:rPr>
                <w:rFonts w:cs="Arial"/>
                <w:b w:val="0"/>
                <w:bCs/>
              </w:rPr>
              <w:t xml:space="preserve">Las únicas acciones elegibles son las que componen la cartera teórica. </w:t>
            </w:r>
          </w:p>
        </w:tc>
      </w:tr>
      <w:bookmarkEnd w:id="6"/>
    </w:tbl>
    <w:p w14:paraId="0A9C4663" w14:textId="77777777" w:rsidR="00BE623B" w:rsidRPr="00D268D0" w:rsidRDefault="00BE623B" w:rsidP="009641A0">
      <w:pPr>
        <w:pStyle w:val="Teknobiti1"/>
        <w:numPr>
          <w:ilvl w:val="0"/>
          <w:numId w:val="0"/>
        </w:numPr>
        <w:rPr>
          <w:rFonts w:cs="Arial"/>
          <w:b w:val="0"/>
          <w:bCs/>
        </w:rPr>
      </w:pPr>
    </w:p>
    <w:p w14:paraId="1F4199AA" w14:textId="44C4BE6A" w:rsidR="00DA1BAD" w:rsidRPr="00BA53F3" w:rsidRDefault="00DA1BAD" w:rsidP="00DA1BAD">
      <w:pPr>
        <w:pStyle w:val="Teknobiti1"/>
        <w:rPr>
          <w:rFonts w:cs="Arial"/>
        </w:rPr>
      </w:pPr>
      <w:r w:rsidRPr="00BA53F3">
        <w:rPr>
          <w:rFonts w:cs="Arial"/>
        </w:rPr>
        <w:t>LISTADO DE REQUERIMIENTOS NO FUNCIONALES</w:t>
      </w:r>
    </w:p>
    <w:p w14:paraId="32B0DE55" w14:textId="77777777" w:rsidR="00DA1BAD" w:rsidRPr="00BA53F3" w:rsidRDefault="00DA1BAD" w:rsidP="00DA1BAD">
      <w:pPr>
        <w:pStyle w:val="Teknobiti1"/>
        <w:numPr>
          <w:ilvl w:val="0"/>
          <w:numId w:val="0"/>
        </w:numPr>
        <w:ind w:left="284"/>
        <w:rPr>
          <w:rFonts w:cs="Arial"/>
        </w:rPr>
      </w:pPr>
    </w:p>
    <w:tbl>
      <w:tblPr>
        <w:tblStyle w:val="Tablaconcuadrcula"/>
        <w:tblW w:w="10435" w:type="dxa"/>
        <w:jc w:val="center"/>
        <w:tblLook w:val="04A0" w:firstRow="1" w:lastRow="0" w:firstColumn="1" w:lastColumn="0" w:noHBand="0" w:noVBand="1"/>
      </w:tblPr>
      <w:tblGrid>
        <w:gridCol w:w="1305"/>
        <w:gridCol w:w="6172"/>
        <w:gridCol w:w="2958"/>
      </w:tblGrid>
      <w:tr w:rsidR="008B5568" w:rsidRPr="00BA53F3" w14:paraId="6837D877" w14:textId="0EE52B4E" w:rsidTr="3B5C2417">
        <w:trPr>
          <w:jc w:val="center"/>
        </w:trPr>
        <w:tc>
          <w:tcPr>
            <w:tcW w:w="1305" w:type="dxa"/>
            <w:shd w:val="clear" w:color="auto" w:fill="538135" w:themeFill="accent6" w:themeFillShade="BF"/>
          </w:tcPr>
          <w:p w14:paraId="464E38F9" w14:textId="79FE9303" w:rsidR="008B5568" w:rsidRPr="00BA53F3" w:rsidRDefault="006806EE" w:rsidP="006806EE">
            <w:pPr>
              <w:pStyle w:val="Teknobiti1"/>
              <w:numPr>
                <w:ilvl w:val="0"/>
                <w:numId w:val="0"/>
              </w:numPr>
              <w:jc w:val="center"/>
              <w:rPr>
                <w:rFonts w:cs="Arial"/>
                <w:color w:val="FFFFFF" w:themeColor="background1"/>
              </w:rPr>
            </w:pPr>
            <w:r w:rsidRPr="00BA53F3">
              <w:rPr>
                <w:rFonts w:cs="Arial"/>
                <w:color w:val="FFFFFF" w:themeColor="background1"/>
              </w:rPr>
              <w:t>ID</w:t>
            </w:r>
            <w:r w:rsidR="00D506D3">
              <w:rPr>
                <w:rFonts w:cs="Arial"/>
                <w:color w:val="FFFFFF" w:themeColor="background1"/>
              </w:rPr>
              <w:t xml:space="preserve"> RNF</w:t>
            </w:r>
          </w:p>
        </w:tc>
        <w:tc>
          <w:tcPr>
            <w:tcW w:w="6172" w:type="dxa"/>
            <w:shd w:val="clear" w:color="auto" w:fill="538135" w:themeFill="accent6" w:themeFillShade="BF"/>
          </w:tcPr>
          <w:p w14:paraId="41EC76FB" w14:textId="48F7C4C4" w:rsidR="008B5568" w:rsidRPr="00C13A8A" w:rsidRDefault="00C13A8A" w:rsidP="006806EE">
            <w:pPr>
              <w:pStyle w:val="Teknobiti1"/>
              <w:numPr>
                <w:ilvl w:val="0"/>
                <w:numId w:val="0"/>
              </w:numPr>
              <w:jc w:val="center"/>
              <w:rPr>
                <w:rFonts w:cs="Arial"/>
                <w:color w:val="FFFFFF" w:themeColor="background1"/>
              </w:rPr>
            </w:pPr>
            <w:r w:rsidRPr="00C13A8A">
              <w:rPr>
                <w:rFonts w:cs="Arial"/>
                <w:color w:val="FFFFFF" w:themeColor="background1"/>
              </w:rPr>
              <w:t>Requerimiento no funcional</w:t>
            </w:r>
          </w:p>
        </w:tc>
        <w:tc>
          <w:tcPr>
            <w:tcW w:w="2958" w:type="dxa"/>
            <w:shd w:val="clear" w:color="auto" w:fill="538135" w:themeFill="accent6" w:themeFillShade="BF"/>
          </w:tcPr>
          <w:p w14:paraId="08BB0331" w14:textId="58C099A6" w:rsidR="008B5568" w:rsidRPr="00C13A8A" w:rsidRDefault="00C13A8A" w:rsidP="006806EE">
            <w:pPr>
              <w:pStyle w:val="Teknobiti1"/>
              <w:numPr>
                <w:ilvl w:val="0"/>
                <w:numId w:val="0"/>
              </w:numPr>
              <w:jc w:val="center"/>
              <w:rPr>
                <w:rFonts w:cs="Arial"/>
                <w:color w:val="FFFFFF" w:themeColor="background1"/>
              </w:rPr>
            </w:pPr>
            <w:r w:rsidRPr="00C13A8A">
              <w:rPr>
                <w:rFonts w:cs="Arial"/>
                <w:color w:val="FFFFFF" w:themeColor="background1"/>
              </w:rPr>
              <w:t xml:space="preserve">Módulo / </w:t>
            </w:r>
            <w:r>
              <w:rPr>
                <w:rFonts w:cs="Arial"/>
                <w:color w:val="FFFFFF" w:themeColor="background1"/>
              </w:rPr>
              <w:t>S</w:t>
            </w:r>
            <w:r w:rsidRPr="00C13A8A">
              <w:rPr>
                <w:rFonts w:cs="Arial"/>
                <w:color w:val="FFFFFF" w:themeColor="background1"/>
              </w:rPr>
              <w:t>istema</w:t>
            </w:r>
          </w:p>
        </w:tc>
      </w:tr>
      <w:tr w:rsidR="008B5568" w:rsidRPr="00C13A8A" w14:paraId="13594AD4" w14:textId="09761697" w:rsidTr="3B5C2417">
        <w:trPr>
          <w:jc w:val="center"/>
        </w:trPr>
        <w:tc>
          <w:tcPr>
            <w:tcW w:w="1305" w:type="dxa"/>
            <w:vAlign w:val="center"/>
          </w:tcPr>
          <w:p w14:paraId="41783A07" w14:textId="7EEE90F7" w:rsidR="008B5568" w:rsidRPr="00BA53F3" w:rsidRDefault="00D506D3" w:rsidP="00BE623B">
            <w:pPr>
              <w:pStyle w:val="Teknobiti1"/>
              <w:numPr>
                <w:ilvl w:val="0"/>
                <w:numId w:val="0"/>
              </w:numPr>
              <w:jc w:val="center"/>
              <w:rPr>
                <w:rFonts w:cs="Arial"/>
              </w:rPr>
            </w:pPr>
            <w:r>
              <w:rPr>
                <w:rFonts w:cs="Arial"/>
              </w:rPr>
              <w:t>RNF1</w:t>
            </w:r>
          </w:p>
        </w:tc>
        <w:tc>
          <w:tcPr>
            <w:tcW w:w="6172" w:type="dxa"/>
            <w:vAlign w:val="center"/>
          </w:tcPr>
          <w:p w14:paraId="3C56EE7E" w14:textId="667D6021" w:rsidR="00FF206E" w:rsidRPr="00BE623B" w:rsidRDefault="00EB2E4A" w:rsidP="004D4E25">
            <w:pPr>
              <w:pStyle w:val="Teknobiti1"/>
              <w:numPr>
                <w:ilvl w:val="0"/>
                <w:numId w:val="0"/>
              </w:numPr>
              <w:jc w:val="left"/>
              <w:rPr>
                <w:rFonts w:cs="Arial"/>
                <w:b w:val="0"/>
                <w:bCs/>
              </w:rPr>
            </w:pPr>
            <w:r>
              <w:rPr>
                <w:rFonts w:cs="Arial"/>
                <w:b w:val="0"/>
                <w:bCs/>
              </w:rPr>
              <w:t xml:space="preserve">El optimizador que será utilizado para </w:t>
            </w:r>
            <w:r w:rsidR="00762887">
              <w:rPr>
                <w:rFonts w:cs="Arial"/>
                <w:b w:val="0"/>
                <w:bCs/>
              </w:rPr>
              <w:t>e</w:t>
            </w:r>
            <w:r w:rsidR="00916194">
              <w:rPr>
                <w:rFonts w:cs="Arial"/>
                <w:b w:val="0"/>
                <w:bCs/>
              </w:rPr>
              <w:t>ncontrar el peso óptimo ser</w:t>
            </w:r>
            <w:r w:rsidR="00B01096">
              <w:rPr>
                <w:rFonts w:cs="Arial"/>
                <w:b w:val="0"/>
                <w:bCs/>
              </w:rPr>
              <w:t>á</w:t>
            </w:r>
            <w:r w:rsidR="00762887">
              <w:rPr>
                <w:rFonts w:cs="Arial"/>
                <w:b w:val="0"/>
                <w:bCs/>
              </w:rPr>
              <w:t xml:space="preserve"> G</w:t>
            </w:r>
            <w:r w:rsidR="00B87770">
              <w:rPr>
                <w:rFonts w:cs="Arial"/>
                <w:b w:val="0"/>
                <w:bCs/>
              </w:rPr>
              <w:t>R</w:t>
            </w:r>
            <w:r w:rsidR="00762887">
              <w:rPr>
                <w:rFonts w:cs="Arial"/>
                <w:b w:val="0"/>
                <w:bCs/>
              </w:rPr>
              <w:t xml:space="preserve">G. </w:t>
            </w:r>
          </w:p>
        </w:tc>
        <w:tc>
          <w:tcPr>
            <w:tcW w:w="2958" w:type="dxa"/>
          </w:tcPr>
          <w:p w14:paraId="124D63A5" w14:textId="07C125B0" w:rsidR="008B5568" w:rsidRPr="00EB2E4A" w:rsidRDefault="008C3DED" w:rsidP="008C3DED">
            <w:pPr>
              <w:pStyle w:val="Teknobiti1"/>
              <w:numPr>
                <w:ilvl w:val="0"/>
                <w:numId w:val="0"/>
              </w:numPr>
              <w:jc w:val="center"/>
              <w:rPr>
                <w:rFonts w:cs="Arial"/>
                <w:b w:val="0"/>
                <w:bCs/>
              </w:rPr>
            </w:pPr>
            <w:r>
              <w:rPr>
                <w:rFonts w:cs="Arial"/>
                <w:b w:val="0"/>
                <w:bCs/>
              </w:rPr>
              <w:t>NA</w:t>
            </w:r>
          </w:p>
        </w:tc>
      </w:tr>
    </w:tbl>
    <w:p w14:paraId="72754C17" w14:textId="77777777" w:rsidR="00DA1BAD" w:rsidRPr="00553758" w:rsidRDefault="00DA1BAD" w:rsidP="00A55CCA">
      <w:pPr>
        <w:pStyle w:val="Teknobiti1"/>
        <w:numPr>
          <w:ilvl w:val="0"/>
          <w:numId w:val="0"/>
        </w:numPr>
        <w:ind w:left="720"/>
        <w:rPr>
          <w:rFonts w:cs="Arial"/>
          <w:b w:val="0"/>
          <w:bCs/>
          <w:lang w:val="en-US"/>
        </w:rPr>
      </w:pPr>
    </w:p>
    <w:p w14:paraId="27A32FF8" w14:textId="77777777" w:rsidR="00DA1BAD" w:rsidRPr="00BA53F3" w:rsidRDefault="00DA1BAD" w:rsidP="00DA1BAD">
      <w:pPr>
        <w:pStyle w:val="Teknobiti1"/>
        <w:rPr>
          <w:rFonts w:cs="Arial"/>
        </w:rPr>
      </w:pPr>
      <w:r w:rsidRPr="00BA53F3">
        <w:rPr>
          <w:rFonts w:cs="Arial"/>
        </w:rPr>
        <w:t xml:space="preserve">RESPONSABLES DE DESARROLLO </w:t>
      </w:r>
    </w:p>
    <w:tbl>
      <w:tblPr>
        <w:tblpPr w:leftFromText="141" w:rightFromText="141" w:vertAnchor="text" w:horzAnchor="margin" w:tblpXSpec="center" w:tblpY="154"/>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9"/>
        <w:gridCol w:w="5094"/>
      </w:tblGrid>
      <w:tr w:rsidR="006806EE" w:rsidRPr="00BA53F3" w14:paraId="0740E06D" w14:textId="77777777" w:rsidTr="00DA2370">
        <w:trPr>
          <w:tblHeader/>
        </w:trPr>
        <w:tc>
          <w:tcPr>
            <w:tcW w:w="5249" w:type="dxa"/>
            <w:shd w:val="clear" w:color="auto" w:fill="538135" w:themeFill="accent6" w:themeFillShade="BF"/>
          </w:tcPr>
          <w:p w14:paraId="0A1AF7F9" w14:textId="1AEE94D4" w:rsidR="006806EE" w:rsidRPr="00BA53F3" w:rsidRDefault="00C13A8A" w:rsidP="006806EE">
            <w:pPr>
              <w:spacing w:before="40" w:after="40"/>
              <w:jc w:val="center"/>
              <w:rPr>
                <w:rFonts w:cs="Arial"/>
                <w:b/>
                <w:color w:val="FFFFFF" w:themeColor="background1"/>
                <w:szCs w:val="20"/>
              </w:rPr>
            </w:pPr>
            <w:r w:rsidRPr="00BA53F3">
              <w:rPr>
                <w:rFonts w:cs="Arial"/>
                <w:b/>
                <w:color w:val="FFFFFF" w:themeColor="background1"/>
                <w:szCs w:val="20"/>
              </w:rPr>
              <w:t>Nombre</w:t>
            </w:r>
          </w:p>
        </w:tc>
        <w:tc>
          <w:tcPr>
            <w:tcW w:w="5094" w:type="dxa"/>
            <w:shd w:val="clear" w:color="auto" w:fill="538135" w:themeFill="accent6" w:themeFillShade="BF"/>
          </w:tcPr>
          <w:p w14:paraId="47A7B112" w14:textId="4A8AA9FA" w:rsidR="006806EE" w:rsidRPr="00BA53F3" w:rsidRDefault="00C13A8A" w:rsidP="006806EE">
            <w:pPr>
              <w:spacing w:before="40" w:after="40"/>
              <w:jc w:val="center"/>
              <w:rPr>
                <w:rFonts w:cs="Arial"/>
                <w:b/>
                <w:color w:val="FFFFFF" w:themeColor="background1"/>
                <w:szCs w:val="20"/>
              </w:rPr>
            </w:pPr>
            <w:r w:rsidRPr="00BA53F3">
              <w:rPr>
                <w:rFonts w:cs="Arial"/>
                <w:b/>
                <w:color w:val="FFFFFF" w:themeColor="background1"/>
                <w:szCs w:val="20"/>
              </w:rPr>
              <w:t>Rol</w:t>
            </w:r>
          </w:p>
        </w:tc>
      </w:tr>
      <w:tr w:rsidR="006806EE" w:rsidRPr="00BA53F3" w14:paraId="113DB58F" w14:textId="77777777" w:rsidTr="00DA2370">
        <w:trPr>
          <w:trHeight w:val="238"/>
        </w:trPr>
        <w:tc>
          <w:tcPr>
            <w:tcW w:w="5249" w:type="dxa"/>
            <w:shd w:val="clear" w:color="auto" w:fill="auto"/>
            <w:vAlign w:val="center"/>
          </w:tcPr>
          <w:p w14:paraId="5EEE63C0" w14:textId="77777777" w:rsidR="006806EE" w:rsidRPr="00BA53F3" w:rsidRDefault="006806EE" w:rsidP="006806EE">
            <w:pPr>
              <w:rPr>
                <w:rFonts w:cs="Arial"/>
                <w:b/>
                <w:szCs w:val="20"/>
              </w:rPr>
            </w:pPr>
            <w:r w:rsidRPr="00BA53F3">
              <w:rPr>
                <w:rFonts w:cs="Arial"/>
                <w:b/>
                <w:szCs w:val="20"/>
              </w:rPr>
              <w:t xml:space="preserve">Eddy Zavaleta </w:t>
            </w:r>
          </w:p>
        </w:tc>
        <w:tc>
          <w:tcPr>
            <w:tcW w:w="5094" w:type="dxa"/>
            <w:shd w:val="clear" w:color="auto" w:fill="auto"/>
            <w:vAlign w:val="center"/>
          </w:tcPr>
          <w:p w14:paraId="7A75B8C1" w14:textId="77777777" w:rsidR="006806EE" w:rsidRPr="00BA53F3" w:rsidRDefault="006806EE" w:rsidP="006806EE">
            <w:pPr>
              <w:jc w:val="left"/>
              <w:rPr>
                <w:rFonts w:cs="Arial"/>
                <w:szCs w:val="20"/>
              </w:rPr>
            </w:pPr>
            <w:r w:rsidRPr="00BA53F3">
              <w:rPr>
                <w:rFonts w:cs="Arial"/>
                <w:szCs w:val="20"/>
              </w:rPr>
              <w:t xml:space="preserve">Manager </w:t>
            </w:r>
          </w:p>
        </w:tc>
      </w:tr>
      <w:tr w:rsidR="006806EE" w:rsidRPr="00BA53F3" w14:paraId="5B577504" w14:textId="77777777" w:rsidTr="00DA2370">
        <w:trPr>
          <w:trHeight w:val="273"/>
        </w:trPr>
        <w:tc>
          <w:tcPr>
            <w:tcW w:w="5249" w:type="dxa"/>
            <w:shd w:val="clear" w:color="auto" w:fill="auto"/>
            <w:vAlign w:val="center"/>
          </w:tcPr>
          <w:p w14:paraId="076AE2BA" w14:textId="55C1B067" w:rsidR="006806EE" w:rsidRPr="00BA53F3" w:rsidRDefault="00401DCE" w:rsidP="006806EE">
            <w:pPr>
              <w:rPr>
                <w:rFonts w:cs="Arial"/>
                <w:b/>
                <w:szCs w:val="20"/>
              </w:rPr>
            </w:pPr>
            <w:r>
              <w:rPr>
                <w:rFonts w:cs="Arial"/>
                <w:b/>
                <w:szCs w:val="20"/>
              </w:rPr>
              <w:t>Sergio Méndez</w:t>
            </w:r>
          </w:p>
        </w:tc>
        <w:tc>
          <w:tcPr>
            <w:tcW w:w="5094" w:type="dxa"/>
            <w:shd w:val="clear" w:color="auto" w:fill="auto"/>
            <w:vAlign w:val="center"/>
          </w:tcPr>
          <w:p w14:paraId="2A88C0C1" w14:textId="179940B6" w:rsidR="006806EE" w:rsidRPr="00BA53F3" w:rsidRDefault="00401DCE" w:rsidP="006806EE">
            <w:pPr>
              <w:jc w:val="left"/>
              <w:rPr>
                <w:rFonts w:cs="Arial"/>
                <w:szCs w:val="20"/>
              </w:rPr>
            </w:pPr>
            <w:r>
              <w:rPr>
                <w:rFonts w:cs="Arial"/>
                <w:szCs w:val="20"/>
              </w:rPr>
              <w:t>Developer</w:t>
            </w:r>
          </w:p>
        </w:tc>
      </w:tr>
      <w:tr w:rsidR="006806EE" w:rsidRPr="00BA53F3" w14:paraId="6E46AB8A" w14:textId="77777777" w:rsidTr="00DA2370">
        <w:trPr>
          <w:trHeight w:val="279"/>
        </w:trPr>
        <w:tc>
          <w:tcPr>
            <w:tcW w:w="5249" w:type="dxa"/>
            <w:shd w:val="clear" w:color="auto" w:fill="auto"/>
            <w:vAlign w:val="center"/>
          </w:tcPr>
          <w:p w14:paraId="4531108A" w14:textId="77777777" w:rsidR="006806EE" w:rsidRPr="00BA53F3" w:rsidRDefault="006806EE" w:rsidP="006806EE">
            <w:pPr>
              <w:rPr>
                <w:rFonts w:cs="Arial"/>
                <w:b/>
                <w:szCs w:val="20"/>
              </w:rPr>
            </w:pPr>
            <w:r w:rsidRPr="00BA53F3">
              <w:rPr>
                <w:rFonts w:cs="Arial"/>
                <w:b/>
                <w:szCs w:val="20"/>
              </w:rPr>
              <w:t xml:space="preserve">Luis Fábregas </w:t>
            </w:r>
          </w:p>
        </w:tc>
        <w:tc>
          <w:tcPr>
            <w:tcW w:w="5094" w:type="dxa"/>
            <w:shd w:val="clear" w:color="auto" w:fill="auto"/>
            <w:vAlign w:val="center"/>
          </w:tcPr>
          <w:p w14:paraId="0654622A" w14:textId="77777777" w:rsidR="006806EE" w:rsidRPr="00BA53F3" w:rsidRDefault="006806EE" w:rsidP="006806EE">
            <w:pPr>
              <w:jc w:val="left"/>
              <w:rPr>
                <w:rFonts w:cs="Arial"/>
                <w:szCs w:val="20"/>
              </w:rPr>
            </w:pPr>
            <w:r w:rsidRPr="00BA53F3">
              <w:rPr>
                <w:rFonts w:cs="Arial"/>
                <w:szCs w:val="20"/>
              </w:rPr>
              <w:t>QA team leader</w:t>
            </w:r>
          </w:p>
        </w:tc>
      </w:tr>
    </w:tbl>
    <w:p w14:paraId="7611E74A" w14:textId="77777777" w:rsidR="005B526C" w:rsidRPr="00BA53F3" w:rsidRDefault="005B526C" w:rsidP="005B526C">
      <w:pPr>
        <w:pStyle w:val="Teknobiti1"/>
        <w:numPr>
          <w:ilvl w:val="0"/>
          <w:numId w:val="0"/>
        </w:numPr>
        <w:ind w:left="284" w:hanging="284"/>
        <w:rPr>
          <w:rFonts w:cs="Arial"/>
          <w:b w:val="0"/>
          <w:bCs/>
        </w:rPr>
      </w:pPr>
    </w:p>
    <w:p w14:paraId="34A32E4D" w14:textId="3BE9D303" w:rsidR="00822024" w:rsidRPr="00BA53F3" w:rsidRDefault="00822024" w:rsidP="00822024">
      <w:pPr>
        <w:pStyle w:val="Teknobiti1"/>
        <w:rPr>
          <w:rFonts w:cs="Arial"/>
        </w:rPr>
      </w:pPr>
      <w:r w:rsidRPr="00BA53F3">
        <w:rPr>
          <w:rFonts w:cs="Arial"/>
        </w:rPr>
        <w:t>SUPUESTOS DEL PRODUCTO</w:t>
      </w:r>
    </w:p>
    <w:p w14:paraId="73341311" w14:textId="01A47987" w:rsidR="00822024" w:rsidRPr="00BA53F3" w:rsidRDefault="00822024" w:rsidP="00BA53F3">
      <w:pPr>
        <w:pStyle w:val="Prrafodelista"/>
        <w:numPr>
          <w:ilvl w:val="0"/>
          <w:numId w:val="36"/>
        </w:numPr>
        <w:spacing w:before="60"/>
        <w:jc w:val="both"/>
        <w:rPr>
          <w:rFonts w:ascii="Arial" w:eastAsia="Times New Roman" w:hAnsi="Arial" w:cs="Arial"/>
          <w:sz w:val="20"/>
          <w:szCs w:val="20"/>
          <w:lang w:eastAsia="es-MX"/>
        </w:rPr>
      </w:pPr>
      <w:r w:rsidRPr="00BA53F3">
        <w:rPr>
          <w:rFonts w:ascii="Arial" w:eastAsia="Times New Roman" w:hAnsi="Arial" w:cs="Arial"/>
          <w:color w:val="000000"/>
          <w:sz w:val="20"/>
          <w:szCs w:val="20"/>
          <w:lang w:eastAsia="es-MX"/>
        </w:rPr>
        <w:t xml:space="preserve">Los </w:t>
      </w:r>
      <w:r w:rsidR="0033527A" w:rsidRPr="00BA53F3">
        <w:rPr>
          <w:rFonts w:ascii="Arial" w:eastAsia="Times New Roman" w:hAnsi="Arial" w:cs="Arial"/>
          <w:color w:val="000000"/>
          <w:sz w:val="20"/>
          <w:szCs w:val="20"/>
          <w:lang w:eastAsia="es-MX"/>
        </w:rPr>
        <w:t>documentos</w:t>
      </w:r>
      <w:r w:rsidRPr="00BA53F3">
        <w:rPr>
          <w:rFonts w:ascii="Arial" w:eastAsia="Times New Roman" w:hAnsi="Arial" w:cs="Arial"/>
          <w:color w:val="000000"/>
          <w:sz w:val="20"/>
          <w:szCs w:val="20"/>
          <w:lang w:eastAsia="es-MX"/>
        </w:rPr>
        <w:t xml:space="preserve"> deben ser revisados y contar con el visto bueno por el área usuaria.</w:t>
      </w:r>
    </w:p>
    <w:p w14:paraId="4E3A2707" w14:textId="6F33AED2" w:rsidR="00822024" w:rsidRPr="00BA53F3" w:rsidRDefault="00822024" w:rsidP="00BA53F3">
      <w:pPr>
        <w:pStyle w:val="Prrafodelista"/>
        <w:numPr>
          <w:ilvl w:val="0"/>
          <w:numId w:val="36"/>
        </w:numPr>
        <w:spacing w:before="60"/>
        <w:jc w:val="both"/>
        <w:rPr>
          <w:rFonts w:ascii="Arial" w:eastAsia="Times New Roman" w:hAnsi="Arial" w:cs="Arial"/>
          <w:sz w:val="20"/>
          <w:szCs w:val="20"/>
          <w:lang w:eastAsia="es-MX"/>
        </w:rPr>
      </w:pPr>
      <w:r w:rsidRPr="00BA53F3">
        <w:rPr>
          <w:rFonts w:ascii="Arial" w:eastAsia="Times New Roman" w:hAnsi="Arial" w:cs="Arial"/>
          <w:color w:val="000000"/>
          <w:sz w:val="20"/>
          <w:szCs w:val="20"/>
          <w:lang w:eastAsia="es-MX"/>
        </w:rPr>
        <w:t>Contar con la disponibilidad de las personas involucradas por parte del área de usuaria para dudas, aclaraciones, revisiones y aceptación de los entregables del producto.</w:t>
      </w:r>
    </w:p>
    <w:p w14:paraId="73825DDE" w14:textId="05DFCC5A" w:rsidR="00822024" w:rsidRPr="00BA53F3" w:rsidRDefault="00822024" w:rsidP="00BA53F3">
      <w:pPr>
        <w:pStyle w:val="Prrafodelista"/>
        <w:numPr>
          <w:ilvl w:val="0"/>
          <w:numId w:val="36"/>
        </w:numPr>
        <w:spacing w:before="60"/>
        <w:jc w:val="both"/>
        <w:rPr>
          <w:rFonts w:ascii="Arial" w:eastAsia="Times New Roman" w:hAnsi="Arial" w:cs="Arial"/>
          <w:sz w:val="20"/>
          <w:szCs w:val="20"/>
          <w:lang w:eastAsia="es-MX"/>
        </w:rPr>
      </w:pPr>
      <w:r w:rsidRPr="00BA53F3">
        <w:rPr>
          <w:rFonts w:ascii="Arial" w:eastAsia="Times New Roman" w:hAnsi="Arial" w:cs="Arial"/>
          <w:color w:val="000000"/>
          <w:sz w:val="20"/>
          <w:szCs w:val="20"/>
          <w:lang w:eastAsia="es-MX"/>
        </w:rPr>
        <w:t>Los tiempos de entrega, revisión y validación para los entregables comprometidos en el producto serán definidos en el cronograma de trabajo, sin embargo, los tiempos para el cumplimiento de cada actividad podrán verse afectados considerando lo siguiente:</w:t>
      </w:r>
    </w:p>
    <w:p w14:paraId="317EFC37" w14:textId="77777777" w:rsidR="00822024" w:rsidRPr="00BA53F3" w:rsidRDefault="00822024" w:rsidP="00BA53F3">
      <w:pPr>
        <w:pStyle w:val="Prrafodelista"/>
        <w:numPr>
          <w:ilvl w:val="0"/>
          <w:numId w:val="37"/>
        </w:numPr>
        <w:jc w:val="both"/>
        <w:textAlignment w:val="baseline"/>
        <w:rPr>
          <w:rFonts w:ascii="Arial" w:eastAsia="Times New Roman" w:hAnsi="Arial" w:cs="Arial"/>
          <w:color w:val="000000"/>
          <w:sz w:val="20"/>
          <w:szCs w:val="20"/>
          <w:lang w:eastAsia="es-MX"/>
        </w:rPr>
      </w:pPr>
      <w:r w:rsidRPr="00BA53F3">
        <w:rPr>
          <w:rFonts w:ascii="Arial" w:eastAsia="Times New Roman" w:hAnsi="Arial" w:cs="Arial"/>
          <w:color w:val="000000"/>
          <w:sz w:val="20"/>
          <w:szCs w:val="20"/>
          <w:lang w:eastAsia="es-MX"/>
        </w:rPr>
        <w:t>Disponibilidad de los involucrados por parte del área usuaria para la definición, revisión, aclaración y validación de los requerimientos del producto.</w:t>
      </w:r>
    </w:p>
    <w:p w14:paraId="1232A41D" w14:textId="1789F3B3" w:rsidR="00D13E6C" w:rsidRDefault="00822024" w:rsidP="00BA53F3">
      <w:pPr>
        <w:pStyle w:val="Prrafodelista"/>
        <w:numPr>
          <w:ilvl w:val="0"/>
          <w:numId w:val="37"/>
        </w:numPr>
        <w:jc w:val="both"/>
        <w:textAlignment w:val="baseline"/>
        <w:rPr>
          <w:rFonts w:ascii="Arial" w:eastAsia="Times New Roman" w:hAnsi="Arial" w:cs="Arial"/>
          <w:color w:val="000000"/>
          <w:sz w:val="20"/>
          <w:szCs w:val="20"/>
          <w:lang w:eastAsia="es-MX"/>
        </w:rPr>
      </w:pPr>
      <w:r w:rsidRPr="00BA53F3">
        <w:rPr>
          <w:rFonts w:ascii="Arial" w:eastAsia="Times New Roman" w:hAnsi="Arial" w:cs="Arial"/>
          <w:color w:val="000000"/>
          <w:sz w:val="20"/>
          <w:szCs w:val="20"/>
          <w:lang w:eastAsia="es-MX"/>
        </w:rPr>
        <w:t>Validación y visto bueno de los entregables conforme las etapas del producto.</w:t>
      </w:r>
    </w:p>
    <w:p w14:paraId="201CB99A" w14:textId="77777777" w:rsidR="00BA53F3" w:rsidRPr="00BA53F3" w:rsidRDefault="00BA53F3" w:rsidP="00BA53F3">
      <w:pPr>
        <w:pStyle w:val="Prrafodelista"/>
        <w:ind w:left="1068"/>
        <w:jc w:val="both"/>
        <w:textAlignment w:val="baseline"/>
        <w:rPr>
          <w:rFonts w:ascii="Arial" w:eastAsia="Times New Roman" w:hAnsi="Arial" w:cs="Arial"/>
          <w:color w:val="000000"/>
          <w:sz w:val="20"/>
          <w:szCs w:val="20"/>
          <w:lang w:eastAsia="es-MX"/>
        </w:rPr>
      </w:pPr>
    </w:p>
    <w:p w14:paraId="6F0AE7DB" w14:textId="7E216487" w:rsidR="00822024" w:rsidRPr="00BA53F3" w:rsidRDefault="00822024" w:rsidP="00822024">
      <w:pPr>
        <w:pStyle w:val="Teknobiti1"/>
        <w:rPr>
          <w:rFonts w:cs="Arial"/>
        </w:rPr>
      </w:pPr>
      <w:r w:rsidRPr="00BA53F3">
        <w:rPr>
          <w:rFonts w:cs="Arial"/>
        </w:rPr>
        <w:t>RESTRICCIONES A CONSIDERAR</w:t>
      </w:r>
    </w:p>
    <w:p w14:paraId="106DB951" w14:textId="18B0F7A8" w:rsidR="00822024" w:rsidRPr="00BA53F3" w:rsidRDefault="00822024" w:rsidP="00822024">
      <w:pPr>
        <w:spacing w:before="60"/>
        <w:ind w:left="360"/>
        <w:rPr>
          <w:rFonts w:eastAsia="Times New Roman" w:cs="Arial"/>
          <w:szCs w:val="20"/>
          <w:lang w:eastAsia="es-MX"/>
        </w:rPr>
      </w:pPr>
      <w:r w:rsidRPr="00BA53F3">
        <w:rPr>
          <w:rFonts w:eastAsia="Times New Roman" w:cs="Arial"/>
          <w:color w:val="000000"/>
          <w:szCs w:val="20"/>
          <w:lang w:eastAsia="es-MX"/>
        </w:rPr>
        <w:t xml:space="preserve">Las necesidades y solicitud de requerimiento para el área de desarrollo son definidos en el documento de </w:t>
      </w:r>
      <w:r w:rsidR="0033527A" w:rsidRPr="00BA53F3">
        <w:rPr>
          <w:rFonts w:eastAsia="Times New Roman" w:cs="Arial"/>
          <w:color w:val="000000"/>
          <w:szCs w:val="20"/>
          <w:lang w:eastAsia="es-MX"/>
        </w:rPr>
        <w:t>“</w:t>
      </w:r>
      <w:r w:rsidR="0033527A" w:rsidRPr="00BA53F3">
        <w:rPr>
          <w:rFonts w:cs="Arial"/>
          <w:szCs w:val="20"/>
        </w:rPr>
        <w:t>Software Requirements Specification (SRS)</w:t>
      </w:r>
      <w:r w:rsidR="0033527A" w:rsidRPr="00BA53F3">
        <w:rPr>
          <w:rFonts w:eastAsia="Times New Roman" w:cs="Arial"/>
          <w:color w:val="000000"/>
          <w:szCs w:val="20"/>
          <w:lang w:eastAsia="es-MX"/>
        </w:rPr>
        <w:t xml:space="preserve">” </w:t>
      </w:r>
      <w:r w:rsidRPr="00BA53F3">
        <w:rPr>
          <w:rFonts w:eastAsia="Times New Roman" w:cs="Arial"/>
          <w:color w:val="000000"/>
          <w:szCs w:val="20"/>
          <w:lang w:eastAsia="es-MX"/>
        </w:rPr>
        <w:t>que corresponde al alcance</w:t>
      </w:r>
      <w:r w:rsidR="0033527A" w:rsidRPr="00BA53F3">
        <w:rPr>
          <w:rFonts w:eastAsia="Times New Roman" w:cs="Arial"/>
          <w:color w:val="000000"/>
          <w:szCs w:val="20"/>
          <w:lang w:eastAsia="es-MX"/>
        </w:rPr>
        <w:t xml:space="preserve"> solicitado por las áreas de negocio</w:t>
      </w:r>
      <w:r w:rsidRPr="00BA53F3">
        <w:rPr>
          <w:rFonts w:eastAsia="Times New Roman" w:cs="Arial"/>
          <w:color w:val="000000"/>
          <w:szCs w:val="20"/>
          <w:lang w:eastAsia="es-MX"/>
        </w:rPr>
        <w:t>, en caso de un ajuste se realizará un control de cambios y redefinición del cronograma de trabajo.</w:t>
      </w:r>
    </w:p>
    <w:p w14:paraId="5C6B1C89" w14:textId="77777777" w:rsidR="00822024" w:rsidRPr="00BA53F3" w:rsidRDefault="00822024" w:rsidP="00822024">
      <w:pPr>
        <w:jc w:val="left"/>
        <w:rPr>
          <w:rFonts w:eastAsia="Times New Roman" w:cs="Arial"/>
          <w:sz w:val="24"/>
          <w:szCs w:val="24"/>
          <w:lang w:eastAsia="es-MX"/>
        </w:rPr>
      </w:pPr>
    </w:p>
    <w:p w14:paraId="731343F8" w14:textId="7D1B5518" w:rsidR="00822024" w:rsidRPr="00BA53F3" w:rsidRDefault="00822024" w:rsidP="00822024">
      <w:pPr>
        <w:pStyle w:val="Teknobiti1"/>
        <w:rPr>
          <w:rFonts w:cs="Arial"/>
        </w:rPr>
      </w:pPr>
      <w:r w:rsidRPr="00BA53F3">
        <w:rPr>
          <w:rFonts w:cs="Arial"/>
        </w:rPr>
        <w:t>EXCLUSIONES</w:t>
      </w:r>
    </w:p>
    <w:p w14:paraId="386316E7" w14:textId="2360D82C" w:rsidR="00822024" w:rsidRPr="00BA53F3" w:rsidRDefault="00822024" w:rsidP="00BA53F3">
      <w:pPr>
        <w:spacing w:before="60"/>
        <w:ind w:left="360"/>
        <w:rPr>
          <w:rFonts w:eastAsia="Times New Roman" w:cs="Arial"/>
          <w:color w:val="000000"/>
          <w:szCs w:val="20"/>
          <w:lang w:eastAsia="es-MX"/>
        </w:rPr>
      </w:pPr>
      <w:r w:rsidRPr="00BA53F3">
        <w:rPr>
          <w:rFonts w:eastAsia="Times New Roman" w:cs="Arial"/>
          <w:color w:val="000000"/>
          <w:szCs w:val="20"/>
          <w:lang w:eastAsia="es-MX"/>
        </w:rPr>
        <w:lastRenderedPageBreak/>
        <w:t>A continuación, se presentan las exclusiones que se consideran en el requerimiento, esto con el objetivo de no generar falsas expectativas en el producto que será entregado al área de negocio.</w:t>
      </w:r>
    </w:p>
    <w:p w14:paraId="7127266E" w14:textId="77777777" w:rsidR="00822024" w:rsidRPr="00BA53F3" w:rsidRDefault="00822024" w:rsidP="00BA53F3">
      <w:pPr>
        <w:spacing w:before="60"/>
        <w:ind w:left="360"/>
        <w:rPr>
          <w:rFonts w:eastAsia="Times New Roman" w:cs="Arial"/>
          <w:color w:val="000000"/>
          <w:szCs w:val="20"/>
          <w:lang w:eastAsia="es-MX"/>
        </w:rPr>
      </w:pPr>
    </w:p>
    <w:p w14:paraId="45237C20" w14:textId="12005EE2" w:rsidR="006806EE" w:rsidRDefault="00822024" w:rsidP="00BA53F3">
      <w:pPr>
        <w:pStyle w:val="Prrafodelista"/>
        <w:numPr>
          <w:ilvl w:val="0"/>
          <w:numId w:val="40"/>
        </w:numPr>
        <w:spacing w:before="60"/>
        <w:jc w:val="both"/>
        <w:rPr>
          <w:rFonts w:ascii="Arial" w:eastAsia="Times New Roman" w:hAnsi="Arial" w:cs="Arial"/>
          <w:color w:val="000000"/>
          <w:sz w:val="20"/>
          <w:szCs w:val="20"/>
          <w:lang w:eastAsia="es-MX"/>
        </w:rPr>
      </w:pPr>
      <w:r w:rsidRPr="00BA53F3">
        <w:rPr>
          <w:rFonts w:ascii="Arial" w:eastAsia="Times New Roman" w:hAnsi="Arial" w:cs="Arial"/>
          <w:color w:val="000000"/>
          <w:sz w:val="20"/>
          <w:szCs w:val="20"/>
          <w:lang w:eastAsia="es-MX"/>
        </w:rPr>
        <w:t>No se contemplan mejoras o cambios una vez aceptado el documento de requerimientos al inicio, durante y al final del desarrollo del producto; en su caso se expondrá la viabilidad de un control de cambios.</w:t>
      </w:r>
    </w:p>
    <w:p w14:paraId="1FFDC356" w14:textId="77777777" w:rsidR="00FB078D" w:rsidRDefault="00FB078D" w:rsidP="00FB078D">
      <w:pPr>
        <w:spacing w:before="60"/>
        <w:rPr>
          <w:rFonts w:eastAsia="Times New Roman" w:cs="Arial"/>
          <w:color w:val="000000"/>
          <w:szCs w:val="20"/>
          <w:lang w:eastAsia="es-MX"/>
        </w:rPr>
      </w:pPr>
    </w:p>
    <w:p w14:paraId="03D2B6E3" w14:textId="3AE2DFF6" w:rsidR="00FB078D" w:rsidRDefault="00FB078D" w:rsidP="00FB078D">
      <w:pPr>
        <w:pStyle w:val="Teknobiti1"/>
        <w:rPr>
          <w:lang w:eastAsia="es-MX"/>
        </w:rPr>
      </w:pPr>
      <w:r>
        <w:rPr>
          <w:lang w:eastAsia="es-MX"/>
        </w:rPr>
        <w:t xml:space="preserve">GLOSARIO DE TÉRMINOS </w:t>
      </w:r>
    </w:p>
    <w:tbl>
      <w:tblPr>
        <w:tblpPr w:leftFromText="141" w:rightFromText="141" w:vertAnchor="text" w:horzAnchor="margin" w:tblpXSpec="right" w:tblpY="154"/>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943"/>
      </w:tblGrid>
      <w:tr w:rsidR="00EA3D06" w:rsidRPr="00BA53F3" w14:paraId="6D093029" w14:textId="77777777">
        <w:trPr>
          <w:tblHeader/>
        </w:trPr>
        <w:tc>
          <w:tcPr>
            <w:tcW w:w="2547" w:type="dxa"/>
            <w:shd w:val="clear" w:color="auto" w:fill="538135" w:themeFill="accent6" w:themeFillShade="BF"/>
          </w:tcPr>
          <w:p w14:paraId="0F505CE4" w14:textId="1B3CCA10" w:rsidR="00EA3D06" w:rsidRPr="00BA53F3" w:rsidRDefault="00C13A8A">
            <w:pPr>
              <w:spacing w:before="40" w:after="40"/>
              <w:jc w:val="center"/>
              <w:rPr>
                <w:rFonts w:cs="Arial"/>
                <w:b/>
                <w:color w:val="FFFFFF" w:themeColor="background1"/>
                <w:szCs w:val="20"/>
              </w:rPr>
            </w:pPr>
            <w:r>
              <w:rPr>
                <w:rFonts w:cs="Arial"/>
                <w:b/>
                <w:color w:val="FFFFFF" w:themeColor="background1"/>
                <w:szCs w:val="20"/>
              </w:rPr>
              <w:t>Término</w:t>
            </w:r>
          </w:p>
        </w:tc>
        <w:tc>
          <w:tcPr>
            <w:tcW w:w="7943" w:type="dxa"/>
            <w:shd w:val="clear" w:color="auto" w:fill="538135" w:themeFill="accent6" w:themeFillShade="BF"/>
          </w:tcPr>
          <w:p w14:paraId="19084343" w14:textId="6183E032" w:rsidR="00EA3D06" w:rsidRPr="00BA53F3" w:rsidRDefault="00C13A8A">
            <w:pPr>
              <w:spacing w:before="40" w:after="40"/>
              <w:jc w:val="center"/>
              <w:rPr>
                <w:rFonts w:cs="Arial"/>
                <w:b/>
                <w:color w:val="FFFFFF" w:themeColor="background1"/>
                <w:szCs w:val="20"/>
              </w:rPr>
            </w:pPr>
            <w:r>
              <w:rPr>
                <w:rFonts w:cs="Arial"/>
                <w:b/>
                <w:color w:val="FFFFFF" w:themeColor="background1"/>
                <w:szCs w:val="20"/>
              </w:rPr>
              <w:t>Definición</w:t>
            </w:r>
          </w:p>
        </w:tc>
      </w:tr>
      <w:tr w:rsidR="00EA3D06" w:rsidRPr="00BA53F3" w14:paraId="37B22590" w14:textId="77777777">
        <w:trPr>
          <w:trHeight w:val="238"/>
        </w:trPr>
        <w:tc>
          <w:tcPr>
            <w:tcW w:w="2547" w:type="dxa"/>
            <w:shd w:val="clear" w:color="auto" w:fill="auto"/>
            <w:vAlign w:val="center"/>
          </w:tcPr>
          <w:p w14:paraId="14899866" w14:textId="77777777" w:rsidR="00EA3D06" w:rsidRPr="00BA53F3" w:rsidRDefault="00EA3D06">
            <w:pPr>
              <w:rPr>
                <w:rFonts w:cs="Arial"/>
                <w:b/>
                <w:szCs w:val="20"/>
              </w:rPr>
            </w:pPr>
            <w:r>
              <w:rPr>
                <w:rFonts w:cs="Arial"/>
                <w:b/>
                <w:szCs w:val="20"/>
              </w:rPr>
              <w:t>RF</w:t>
            </w:r>
          </w:p>
        </w:tc>
        <w:tc>
          <w:tcPr>
            <w:tcW w:w="7943" w:type="dxa"/>
            <w:shd w:val="clear" w:color="auto" w:fill="auto"/>
            <w:vAlign w:val="center"/>
          </w:tcPr>
          <w:p w14:paraId="7DA82C23" w14:textId="77777777" w:rsidR="00EA3D06" w:rsidRPr="00BA53F3" w:rsidRDefault="00EA3D06">
            <w:pPr>
              <w:jc w:val="left"/>
              <w:rPr>
                <w:rFonts w:cs="Arial"/>
                <w:szCs w:val="20"/>
              </w:rPr>
            </w:pPr>
            <w:r>
              <w:rPr>
                <w:rFonts w:cs="Arial"/>
                <w:szCs w:val="20"/>
              </w:rPr>
              <w:t>Requerimiento funcional.</w:t>
            </w:r>
          </w:p>
        </w:tc>
      </w:tr>
      <w:tr w:rsidR="00EA3D06" w:rsidRPr="00BA53F3" w14:paraId="6EF8842E" w14:textId="77777777">
        <w:trPr>
          <w:trHeight w:val="238"/>
        </w:trPr>
        <w:tc>
          <w:tcPr>
            <w:tcW w:w="2547" w:type="dxa"/>
            <w:shd w:val="clear" w:color="auto" w:fill="auto"/>
            <w:vAlign w:val="center"/>
          </w:tcPr>
          <w:p w14:paraId="4857E00D" w14:textId="77777777" w:rsidR="00EA3D06" w:rsidRPr="00BA53F3" w:rsidRDefault="00EA3D06">
            <w:pPr>
              <w:rPr>
                <w:rFonts w:cs="Arial"/>
                <w:b/>
                <w:szCs w:val="20"/>
              </w:rPr>
            </w:pPr>
            <w:r>
              <w:rPr>
                <w:rFonts w:cs="Arial"/>
                <w:b/>
                <w:szCs w:val="20"/>
              </w:rPr>
              <w:t>RN</w:t>
            </w:r>
          </w:p>
        </w:tc>
        <w:tc>
          <w:tcPr>
            <w:tcW w:w="7943" w:type="dxa"/>
            <w:shd w:val="clear" w:color="auto" w:fill="auto"/>
            <w:vAlign w:val="center"/>
          </w:tcPr>
          <w:p w14:paraId="6E3B2B49" w14:textId="77777777" w:rsidR="00EA3D06" w:rsidRPr="00BA53F3" w:rsidRDefault="00EA3D06">
            <w:pPr>
              <w:jc w:val="left"/>
              <w:rPr>
                <w:rFonts w:cs="Arial"/>
                <w:szCs w:val="20"/>
              </w:rPr>
            </w:pPr>
            <w:r>
              <w:rPr>
                <w:rFonts w:cs="Arial"/>
                <w:szCs w:val="20"/>
              </w:rPr>
              <w:t>Regla de negocio.</w:t>
            </w:r>
          </w:p>
        </w:tc>
      </w:tr>
      <w:tr w:rsidR="00EA3D06" w:rsidRPr="00BA53F3" w14:paraId="452C9CC0" w14:textId="77777777">
        <w:trPr>
          <w:trHeight w:val="238"/>
        </w:trPr>
        <w:tc>
          <w:tcPr>
            <w:tcW w:w="2547" w:type="dxa"/>
            <w:shd w:val="clear" w:color="auto" w:fill="auto"/>
            <w:vAlign w:val="center"/>
          </w:tcPr>
          <w:p w14:paraId="4EF3D1DF" w14:textId="77777777" w:rsidR="00EA3D06" w:rsidRPr="00BA53F3" w:rsidRDefault="00EA3D06">
            <w:pPr>
              <w:rPr>
                <w:rFonts w:cs="Arial"/>
                <w:b/>
                <w:szCs w:val="20"/>
              </w:rPr>
            </w:pPr>
            <w:r>
              <w:rPr>
                <w:rFonts w:cs="Arial"/>
                <w:b/>
                <w:szCs w:val="20"/>
              </w:rPr>
              <w:t>PC</w:t>
            </w:r>
          </w:p>
        </w:tc>
        <w:tc>
          <w:tcPr>
            <w:tcW w:w="7943" w:type="dxa"/>
            <w:shd w:val="clear" w:color="auto" w:fill="auto"/>
            <w:vAlign w:val="center"/>
          </w:tcPr>
          <w:p w14:paraId="7AC726E8" w14:textId="77777777" w:rsidR="00EA3D06" w:rsidRPr="00BA53F3" w:rsidRDefault="00EA3D06">
            <w:pPr>
              <w:jc w:val="left"/>
              <w:rPr>
                <w:rFonts w:cs="Arial"/>
                <w:szCs w:val="20"/>
              </w:rPr>
            </w:pPr>
            <w:r>
              <w:rPr>
                <w:rFonts w:cs="Arial"/>
                <w:szCs w:val="20"/>
              </w:rPr>
              <w:t xml:space="preserve">Precondiciones. </w:t>
            </w:r>
          </w:p>
        </w:tc>
      </w:tr>
      <w:tr w:rsidR="00EA3D06" w:rsidRPr="00BA53F3" w14:paraId="5287E3CD" w14:textId="77777777">
        <w:trPr>
          <w:trHeight w:val="273"/>
        </w:trPr>
        <w:tc>
          <w:tcPr>
            <w:tcW w:w="2547" w:type="dxa"/>
            <w:shd w:val="clear" w:color="auto" w:fill="auto"/>
            <w:vAlign w:val="center"/>
          </w:tcPr>
          <w:p w14:paraId="5B863F00" w14:textId="77777777" w:rsidR="00EA3D06" w:rsidRPr="00BA53F3" w:rsidRDefault="00EA3D06">
            <w:pPr>
              <w:rPr>
                <w:rFonts w:cs="Arial"/>
                <w:b/>
                <w:szCs w:val="20"/>
              </w:rPr>
            </w:pPr>
            <w:r>
              <w:rPr>
                <w:rFonts w:cs="Arial"/>
                <w:b/>
                <w:szCs w:val="20"/>
              </w:rPr>
              <w:t>RNF</w:t>
            </w:r>
          </w:p>
        </w:tc>
        <w:tc>
          <w:tcPr>
            <w:tcW w:w="7943" w:type="dxa"/>
            <w:shd w:val="clear" w:color="auto" w:fill="auto"/>
            <w:vAlign w:val="center"/>
          </w:tcPr>
          <w:p w14:paraId="482BC741" w14:textId="77777777" w:rsidR="00EA3D06" w:rsidRPr="00BA53F3" w:rsidRDefault="00EA3D06">
            <w:pPr>
              <w:jc w:val="left"/>
              <w:rPr>
                <w:rFonts w:cs="Arial"/>
                <w:szCs w:val="20"/>
              </w:rPr>
            </w:pPr>
            <w:r>
              <w:rPr>
                <w:rFonts w:cs="Arial"/>
                <w:szCs w:val="20"/>
              </w:rPr>
              <w:t xml:space="preserve">Requerimiento no funcional. </w:t>
            </w:r>
          </w:p>
        </w:tc>
      </w:tr>
    </w:tbl>
    <w:p w14:paraId="2192A63E" w14:textId="49488004" w:rsidR="00822024" w:rsidRPr="006806EE" w:rsidRDefault="00822024" w:rsidP="006806EE">
      <w:pPr>
        <w:spacing w:after="160" w:line="259" w:lineRule="auto"/>
        <w:jc w:val="left"/>
        <w:rPr>
          <w:rFonts w:eastAsia="Times New Roman" w:cs="Arial"/>
          <w:color w:val="000000"/>
          <w:szCs w:val="20"/>
          <w:lang w:eastAsia="es-MX"/>
        </w:rPr>
      </w:pPr>
    </w:p>
    <w:p w14:paraId="7395081D" w14:textId="12A00AC6" w:rsidR="0033527A" w:rsidRPr="00BA53F3" w:rsidRDefault="00BA53F3" w:rsidP="0033527A">
      <w:pPr>
        <w:pStyle w:val="Teknobiti1"/>
        <w:rPr>
          <w:rFonts w:cs="Arial"/>
        </w:rPr>
      </w:pPr>
      <w:r w:rsidRPr="00BA53F3">
        <w:rPr>
          <w:rFonts w:cs="Arial"/>
        </w:rPr>
        <w:t xml:space="preserve"> </w:t>
      </w:r>
      <w:r w:rsidR="0033527A" w:rsidRPr="00BA53F3">
        <w:rPr>
          <w:rFonts w:cs="Arial"/>
        </w:rPr>
        <w:t>ANEXOS</w:t>
      </w:r>
    </w:p>
    <w:p w14:paraId="0C0C23FF" w14:textId="77777777" w:rsidR="0033527A" w:rsidRPr="00BA53F3" w:rsidRDefault="0033527A" w:rsidP="0033527A">
      <w:pPr>
        <w:pStyle w:val="Teknobiti1"/>
        <w:numPr>
          <w:ilvl w:val="0"/>
          <w:numId w:val="0"/>
        </w:numPr>
        <w:ind w:left="284"/>
        <w:rPr>
          <w:rFonts w:cs="Arial"/>
        </w:rPr>
      </w:pPr>
    </w:p>
    <w:tbl>
      <w:tblPr>
        <w:tblStyle w:val="Tablaconcuadrcula"/>
        <w:tblW w:w="0" w:type="auto"/>
        <w:jc w:val="center"/>
        <w:tblLook w:val="04A0" w:firstRow="1" w:lastRow="0" w:firstColumn="1" w:lastColumn="0" w:noHBand="0" w:noVBand="1"/>
      </w:tblPr>
      <w:tblGrid>
        <w:gridCol w:w="1555"/>
        <w:gridCol w:w="7512"/>
        <w:gridCol w:w="1461"/>
      </w:tblGrid>
      <w:tr w:rsidR="0033527A" w:rsidRPr="00BA53F3" w14:paraId="7A99006D" w14:textId="77777777" w:rsidTr="00761A75">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1F54DEF" w14:textId="2A62724F" w:rsidR="0033527A" w:rsidRPr="00C13A8A" w:rsidRDefault="00C13A8A" w:rsidP="001B4D7E">
            <w:pPr>
              <w:jc w:val="center"/>
              <w:rPr>
                <w:rFonts w:cs="Arial"/>
                <w:b/>
                <w:color w:val="FFFFFF" w:themeColor="background1"/>
                <w:szCs w:val="24"/>
              </w:rPr>
            </w:pPr>
            <w:r w:rsidRPr="00C13A8A">
              <w:rPr>
                <w:rFonts w:cs="Arial"/>
                <w:b/>
                <w:color w:val="FFFFFF" w:themeColor="background1"/>
                <w:szCs w:val="24"/>
              </w:rPr>
              <w:t>Nombre del documento</w:t>
            </w:r>
          </w:p>
        </w:tc>
        <w:tc>
          <w:tcPr>
            <w:tcW w:w="751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1F315803" w14:textId="20F9AE72" w:rsidR="0033527A" w:rsidRPr="00C13A8A" w:rsidRDefault="00C13A8A" w:rsidP="001B4D7E">
            <w:pPr>
              <w:spacing w:before="40" w:after="40"/>
              <w:jc w:val="center"/>
              <w:rPr>
                <w:rFonts w:cs="Arial"/>
                <w:b/>
                <w:color w:val="FFFFFF" w:themeColor="background1"/>
                <w:szCs w:val="24"/>
              </w:rPr>
            </w:pPr>
            <w:r w:rsidRPr="00C13A8A">
              <w:rPr>
                <w:rFonts w:cs="Arial"/>
                <w:b/>
                <w:color w:val="FFFFFF" w:themeColor="background1"/>
                <w:szCs w:val="24"/>
              </w:rPr>
              <w:t>Ruta del documento</w:t>
            </w:r>
          </w:p>
        </w:tc>
        <w:tc>
          <w:tcPr>
            <w:tcW w:w="1461"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430A3B7D" w14:textId="6D4FB591" w:rsidR="0033527A" w:rsidRPr="00C13A8A" w:rsidRDefault="00C13A8A" w:rsidP="001B4D7E">
            <w:pPr>
              <w:spacing w:before="40" w:after="40"/>
              <w:jc w:val="center"/>
              <w:rPr>
                <w:rFonts w:cs="Arial"/>
                <w:b/>
                <w:color w:val="FFFFFF" w:themeColor="background1"/>
                <w:szCs w:val="24"/>
              </w:rPr>
            </w:pPr>
            <w:r w:rsidRPr="00C13A8A">
              <w:rPr>
                <w:rFonts w:cs="Arial"/>
                <w:b/>
                <w:color w:val="FFFFFF" w:themeColor="background1"/>
                <w:szCs w:val="24"/>
              </w:rPr>
              <w:t>Versión</w:t>
            </w:r>
          </w:p>
        </w:tc>
      </w:tr>
      <w:tr w:rsidR="0033527A" w:rsidRPr="00BA53F3" w14:paraId="7690E03A" w14:textId="77777777" w:rsidTr="00761A75">
        <w:trPr>
          <w:trHeight w:val="264"/>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AB24384" w14:textId="575BAA62" w:rsidR="0033527A" w:rsidRPr="00BA53F3" w:rsidRDefault="009B288E" w:rsidP="00761A75">
            <w:pPr>
              <w:jc w:val="center"/>
              <w:rPr>
                <w:rFonts w:cs="Arial"/>
                <w:bCs/>
                <w:sz w:val="18"/>
              </w:rPr>
            </w:pPr>
            <w:r>
              <w:rPr>
                <w:rFonts w:cs="Arial"/>
                <w:bCs/>
                <w:sz w:val="18"/>
              </w:rPr>
              <w:t>Maqueta</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tcPr>
          <w:p w14:paraId="1F0B3662" w14:textId="44428DE7" w:rsidR="009B2646" w:rsidRPr="009B288E" w:rsidRDefault="00000000" w:rsidP="009B288E">
            <w:pPr>
              <w:jc w:val="left"/>
              <w:rPr>
                <w:rFonts w:ascii="Times New Roman" w:hAnsi="Times New Roman"/>
              </w:rPr>
            </w:pPr>
            <w:hyperlink r:id="rId11" w:history="1">
              <w:r w:rsidR="009B288E">
                <w:rPr>
                  <w:rStyle w:val="Hipervnculo"/>
                </w:rPr>
                <w:t xml:space="preserve">ejemplo tracking error modelo teórico prospectivo fractal 0 </w:t>
              </w:r>
              <w:proofErr w:type="spellStart"/>
              <w:r w:rsidR="009B288E">
                <w:rPr>
                  <w:rStyle w:val="Hipervnculo"/>
                </w:rPr>
                <w:t>cagr</w:t>
              </w:r>
              <w:proofErr w:type="spellEnd"/>
              <w:r w:rsidR="009B288E">
                <w:rPr>
                  <w:rStyle w:val="Hipervnculo"/>
                </w:rPr>
                <w:t xml:space="preserve"> top 5 290424 .xlsx</w:t>
              </w:r>
            </w:hyperlink>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0C320906" w14:textId="16FB1DE7" w:rsidR="0033527A" w:rsidRPr="00BA53F3" w:rsidRDefault="006806EE" w:rsidP="001B4D7E">
            <w:pPr>
              <w:spacing w:before="40" w:after="40"/>
              <w:jc w:val="center"/>
              <w:rPr>
                <w:rFonts w:cs="Arial"/>
                <w:bCs/>
                <w:sz w:val="18"/>
              </w:rPr>
            </w:pPr>
            <w:r>
              <w:rPr>
                <w:rFonts w:cs="Arial"/>
                <w:bCs/>
                <w:sz w:val="18"/>
              </w:rPr>
              <w:t>01</w:t>
            </w:r>
          </w:p>
        </w:tc>
      </w:tr>
    </w:tbl>
    <w:p w14:paraId="2A43EA27" w14:textId="77777777" w:rsidR="0033527A" w:rsidRPr="00A55CCA" w:rsidRDefault="0033527A" w:rsidP="0033527A">
      <w:pPr>
        <w:pStyle w:val="Teknobiti1"/>
        <w:numPr>
          <w:ilvl w:val="0"/>
          <w:numId w:val="0"/>
        </w:numPr>
        <w:ind w:left="284" w:hanging="284"/>
        <w:rPr>
          <w:b w:val="0"/>
          <w:bCs/>
        </w:rPr>
      </w:pPr>
    </w:p>
    <w:bookmarkEnd w:id="0"/>
    <w:bookmarkEnd w:id="1"/>
    <w:p w14:paraId="3B2E56A7" w14:textId="53EFC8D5" w:rsidR="00CA4E18" w:rsidRDefault="00CA4E18" w:rsidP="00EC5911">
      <w:pPr>
        <w:pStyle w:val="Teknobiti1"/>
      </w:pPr>
      <w:r>
        <w:t xml:space="preserve"> AUTORIZACIONES </w:t>
      </w:r>
    </w:p>
    <w:tbl>
      <w:tblPr>
        <w:tblStyle w:val="Tablaconcuadrcula"/>
        <w:tblW w:w="0" w:type="auto"/>
        <w:jc w:val="center"/>
        <w:tblLook w:val="04A0" w:firstRow="1" w:lastRow="0" w:firstColumn="1" w:lastColumn="0" w:noHBand="0" w:noVBand="1"/>
      </w:tblPr>
      <w:tblGrid>
        <w:gridCol w:w="5813"/>
        <w:gridCol w:w="4718"/>
      </w:tblGrid>
      <w:tr w:rsidR="006276FF" w:rsidRPr="00943836" w14:paraId="5BC94609" w14:textId="77777777" w:rsidTr="00A84AB9">
        <w:trPr>
          <w:tblHeader/>
          <w:jc w:val="center"/>
        </w:trPr>
        <w:tc>
          <w:tcPr>
            <w:tcW w:w="581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1CB06BDB" w14:textId="77777777" w:rsidR="006276FF" w:rsidRPr="00C13A8A" w:rsidRDefault="006276FF" w:rsidP="00A84AB9">
            <w:pPr>
              <w:jc w:val="center"/>
              <w:rPr>
                <w:b/>
                <w:color w:val="FFFFFF" w:themeColor="background1"/>
                <w:szCs w:val="24"/>
              </w:rPr>
            </w:pPr>
            <w:r>
              <w:rPr>
                <w:b/>
                <w:color w:val="FFFFFF" w:themeColor="background1"/>
                <w:szCs w:val="24"/>
              </w:rPr>
              <w:t>Elaboró</w:t>
            </w:r>
          </w:p>
        </w:tc>
        <w:tc>
          <w:tcPr>
            <w:tcW w:w="4718"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37268501" w14:textId="77777777" w:rsidR="006276FF" w:rsidRPr="00C13A8A" w:rsidRDefault="006276FF" w:rsidP="00A84AB9">
            <w:pPr>
              <w:spacing w:before="40" w:after="40"/>
              <w:jc w:val="center"/>
              <w:rPr>
                <w:b/>
                <w:color w:val="FFFFFF" w:themeColor="background1"/>
                <w:szCs w:val="24"/>
              </w:rPr>
            </w:pPr>
            <w:r>
              <w:rPr>
                <w:b/>
                <w:color w:val="FFFFFF" w:themeColor="background1"/>
                <w:szCs w:val="24"/>
              </w:rPr>
              <w:t>Autorizó</w:t>
            </w:r>
          </w:p>
        </w:tc>
      </w:tr>
      <w:tr w:rsidR="006276FF" w:rsidRPr="00B8508E" w14:paraId="42AF8D68" w14:textId="77777777" w:rsidTr="00A84AB9">
        <w:trPr>
          <w:tblHeader/>
          <w:jc w:val="center"/>
        </w:trPr>
        <w:tc>
          <w:tcPr>
            <w:tcW w:w="5813" w:type="dxa"/>
            <w:tcBorders>
              <w:top w:val="single" w:sz="4" w:space="0" w:color="auto"/>
              <w:left w:val="single" w:sz="4" w:space="0" w:color="auto"/>
              <w:bottom w:val="single" w:sz="4" w:space="0" w:color="auto"/>
              <w:right w:val="single" w:sz="4" w:space="0" w:color="auto"/>
            </w:tcBorders>
            <w:shd w:val="clear" w:color="auto" w:fill="auto"/>
            <w:vAlign w:val="center"/>
          </w:tcPr>
          <w:p w14:paraId="5390BCD5" w14:textId="77777777" w:rsidR="006276FF" w:rsidRDefault="006276FF" w:rsidP="00A84AB9">
            <w:pPr>
              <w:jc w:val="center"/>
              <w:rPr>
                <w:bCs/>
                <w:sz w:val="18"/>
              </w:rPr>
            </w:pPr>
            <w:r>
              <w:rPr>
                <w:bCs/>
                <w:sz w:val="18"/>
              </w:rPr>
              <w:t>Melissa González</w:t>
            </w:r>
          </w:p>
          <w:p w14:paraId="72A910FE" w14:textId="77777777" w:rsidR="006276FF" w:rsidRDefault="006276FF" w:rsidP="00A84AB9">
            <w:pPr>
              <w:jc w:val="center"/>
              <w:rPr>
                <w:bCs/>
                <w:sz w:val="18"/>
              </w:rPr>
            </w:pPr>
            <w:r>
              <w:rPr>
                <w:bCs/>
                <w:sz w:val="18"/>
              </w:rPr>
              <w:t xml:space="preserve">Área: Desarrollo </w:t>
            </w:r>
          </w:p>
          <w:p w14:paraId="5AFDC367" w14:textId="77777777" w:rsidR="006276FF" w:rsidRPr="00B8508E" w:rsidRDefault="006276FF" w:rsidP="00A84AB9">
            <w:pPr>
              <w:jc w:val="center"/>
              <w:rPr>
                <w:bCs/>
                <w:sz w:val="18"/>
              </w:rPr>
            </w:pPr>
            <w:r>
              <w:rPr>
                <w:bCs/>
                <w:sz w:val="18"/>
              </w:rPr>
              <w:t>Rol: Analista</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43E2C3F" w14:textId="4E0E34C6" w:rsidR="006276FF" w:rsidRDefault="006276FF" w:rsidP="00A84AB9">
            <w:pPr>
              <w:spacing w:before="40" w:after="40"/>
              <w:jc w:val="center"/>
              <w:rPr>
                <w:bCs/>
                <w:sz w:val="18"/>
              </w:rPr>
            </w:pPr>
            <w:r>
              <w:rPr>
                <w:bCs/>
                <w:sz w:val="18"/>
              </w:rPr>
              <w:t>Luis Cárdenas</w:t>
            </w:r>
          </w:p>
          <w:p w14:paraId="703440F4" w14:textId="71EE72B7" w:rsidR="006276FF" w:rsidRDefault="006276FF" w:rsidP="00A84AB9">
            <w:pPr>
              <w:spacing w:before="40" w:after="40"/>
              <w:jc w:val="center"/>
              <w:rPr>
                <w:bCs/>
                <w:sz w:val="18"/>
              </w:rPr>
            </w:pPr>
            <w:r>
              <w:rPr>
                <w:bCs/>
                <w:sz w:val="18"/>
              </w:rPr>
              <w:t>Área: Research</w:t>
            </w:r>
          </w:p>
          <w:p w14:paraId="1FACC934" w14:textId="0F37E0CE" w:rsidR="006276FF" w:rsidRPr="00B8508E" w:rsidRDefault="006276FF" w:rsidP="00A84AB9">
            <w:pPr>
              <w:spacing w:before="40" w:after="40"/>
              <w:jc w:val="center"/>
              <w:rPr>
                <w:bCs/>
                <w:sz w:val="18"/>
              </w:rPr>
            </w:pPr>
            <w:r>
              <w:rPr>
                <w:bCs/>
                <w:sz w:val="18"/>
              </w:rPr>
              <w:t xml:space="preserve">Rol: </w:t>
            </w:r>
            <w:r w:rsidR="00877F12">
              <w:t>Portfolio Manager</w:t>
            </w:r>
          </w:p>
        </w:tc>
      </w:tr>
    </w:tbl>
    <w:p w14:paraId="6CD28F2C" w14:textId="77777777" w:rsidR="00CA4E18" w:rsidRDefault="00CA4E18" w:rsidP="00CA4E18">
      <w:pPr>
        <w:pStyle w:val="Teknobiti1"/>
        <w:numPr>
          <w:ilvl w:val="0"/>
          <w:numId w:val="0"/>
        </w:numPr>
      </w:pPr>
    </w:p>
    <w:p w14:paraId="6394D3C9" w14:textId="72EE4DDF" w:rsidR="00EC5911" w:rsidRDefault="00EC5911" w:rsidP="00EC5911">
      <w:pPr>
        <w:pStyle w:val="Teknobiti1"/>
      </w:pPr>
      <w:r w:rsidRPr="00943836">
        <w:t>CONTROL DE CAMBIOS</w:t>
      </w:r>
    </w:p>
    <w:p w14:paraId="70FAFBF5" w14:textId="77777777" w:rsidR="00761A75" w:rsidRPr="00943836" w:rsidRDefault="00761A75" w:rsidP="00761A75">
      <w:pPr>
        <w:pStyle w:val="Teknobiti1"/>
        <w:numPr>
          <w:ilvl w:val="0"/>
          <w:numId w:val="0"/>
        </w:numPr>
      </w:pPr>
    </w:p>
    <w:tbl>
      <w:tblPr>
        <w:tblStyle w:val="Tablaconcuadrcula"/>
        <w:tblW w:w="0" w:type="auto"/>
        <w:jc w:val="center"/>
        <w:tblLook w:val="04A0" w:firstRow="1" w:lastRow="0" w:firstColumn="1" w:lastColumn="0" w:noHBand="0" w:noVBand="1"/>
      </w:tblPr>
      <w:tblGrid>
        <w:gridCol w:w="1555"/>
        <w:gridCol w:w="2126"/>
        <w:gridCol w:w="5386"/>
        <w:gridCol w:w="1461"/>
      </w:tblGrid>
      <w:tr w:rsidR="00EC5911" w:rsidRPr="00943836" w14:paraId="6B602133" w14:textId="77777777" w:rsidTr="00761A75">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F8DADA5" w14:textId="5148AA67" w:rsidR="00EC5911" w:rsidRPr="00C13A8A" w:rsidRDefault="00C13A8A" w:rsidP="00C80788">
            <w:pPr>
              <w:jc w:val="center"/>
              <w:rPr>
                <w:b/>
                <w:color w:val="FFFFFF" w:themeColor="background1"/>
                <w:szCs w:val="24"/>
              </w:rPr>
            </w:pPr>
            <w:bookmarkStart w:id="7" w:name="_Hlk523141365"/>
            <w:r w:rsidRPr="00C13A8A">
              <w:rPr>
                <w:b/>
                <w:color w:val="FFFFFF" w:themeColor="background1"/>
                <w:szCs w:val="24"/>
              </w:rPr>
              <w:t>Fecha</w:t>
            </w:r>
          </w:p>
        </w:tc>
        <w:tc>
          <w:tcPr>
            <w:tcW w:w="212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594B74CC" w14:textId="7868EA9D" w:rsidR="00EC5911" w:rsidRPr="00C13A8A" w:rsidRDefault="00C13A8A" w:rsidP="00C80788">
            <w:pPr>
              <w:spacing w:before="40" w:after="40"/>
              <w:jc w:val="center"/>
              <w:rPr>
                <w:b/>
                <w:color w:val="FFFFFF" w:themeColor="background1"/>
                <w:szCs w:val="24"/>
              </w:rPr>
            </w:pPr>
            <w:r w:rsidRPr="00C13A8A">
              <w:rPr>
                <w:b/>
                <w:color w:val="FFFFFF" w:themeColor="background1"/>
                <w:szCs w:val="24"/>
              </w:rPr>
              <w:t>Alcance del cambio</w:t>
            </w:r>
          </w:p>
        </w:tc>
        <w:tc>
          <w:tcPr>
            <w:tcW w:w="538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3ECC987E" w14:textId="78F9B5BB" w:rsidR="00EC5911" w:rsidRPr="00C13A8A" w:rsidRDefault="00C13A8A" w:rsidP="00C80788">
            <w:pPr>
              <w:spacing w:before="40" w:after="40"/>
              <w:jc w:val="center"/>
              <w:rPr>
                <w:b/>
                <w:color w:val="FFFFFF" w:themeColor="background1"/>
                <w:szCs w:val="24"/>
              </w:rPr>
            </w:pPr>
            <w:r w:rsidRPr="00C13A8A">
              <w:rPr>
                <w:b/>
                <w:color w:val="FFFFFF" w:themeColor="background1"/>
                <w:szCs w:val="24"/>
              </w:rPr>
              <w:t>Descripción del cambio</w:t>
            </w:r>
          </w:p>
        </w:tc>
        <w:tc>
          <w:tcPr>
            <w:tcW w:w="1461"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hideMark/>
          </w:tcPr>
          <w:p w14:paraId="4A02E035" w14:textId="70D563BC" w:rsidR="00EC5911" w:rsidRPr="00C13A8A" w:rsidRDefault="00C13A8A" w:rsidP="00C80788">
            <w:pPr>
              <w:spacing w:before="40" w:after="40"/>
              <w:jc w:val="center"/>
              <w:rPr>
                <w:b/>
                <w:color w:val="FFFFFF" w:themeColor="background1"/>
                <w:szCs w:val="24"/>
              </w:rPr>
            </w:pPr>
            <w:r w:rsidRPr="00C13A8A">
              <w:rPr>
                <w:b/>
                <w:color w:val="FFFFFF" w:themeColor="background1"/>
                <w:szCs w:val="24"/>
              </w:rPr>
              <w:t>Versión</w:t>
            </w:r>
          </w:p>
        </w:tc>
      </w:tr>
      <w:tr w:rsidR="00B8508E" w:rsidRPr="00B8508E" w14:paraId="4E318232" w14:textId="77777777" w:rsidTr="00761A75">
        <w:trPr>
          <w:tblHeader/>
          <w:jc w:val="center"/>
        </w:trPr>
        <w:sdt>
          <w:sdtPr>
            <w:rPr>
              <w:bCs/>
              <w:sz w:val="18"/>
            </w:rPr>
            <w:id w:val="-1730909827"/>
            <w:placeholder>
              <w:docPart w:val="DefaultPlaceholder_-1854013437"/>
            </w:placeholder>
            <w:date w:fullDate="2024-05-08T00:00:00Z">
              <w:dateFormat w:val="dd/MM/yyyy"/>
              <w:lid w:val="es-MX"/>
              <w:storeMappedDataAs w:val="dateTime"/>
              <w:calendar w:val="gregorian"/>
            </w:date>
          </w:sdtPr>
          <w:sdtContent>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E291621" w14:textId="7C7B8B93" w:rsidR="00B8508E" w:rsidRPr="00B8508E" w:rsidRDefault="00873B15" w:rsidP="00B8508E">
                <w:pPr>
                  <w:jc w:val="center"/>
                  <w:rPr>
                    <w:bCs/>
                    <w:sz w:val="18"/>
                  </w:rPr>
                </w:pPr>
                <w:r>
                  <w:rPr>
                    <w:bCs/>
                    <w:sz w:val="18"/>
                  </w:rPr>
                  <w:t>08/05/2024</w:t>
                </w:r>
              </w:p>
            </w:tc>
          </w:sdtContent>
        </w:sdt>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942AE41" w14:textId="3050385F" w:rsidR="00B8508E" w:rsidRPr="00B8508E" w:rsidRDefault="00B8508E" w:rsidP="00B8508E">
            <w:pPr>
              <w:spacing w:before="40" w:after="40"/>
              <w:jc w:val="center"/>
              <w:rPr>
                <w:bCs/>
                <w:sz w:val="18"/>
              </w:rPr>
            </w:pPr>
            <w:r w:rsidRPr="00B8508E">
              <w:rPr>
                <w:bCs/>
                <w:sz w:val="18"/>
              </w:rPr>
              <w:t>Emisión</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14:paraId="6E23CB47" w14:textId="16F12D7E" w:rsidR="00B8508E" w:rsidRPr="00B8508E" w:rsidRDefault="00B8508E" w:rsidP="0057152D">
            <w:pPr>
              <w:spacing w:before="40" w:after="40"/>
              <w:jc w:val="left"/>
              <w:rPr>
                <w:bCs/>
                <w:sz w:val="18"/>
              </w:rPr>
            </w:pPr>
            <w:r w:rsidRPr="00B8508E">
              <w:rPr>
                <w:bCs/>
                <w:sz w:val="18"/>
              </w:rPr>
              <w:t>Emisión inicial del documento</w:t>
            </w:r>
            <w:r w:rsidR="0057152D">
              <w:rPr>
                <w:bCs/>
                <w:sz w:val="18"/>
              </w:rPr>
              <w:t>.</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6E3A508F" w14:textId="212C5B64" w:rsidR="00B8508E" w:rsidRPr="00B8508E" w:rsidRDefault="00A61620" w:rsidP="00B8508E">
            <w:pPr>
              <w:spacing w:before="40" w:after="40"/>
              <w:jc w:val="center"/>
              <w:rPr>
                <w:bCs/>
                <w:sz w:val="18"/>
              </w:rPr>
            </w:pPr>
            <w:r>
              <w:rPr>
                <w:bCs/>
                <w:sz w:val="18"/>
              </w:rPr>
              <w:t>01</w:t>
            </w:r>
          </w:p>
        </w:tc>
      </w:tr>
      <w:bookmarkEnd w:id="2"/>
      <w:bookmarkEnd w:id="3"/>
      <w:bookmarkEnd w:id="4"/>
      <w:bookmarkEnd w:id="5"/>
      <w:bookmarkEnd w:id="7"/>
    </w:tbl>
    <w:p w14:paraId="61F78D27" w14:textId="77777777" w:rsidR="00CE31B4" w:rsidRPr="00B8508E" w:rsidRDefault="00CE31B4" w:rsidP="00B8508E">
      <w:pPr>
        <w:jc w:val="center"/>
        <w:rPr>
          <w:bCs/>
        </w:rPr>
      </w:pPr>
    </w:p>
    <w:sectPr w:rsidR="00CE31B4" w:rsidRPr="00B8508E" w:rsidSect="00176D8A">
      <w:headerReference w:type="default" r:id="rId12"/>
      <w:footerReference w:type="default" r:id="rId13"/>
      <w:pgSz w:w="12240" w:h="15840"/>
      <w:pgMar w:top="2126" w:right="851" w:bottom="851" w:left="85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8C1EA" w14:textId="77777777" w:rsidR="00F222A9" w:rsidRDefault="00F222A9" w:rsidP="00711511">
      <w:r>
        <w:separator/>
      </w:r>
    </w:p>
  </w:endnote>
  <w:endnote w:type="continuationSeparator" w:id="0">
    <w:p w14:paraId="5685FEA9" w14:textId="77777777" w:rsidR="00F222A9" w:rsidRDefault="00F222A9" w:rsidP="00711511">
      <w:r>
        <w:continuationSeparator/>
      </w:r>
    </w:p>
  </w:endnote>
  <w:endnote w:type="continuationNotice" w:id="1">
    <w:p w14:paraId="0150EB7B" w14:textId="77777777" w:rsidR="00F222A9" w:rsidRDefault="00F22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Web">
    <w:altName w:val="Malgun Gothic"/>
    <w:charset w:val="00"/>
    <w:family w:val="swiss"/>
    <w:pitch w:val="variable"/>
    <w:sig w:usb0="800000AF" w:usb1="4000204A" w:usb2="00000000" w:usb3="00000000" w:csb0="00000001" w:csb1="00000000"/>
  </w:font>
  <w:font w:name="Yu Mincho">
    <w:altName w:val="游明朝"/>
    <w:charset w:val="80"/>
    <w:family w:val="roman"/>
    <w:pitch w:val="variable"/>
    <w:sig w:usb0="800002E7" w:usb1="2AC7FCFF" w:usb2="00000012" w:usb3="00000000" w:csb0="0002009F" w:csb1="00000000"/>
  </w:font>
  <w:font w:name="Times New Roman (Cuerpo en alfa">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32445" w14:textId="77777777" w:rsidR="00C80788" w:rsidRDefault="00C80788">
    <w:pPr>
      <w:jc w:val="center"/>
    </w:pPr>
  </w:p>
  <w:tbl>
    <w:tblPr>
      <w:tblW w:w="10731" w:type="dxa"/>
      <w:jc w:val="center"/>
      <w:tblLook w:val="04A0" w:firstRow="1" w:lastRow="0" w:firstColumn="1" w:lastColumn="0" w:noHBand="0" w:noVBand="1"/>
    </w:tblPr>
    <w:tblGrid>
      <w:gridCol w:w="8318"/>
      <w:gridCol w:w="2413"/>
    </w:tblGrid>
    <w:tr w:rsidR="00C80788" w14:paraId="51D1E57C" w14:textId="77777777" w:rsidTr="00C80788">
      <w:trPr>
        <w:trHeight w:val="278"/>
        <w:jc w:val="center"/>
      </w:trPr>
      <w:tc>
        <w:tcPr>
          <w:tcW w:w="10731" w:type="dxa"/>
          <w:gridSpan w:val="2"/>
          <w:shd w:val="clear" w:color="auto" w:fill="auto"/>
          <w:vAlign w:val="center"/>
        </w:tcPr>
        <w:p w14:paraId="4BF35A09" w14:textId="77777777" w:rsidR="00C80788" w:rsidRPr="00F70A0B" w:rsidRDefault="000569D1" w:rsidP="00C80788">
          <w:pPr>
            <w:pStyle w:val="Sinespaciado"/>
            <w:jc w:val="both"/>
            <w:rPr>
              <w:rFonts w:ascii="Arial" w:hAnsi="Arial" w:cs="Arial"/>
              <w:sz w:val="16"/>
              <w:szCs w:val="16"/>
            </w:rPr>
          </w:pPr>
          <w:r>
            <w:rPr>
              <w:rFonts w:ascii="Arial" w:hAnsi="Arial" w:cs="Arial"/>
              <w:sz w:val="16"/>
              <w:szCs w:val="16"/>
            </w:rPr>
            <w:t xml:space="preserve">Prohibida </w:t>
          </w:r>
          <w:r w:rsidRPr="00F70A0B">
            <w:rPr>
              <w:rFonts w:ascii="Arial" w:hAnsi="Arial" w:cs="Arial"/>
              <w:sz w:val="16"/>
              <w:szCs w:val="16"/>
            </w:rPr>
            <w:t xml:space="preserve">reproducción total o parcial de este documento, así como </w:t>
          </w:r>
          <w:r>
            <w:rPr>
              <w:rFonts w:ascii="Arial" w:hAnsi="Arial" w:cs="Arial"/>
              <w:sz w:val="16"/>
              <w:szCs w:val="16"/>
            </w:rPr>
            <w:t>su extracción física o electrónica</w:t>
          </w:r>
          <w:r w:rsidRPr="00F70A0B">
            <w:rPr>
              <w:rFonts w:ascii="Arial" w:hAnsi="Arial" w:cs="Arial"/>
              <w:sz w:val="16"/>
              <w:szCs w:val="16"/>
            </w:rPr>
            <w:t xml:space="preserve">. </w:t>
          </w:r>
          <w:r w:rsidRPr="00D53160">
            <w:rPr>
              <w:rFonts w:ascii="Arial" w:hAnsi="Arial" w:cs="Arial"/>
              <w:sz w:val="16"/>
              <w:szCs w:val="16"/>
            </w:rPr>
            <w:t>Todo uso indebido será sancionado.</w:t>
          </w:r>
        </w:p>
      </w:tc>
    </w:tr>
    <w:tr w:rsidR="00C80788" w14:paraId="20D62650" w14:textId="77777777" w:rsidTr="00C80788">
      <w:trPr>
        <w:trHeight w:val="60"/>
        <w:jc w:val="center"/>
      </w:trPr>
      <w:tc>
        <w:tcPr>
          <w:tcW w:w="8318" w:type="dxa"/>
          <w:shd w:val="clear" w:color="auto" w:fill="auto"/>
          <w:vAlign w:val="center"/>
        </w:tcPr>
        <w:p w14:paraId="7C5D9432" w14:textId="77777777" w:rsidR="00C80788" w:rsidRPr="008C397D" w:rsidRDefault="00C80788" w:rsidP="00C80788">
          <w:pPr>
            <w:rPr>
              <w:sz w:val="18"/>
            </w:rPr>
          </w:pPr>
        </w:p>
      </w:tc>
      <w:tc>
        <w:tcPr>
          <w:tcW w:w="2413" w:type="dxa"/>
          <w:shd w:val="clear" w:color="auto" w:fill="auto"/>
          <w:vAlign w:val="center"/>
        </w:tcPr>
        <w:p w14:paraId="2D0B2D50" w14:textId="6E268EF6" w:rsidR="00C80788" w:rsidRPr="00CE7CB6" w:rsidRDefault="0065620A" w:rsidP="00C80788">
          <w:pPr>
            <w:spacing w:before="60" w:after="60"/>
            <w:jc w:val="right"/>
            <w:rPr>
              <w:sz w:val="16"/>
            </w:rPr>
          </w:pPr>
          <w:r>
            <w:rPr>
              <w:sz w:val="16"/>
            </w:rPr>
            <w:t>FO</w:t>
          </w:r>
          <w:r w:rsidR="000569D1" w:rsidRPr="00D53160">
            <w:rPr>
              <w:sz w:val="16"/>
            </w:rPr>
            <w:t>-</w:t>
          </w:r>
          <w:r w:rsidR="00262BED">
            <w:rPr>
              <w:sz w:val="16"/>
            </w:rPr>
            <w:t>DEV</w:t>
          </w:r>
          <w:r w:rsidR="00410D4E">
            <w:rPr>
              <w:sz w:val="16"/>
            </w:rPr>
            <w:t>-</w:t>
          </w:r>
          <w:r w:rsidR="008D29E3">
            <w:rPr>
              <w:sz w:val="16"/>
            </w:rPr>
            <w:t>0</w:t>
          </w:r>
          <w:r w:rsidR="00262BED">
            <w:rPr>
              <w:sz w:val="16"/>
            </w:rPr>
            <w:t>4</w:t>
          </w:r>
          <w:r w:rsidR="000569D1">
            <w:rPr>
              <w:sz w:val="16"/>
            </w:rPr>
            <w:t xml:space="preserve"> Ver.</w:t>
          </w:r>
          <w:r w:rsidR="008D29E3">
            <w:rPr>
              <w:sz w:val="16"/>
            </w:rPr>
            <w:t>01</w:t>
          </w:r>
        </w:p>
      </w:tc>
    </w:tr>
  </w:tbl>
  <w:p w14:paraId="52889325" w14:textId="77777777" w:rsidR="00C80788" w:rsidRDefault="00C807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52A45" w14:textId="77777777" w:rsidR="00F222A9" w:rsidRDefault="00F222A9" w:rsidP="00711511">
      <w:r>
        <w:separator/>
      </w:r>
    </w:p>
  </w:footnote>
  <w:footnote w:type="continuationSeparator" w:id="0">
    <w:p w14:paraId="2259E72E" w14:textId="77777777" w:rsidR="00F222A9" w:rsidRDefault="00F222A9" w:rsidP="00711511">
      <w:r>
        <w:continuationSeparator/>
      </w:r>
    </w:p>
  </w:footnote>
  <w:footnote w:type="continuationNotice" w:id="1">
    <w:p w14:paraId="0FAC2305" w14:textId="77777777" w:rsidR="00F222A9" w:rsidRDefault="00F22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2263"/>
      <w:gridCol w:w="2268"/>
      <w:gridCol w:w="2977"/>
      <w:gridCol w:w="1510"/>
      <w:gridCol w:w="1510"/>
    </w:tblGrid>
    <w:tr w:rsidR="00C80788" w14:paraId="5C5A9D0B" w14:textId="77777777" w:rsidTr="00C80788">
      <w:trPr>
        <w:jc w:val="center"/>
      </w:trPr>
      <w:tc>
        <w:tcPr>
          <w:tcW w:w="2263" w:type="dxa"/>
          <w:vMerge w:val="restart"/>
          <w:vAlign w:val="center"/>
        </w:tcPr>
        <w:p w14:paraId="240E354E" w14:textId="77777777" w:rsidR="00C80788" w:rsidRDefault="000569D1" w:rsidP="00C80788">
          <w:pPr>
            <w:pStyle w:val="Encabezado"/>
            <w:jc w:val="center"/>
          </w:pPr>
          <w:r w:rsidRPr="009E59CF">
            <w:rPr>
              <w:rFonts w:cstheme="minorHAnsi"/>
              <w:noProof/>
              <w:sz w:val="24"/>
              <w:szCs w:val="24"/>
              <w:lang w:eastAsia="es-MX"/>
            </w:rPr>
            <w:t xml:space="preserve"> </w:t>
          </w:r>
          <w:r w:rsidRPr="009E59CF">
            <w:rPr>
              <w:rFonts w:cstheme="minorHAnsi"/>
              <w:noProof/>
              <w:sz w:val="24"/>
              <w:szCs w:val="24"/>
              <w:lang w:eastAsia="es-MX"/>
            </w:rPr>
            <w:drawing>
              <wp:inline distT="0" distB="0" distL="0" distR="0" wp14:anchorId="646BAC0E" wp14:editId="11B47DEA">
                <wp:extent cx="704850" cy="718128"/>
                <wp:effectExtent l="0" t="0" r="0" b="6350"/>
                <wp:docPr id="1" name="Imagen 1">
                  <a:extLst xmlns:a="http://schemas.openxmlformats.org/drawingml/2006/main">
                    <a:ext uri="{FF2B5EF4-FFF2-40B4-BE49-F238E27FC236}">
                      <a16:creationId xmlns:a16="http://schemas.microsoft.com/office/drawing/2014/main" id="{94B4A1F0-C5C1-4D2A-A047-DEC923CE8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a:extLst>
                            <a:ext uri="{FF2B5EF4-FFF2-40B4-BE49-F238E27FC236}">
                              <a16:creationId xmlns:a16="http://schemas.microsoft.com/office/drawing/2014/main" id="{94B4A1F0-C5C1-4D2A-A047-DEC923CE8C97}"/>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l="10799" r="10799"/>
                        <a:stretch/>
                      </pic:blipFill>
                      <pic:spPr bwMode="auto">
                        <a:xfrm>
                          <a:off x="0" y="0"/>
                          <a:ext cx="718782" cy="732322"/>
                        </a:xfrm>
                        <a:prstGeom prst="rect">
                          <a:avLst/>
                        </a:prstGeom>
                        <a:noFill/>
                      </pic:spPr>
                    </pic:pic>
                  </a:graphicData>
                </a:graphic>
              </wp:inline>
            </w:drawing>
          </w:r>
        </w:p>
      </w:tc>
      <w:tc>
        <w:tcPr>
          <w:tcW w:w="5245" w:type="dxa"/>
          <w:gridSpan w:val="2"/>
          <w:shd w:val="clear" w:color="auto" w:fill="F2F2F2" w:themeFill="background1" w:themeFillShade="F2"/>
          <w:vAlign w:val="center"/>
        </w:tcPr>
        <w:p w14:paraId="501FBA04" w14:textId="77777777" w:rsidR="00C80788" w:rsidRPr="002C7F56" w:rsidRDefault="000569D1" w:rsidP="00C80788">
          <w:pPr>
            <w:pStyle w:val="Encabezado"/>
            <w:jc w:val="center"/>
            <w:rPr>
              <w:b/>
            </w:rPr>
          </w:pPr>
          <w:r>
            <w:rPr>
              <w:b/>
            </w:rPr>
            <w:t>SISTEMA INTEGRADO DE GESTIÓN</w:t>
          </w:r>
        </w:p>
      </w:tc>
      <w:tc>
        <w:tcPr>
          <w:tcW w:w="1510" w:type="dxa"/>
          <w:shd w:val="clear" w:color="auto" w:fill="F2F2F2" w:themeFill="background1" w:themeFillShade="F2"/>
          <w:vAlign w:val="center"/>
        </w:tcPr>
        <w:p w14:paraId="6C300CA2" w14:textId="77777777" w:rsidR="00C80788" w:rsidRPr="00E07A24" w:rsidRDefault="000569D1" w:rsidP="00C80788">
          <w:pPr>
            <w:pStyle w:val="Encabezado"/>
            <w:spacing w:before="40" w:after="40"/>
            <w:jc w:val="right"/>
            <w:rPr>
              <w:b/>
              <w:sz w:val="18"/>
            </w:rPr>
          </w:pPr>
          <w:r w:rsidRPr="00E07A24">
            <w:rPr>
              <w:b/>
              <w:sz w:val="18"/>
            </w:rPr>
            <w:t>Clave</w:t>
          </w:r>
        </w:p>
      </w:tc>
      <w:tc>
        <w:tcPr>
          <w:tcW w:w="1510" w:type="dxa"/>
          <w:vAlign w:val="center"/>
        </w:tcPr>
        <w:p w14:paraId="0A61933F" w14:textId="735D49CD" w:rsidR="00C80788" w:rsidRPr="00E07A24" w:rsidRDefault="00404C5D" w:rsidP="00C80788">
          <w:pPr>
            <w:pStyle w:val="Encabezado"/>
            <w:jc w:val="center"/>
            <w:rPr>
              <w:sz w:val="18"/>
            </w:rPr>
          </w:pPr>
          <w:r>
            <w:rPr>
              <w:sz w:val="18"/>
            </w:rPr>
            <w:t>FO</w:t>
          </w:r>
          <w:r w:rsidR="00262D1F">
            <w:rPr>
              <w:sz w:val="18"/>
            </w:rPr>
            <w:t>-</w:t>
          </w:r>
          <w:r w:rsidR="004C26AD">
            <w:rPr>
              <w:sz w:val="18"/>
            </w:rPr>
            <w:t>DE</w:t>
          </w:r>
          <w:r w:rsidR="00C13A8A">
            <w:rPr>
              <w:sz w:val="18"/>
            </w:rPr>
            <w:t>V</w:t>
          </w:r>
          <w:r w:rsidR="008D29E3">
            <w:rPr>
              <w:sz w:val="18"/>
            </w:rPr>
            <w:t>-</w:t>
          </w:r>
          <w:r w:rsidR="004C26AD">
            <w:rPr>
              <w:sz w:val="18"/>
            </w:rPr>
            <w:t>0</w:t>
          </w:r>
          <w:r w:rsidR="00C13A8A">
            <w:rPr>
              <w:sz w:val="18"/>
            </w:rPr>
            <w:t>4</w:t>
          </w:r>
        </w:p>
      </w:tc>
    </w:tr>
    <w:tr w:rsidR="00C80788" w14:paraId="3C5858C8" w14:textId="77777777" w:rsidTr="00C80788">
      <w:trPr>
        <w:jc w:val="center"/>
      </w:trPr>
      <w:tc>
        <w:tcPr>
          <w:tcW w:w="2263" w:type="dxa"/>
          <w:vMerge/>
        </w:tcPr>
        <w:p w14:paraId="1B47A1F0" w14:textId="77777777" w:rsidR="00C80788" w:rsidRDefault="00C80788" w:rsidP="00C80788">
          <w:pPr>
            <w:pStyle w:val="Encabezado"/>
          </w:pPr>
        </w:p>
      </w:tc>
      <w:tc>
        <w:tcPr>
          <w:tcW w:w="2268" w:type="dxa"/>
          <w:tcBorders>
            <w:bottom w:val="single" w:sz="4" w:space="0" w:color="000000"/>
          </w:tcBorders>
          <w:shd w:val="clear" w:color="auto" w:fill="F2F2F2" w:themeFill="background1" w:themeFillShade="F2"/>
          <w:vAlign w:val="center"/>
        </w:tcPr>
        <w:p w14:paraId="261C4017" w14:textId="77777777" w:rsidR="00C80788" w:rsidRPr="00BE323F" w:rsidRDefault="000569D1" w:rsidP="00C80788">
          <w:pPr>
            <w:pStyle w:val="Encabezado"/>
            <w:jc w:val="right"/>
            <w:rPr>
              <w:b/>
            </w:rPr>
          </w:pPr>
          <w:r>
            <w:rPr>
              <w:b/>
            </w:rPr>
            <w:t>D</w:t>
          </w:r>
          <w:r w:rsidRPr="00BE323F">
            <w:rPr>
              <w:b/>
            </w:rPr>
            <w:t>ocumento</w:t>
          </w:r>
          <w:r>
            <w:rPr>
              <w:b/>
            </w:rPr>
            <w:t>:</w:t>
          </w:r>
        </w:p>
      </w:tc>
      <w:tc>
        <w:tcPr>
          <w:tcW w:w="2977" w:type="dxa"/>
          <w:tcBorders>
            <w:bottom w:val="single" w:sz="4" w:space="0" w:color="000000"/>
          </w:tcBorders>
          <w:vAlign w:val="center"/>
        </w:tcPr>
        <w:p w14:paraId="24D38C45" w14:textId="77168D98" w:rsidR="00C80788" w:rsidRDefault="00404C5D" w:rsidP="00C80788">
          <w:pPr>
            <w:pStyle w:val="Encabezado"/>
            <w:jc w:val="center"/>
          </w:pPr>
          <w:r>
            <w:t xml:space="preserve">Formato </w:t>
          </w:r>
        </w:p>
      </w:tc>
      <w:tc>
        <w:tcPr>
          <w:tcW w:w="1510" w:type="dxa"/>
          <w:shd w:val="clear" w:color="auto" w:fill="F2F2F2" w:themeFill="background1" w:themeFillShade="F2"/>
          <w:vAlign w:val="center"/>
        </w:tcPr>
        <w:p w14:paraId="62B90BB4" w14:textId="77777777" w:rsidR="00C80788" w:rsidRPr="00E07A24" w:rsidRDefault="000569D1" w:rsidP="00C80788">
          <w:pPr>
            <w:pStyle w:val="Encabezado"/>
            <w:spacing w:before="40" w:after="40"/>
            <w:jc w:val="right"/>
            <w:rPr>
              <w:b/>
              <w:sz w:val="18"/>
            </w:rPr>
          </w:pPr>
          <w:r w:rsidRPr="00E07A24">
            <w:rPr>
              <w:b/>
              <w:sz w:val="18"/>
            </w:rPr>
            <w:t>Clasificación</w:t>
          </w:r>
        </w:p>
      </w:tc>
      <w:tc>
        <w:tcPr>
          <w:tcW w:w="1510" w:type="dxa"/>
          <w:vAlign w:val="center"/>
        </w:tcPr>
        <w:p w14:paraId="7002F405" w14:textId="6825DE22" w:rsidR="00C80788" w:rsidRPr="00E07A24" w:rsidRDefault="00404C5D" w:rsidP="00C80788">
          <w:pPr>
            <w:pStyle w:val="Encabezado"/>
            <w:jc w:val="center"/>
            <w:rPr>
              <w:sz w:val="18"/>
            </w:rPr>
          </w:pPr>
          <w:r>
            <w:rPr>
              <w:sz w:val="18"/>
            </w:rPr>
            <w:t>Interna</w:t>
          </w:r>
        </w:p>
      </w:tc>
    </w:tr>
    <w:tr w:rsidR="00C80788" w14:paraId="7E8F8878" w14:textId="77777777" w:rsidTr="00C80788">
      <w:trPr>
        <w:jc w:val="center"/>
      </w:trPr>
      <w:tc>
        <w:tcPr>
          <w:tcW w:w="2263" w:type="dxa"/>
          <w:vMerge/>
        </w:tcPr>
        <w:p w14:paraId="2452B8F7" w14:textId="77777777" w:rsidR="00C80788" w:rsidRDefault="00C80788" w:rsidP="00C80788">
          <w:pPr>
            <w:pStyle w:val="Encabezado"/>
          </w:pPr>
        </w:p>
      </w:tc>
      <w:tc>
        <w:tcPr>
          <w:tcW w:w="2268" w:type="dxa"/>
          <w:tcBorders>
            <w:top w:val="single" w:sz="4" w:space="0" w:color="000000"/>
            <w:bottom w:val="single" w:sz="4" w:space="0" w:color="000000"/>
          </w:tcBorders>
          <w:shd w:val="clear" w:color="auto" w:fill="F2F2F2" w:themeFill="background1" w:themeFillShade="F2"/>
          <w:vAlign w:val="center"/>
        </w:tcPr>
        <w:p w14:paraId="148E9A13" w14:textId="77777777" w:rsidR="00C80788" w:rsidRPr="00BE323F" w:rsidRDefault="000569D1" w:rsidP="00C80788">
          <w:pPr>
            <w:pStyle w:val="Encabezado"/>
            <w:jc w:val="right"/>
            <w:rPr>
              <w:b/>
            </w:rPr>
          </w:pPr>
          <w:r>
            <w:rPr>
              <w:b/>
            </w:rPr>
            <w:t>Área</w:t>
          </w:r>
          <w:r w:rsidRPr="00BE323F">
            <w:rPr>
              <w:b/>
            </w:rPr>
            <w:t>:</w:t>
          </w:r>
        </w:p>
      </w:tc>
      <w:tc>
        <w:tcPr>
          <w:tcW w:w="2977" w:type="dxa"/>
          <w:tcBorders>
            <w:top w:val="single" w:sz="4" w:space="0" w:color="000000"/>
            <w:bottom w:val="single" w:sz="4" w:space="0" w:color="000000"/>
          </w:tcBorders>
          <w:vAlign w:val="center"/>
        </w:tcPr>
        <w:p w14:paraId="3DB9832D" w14:textId="4949CB53" w:rsidR="00C80788" w:rsidRDefault="004C26AD" w:rsidP="00C80788">
          <w:pPr>
            <w:pStyle w:val="Encabezado"/>
            <w:jc w:val="center"/>
          </w:pPr>
          <w:r>
            <w:t>Desarrollo</w:t>
          </w:r>
        </w:p>
      </w:tc>
      <w:tc>
        <w:tcPr>
          <w:tcW w:w="1510" w:type="dxa"/>
          <w:shd w:val="clear" w:color="auto" w:fill="F2F2F2" w:themeFill="background1" w:themeFillShade="F2"/>
          <w:vAlign w:val="center"/>
        </w:tcPr>
        <w:p w14:paraId="10EA18A3" w14:textId="77777777" w:rsidR="00C80788" w:rsidRPr="00E07A24" w:rsidRDefault="000569D1" w:rsidP="00C80788">
          <w:pPr>
            <w:pStyle w:val="Encabezado"/>
            <w:spacing w:before="40" w:after="40"/>
            <w:jc w:val="right"/>
            <w:rPr>
              <w:b/>
              <w:sz w:val="18"/>
            </w:rPr>
          </w:pPr>
          <w:r w:rsidRPr="00E07A24">
            <w:rPr>
              <w:b/>
              <w:sz w:val="18"/>
            </w:rPr>
            <w:t>Versión</w:t>
          </w:r>
        </w:p>
      </w:tc>
      <w:tc>
        <w:tcPr>
          <w:tcW w:w="1510" w:type="dxa"/>
          <w:vAlign w:val="center"/>
        </w:tcPr>
        <w:p w14:paraId="7FBFDD08" w14:textId="03B5D767" w:rsidR="00C80788" w:rsidRPr="00E07A24" w:rsidRDefault="00404C5D" w:rsidP="00C80788">
          <w:pPr>
            <w:pStyle w:val="Encabezado"/>
            <w:jc w:val="center"/>
            <w:rPr>
              <w:sz w:val="18"/>
            </w:rPr>
          </w:pPr>
          <w:r>
            <w:rPr>
              <w:sz w:val="18"/>
            </w:rPr>
            <w:t>01</w:t>
          </w:r>
        </w:p>
      </w:tc>
    </w:tr>
    <w:tr w:rsidR="00C80788" w14:paraId="3682B6EC" w14:textId="77777777" w:rsidTr="00C80788">
      <w:trPr>
        <w:jc w:val="center"/>
      </w:trPr>
      <w:tc>
        <w:tcPr>
          <w:tcW w:w="2263" w:type="dxa"/>
          <w:vMerge/>
        </w:tcPr>
        <w:p w14:paraId="63735A81" w14:textId="77777777" w:rsidR="00C80788" w:rsidRDefault="00C80788" w:rsidP="00C80788">
          <w:pPr>
            <w:pStyle w:val="Encabezado"/>
          </w:pPr>
        </w:p>
      </w:tc>
      <w:tc>
        <w:tcPr>
          <w:tcW w:w="2268" w:type="dxa"/>
          <w:vMerge w:val="restart"/>
          <w:tcBorders>
            <w:top w:val="single" w:sz="4" w:space="0" w:color="000000"/>
          </w:tcBorders>
          <w:shd w:val="clear" w:color="auto" w:fill="F2F2F2" w:themeFill="background1" w:themeFillShade="F2"/>
          <w:vAlign w:val="center"/>
        </w:tcPr>
        <w:p w14:paraId="5B63EAE4" w14:textId="77777777" w:rsidR="00C80788" w:rsidRPr="00BE323F" w:rsidRDefault="000569D1" w:rsidP="00C80788">
          <w:pPr>
            <w:pStyle w:val="Encabezado"/>
            <w:jc w:val="right"/>
            <w:rPr>
              <w:b/>
            </w:rPr>
          </w:pPr>
          <w:r w:rsidRPr="00BE323F">
            <w:rPr>
              <w:b/>
            </w:rPr>
            <w:t>Nombre:</w:t>
          </w:r>
        </w:p>
      </w:tc>
      <w:tc>
        <w:tcPr>
          <w:tcW w:w="2977" w:type="dxa"/>
          <w:vMerge w:val="restart"/>
          <w:tcBorders>
            <w:top w:val="single" w:sz="4" w:space="0" w:color="000000"/>
          </w:tcBorders>
          <w:vAlign w:val="center"/>
        </w:tcPr>
        <w:p w14:paraId="13D91F56" w14:textId="46298B29" w:rsidR="00C80788" w:rsidRDefault="00C13A8A" w:rsidP="005F0F04">
          <w:pPr>
            <w:pStyle w:val="Encabezado"/>
            <w:jc w:val="center"/>
          </w:pPr>
          <w:r>
            <w:t>Especificaciones de requisitos de software</w:t>
          </w:r>
        </w:p>
      </w:tc>
      <w:tc>
        <w:tcPr>
          <w:tcW w:w="1510" w:type="dxa"/>
          <w:shd w:val="clear" w:color="auto" w:fill="F2F2F2" w:themeFill="background1" w:themeFillShade="F2"/>
          <w:vAlign w:val="center"/>
        </w:tcPr>
        <w:p w14:paraId="0B93DAB2" w14:textId="77777777" w:rsidR="00C80788" w:rsidRPr="00E07A24" w:rsidRDefault="000569D1" w:rsidP="00C80788">
          <w:pPr>
            <w:pStyle w:val="Encabezado"/>
            <w:spacing w:before="40" w:after="40"/>
            <w:jc w:val="right"/>
            <w:rPr>
              <w:b/>
              <w:sz w:val="18"/>
            </w:rPr>
          </w:pPr>
          <w:r w:rsidRPr="00E07A24">
            <w:rPr>
              <w:b/>
              <w:sz w:val="18"/>
            </w:rPr>
            <w:t>Emisión</w:t>
          </w:r>
        </w:p>
      </w:tc>
      <w:tc>
        <w:tcPr>
          <w:tcW w:w="1510" w:type="dxa"/>
          <w:vAlign w:val="center"/>
        </w:tcPr>
        <w:p w14:paraId="423997D6" w14:textId="66477911" w:rsidR="00C80788" w:rsidRPr="00E07A24" w:rsidRDefault="00404C5D" w:rsidP="00C80788">
          <w:pPr>
            <w:pStyle w:val="Encabezado"/>
            <w:jc w:val="center"/>
            <w:rPr>
              <w:sz w:val="18"/>
            </w:rPr>
          </w:pPr>
          <w:r>
            <w:rPr>
              <w:sz w:val="18"/>
            </w:rPr>
            <w:t>26</w:t>
          </w:r>
          <w:r w:rsidR="005F0F04">
            <w:rPr>
              <w:sz w:val="18"/>
            </w:rPr>
            <w:t>-</w:t>
          </w:r>
          <w:r>
            <w:rPr>
              <w:sz w:val="18"/>
            </w:rPr>
            <w:t>10</w:t>
          </w:r>
          <w:r w:rsidR="005F0F04">
            <w:rPr>
              <w:sz w:val="18"/>
            </w:rPr>
            <w:t>-</w:t>
          </w:r>
          <w:r>
            <w:rPr>
              <w:sz w:val="18"/>
            </w:rPr>
            <w:t>2023</w:t>
          </w:r>
        </w:p>
      </w:tc>
    </w:tr>
    <w:tr w:rsidR="00C80788" w14:paraId="2B699C97" w14:textId="77777777" w:rsidTr="00C80788">
      <w:trPr>
        <w:jc w:val="center"/>
      </w:trPr>
      <w:tc>
        <w:tcPr>
          <w:tcW w:w="2263" w:type="dxa"/>
          <w:vMerge/>
        </w:tcPr>
        <w:p w14:paraId="4FB04ED4" w14:textId="77777777" w:rsidR="00C80788" w:rsidRDefault="00C80788" w:rsidP="00C80788">
          <w:pPr>
            <w:pStyle w:val="Encabezado"/>
          </w:pPr>
        </w:p>
      </w:tc>
      <w:tc>
        <w:tcPr>
          <w:tcW w:w="2268" w:type="dxa"/>
          <w:vMerge/>
          <w:shd w:val="clear" w:color="auto" w:fill="F2F2F2" w:themeFill="background1" w:themeFillShade="F2"/>
          <w:vAlign w:val="center"/>
        </w:tcPr>
        <w:p w14:paraId="39CD05B7" w14:textId="77777777" w:rsidR="00C80788" w:rsidRDefault="00C80788" w:rsidP="00C80788">
          <w:pPr>
            <w:pStyle w:val="Encabezado"/>
            <w:jc w:val="center"/>
          </w:pPr>
        </w:p>
      </w:tc>
      <w:tc>
        <w:tcPr>
          <w:tcW w:w="2977" w:type="dxa"/>
          <w:vMerge/>
          <w:vAlign w:val="center"/>
        </w:tcPr>
        <w:p w14:paraId="09610A23" w14:textId="77777777" w:rsidR="00C80788" w:rsidRDefault="00C80788" w:rsidP="00C80788">
          <w:pPr>
            <w:pStyle w:val="Encabezado"/>
            <w:jc w:val="center"/>
          </w:pPr>
        </w:p>
      </w:tc>
      <w:tc>
        <w:tcPr>
          <w:tcW w:w="1510" w:type="dxa"/>
          <w:shd w:val="clear" w:color="auto" w:fill="F2F2F2" w:themeFill="background1" w:themeFillShade="F2"/>
          <w:vAlign w:val="center"/>
        </w:tcPr>
        <w:p w14:paraId="6ACE8D38" w14:textId="77777777" w:rsidR="00C80788" w:rsidRPr="00E07A24" w:rsidRDefault="000569D1" w:rsidP="00C80788">
          <w:pPr>
            <w:pStyle w:val="Encabezado"/>
            <w:spacing w:before="40" w:after="40"/>
            <w:jc w:val="right"/>
            <w:rPr>
              <w:b/>
              <w:sz w:val="18"/>
            </w:rPr>
          </w:pPr>
          <w:r w:rsidRPr="00E07A24">
            <w:rPr>
              <w:b/>
              <w:sz w:val="18"/>
            </w:rPr>
            <w:t>Página</w:t>
          </w:r>
        </w:p>
      </w:tc>
      <w:tc>
        <w:tcPr>
          <w:tcW w:w="1510" w:type="dxa"/>
          <w:vAlign w:val="center"/>
        </w:tcPr>
        <w:p w14:paraId="110C9981" w14:textId="0A909E45" w:rsidR="00C80788" w:rsidRPr="00E07A24" w:rsidRDefault="000569D1" w:rsidP="00C80788">
          <w:pPr>
            <w:pStyle w:val="Encabezado"/>
            <w:jc w:val="center"/>
            <w:rPr>
              <w:sz w:val="18"/>
            </w:rPr>
          </w:pPr>
          <w:r w:rsidRPr="00E07A24">
            <w:rPr>
              <w:sz w:val="18"/>
              <w:lang w:val="es-ES"/>
            </w:rPr>
            <w:fldChar w:fldCharType="begin"/>
          </w:r>
          <w:r w:rsidRPr="00E07A24">
            <w:rPr>
              <w:sz w:val="18"/>
              <w:lang w:val="es-ES"/>
            </w:rPr>
            <w:instrText xml:space="preserve"> PAGE </w:instrText>
          </w:r>
          <w:r w:rsidRPr="00E07A24">
            <w:rPr>
              <w:sz w:val="18"/>
              <w:lang w:val="es-ES"/>
            </w:rPr>
            <w:fldChar w:fldCharType="separate"/>
          </w:r>
          <w:r w:rsidR="00873099">
            <w:rPr>
              <w:noProof/>
              <w:sz w:val="18"/>
              <w:lang w:val="es-ES"/>
            </w:rPr>
            <w:t>3</w:t>
          </w:r>
          <w:r w:rsidRPr="00E07A24">
            <w:rPr>
              <w:sz w:val="18"/>
              <w:lang w:val="es-ES"/>
            </w:rPr>
            <w:fldChar w:fldCharType="end"/>
          </w:r>
          <w:r w:rsidRPr="00E07A24">
            <w:rPr>
              <w:sz w:val="18"/>
              <w:lang w:val="es-ES"/>
            </w:rPr>
            <w:t xml:space="preserve"> - </w:t>
          </w:r>
          <w:r w:rsidRPr="00E07A24">
            <w:rPr>
              <w:sz w:val="18"/>
              <w:lang w:val="es-ES"/>
            </w:rPr>
            <w:fldChar w:fldCharType="begin"/>
          </w:r>
          <w:r w:rsidRPr="00E07A24">
            <w:rPr>
              <w:sz w:val="18"/>
              <w:lang w:val="es-ES"/>
            </w:rPr>
            <w:instrText xml:space="preserve"> NUMPAGES  </w:instrText>
          </w:r>
          <w:r w:rsidRPr="00E07A24">
            <w:rPr>
              <w:sz w:val="18"/>
              <w:lang w:val="es-ES"/>
            </w:rPr>
            <w:fldChar w:fldCharType="separate"/>
          </w:r>
          <w:r w:rsidR="00873099">
            <w:rPr>
              <w:noProof/>
              <w:sz w:val="18"/>
              <w:lang w:val="es-ES"/>
            </w:rPr>
            <w:t>3</w:t>
          </w:r>
          <w:r w:rsidRPr="00E07A24">
            <w:rPr>
              <w:sz w:val="18"/>
              <w:lang w:val="es-ES"/>
            </w:rPr>
            <w:fldChar w:fldCharType="end"/>
          </w:r>
        </w:p>
      </w:tc>
    </w:tr>
  </w:tbl>
  <w:p w14:paraId="0DA92593" w14:textId="77777777" w:rsidR="00C80788" w:rsidRDefault="00C80788" w:rsidP="00C8078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1C6"/>
    <w:multiLevelType w:val="hybridMultilevel"/>
    <w:tmpl w:val="C11E0BFE"/>
    <w:lvl w:ilvl="0" w:tplc="080A0001">
      <w:start w:val="1"/>
      <w:numFmt w:val="bullet"/>
      <w:lvlText w:val=""/>
      <w:lvlJc w:val="left"/>
      <w:pPr>
        <w:ind w:left="-590" w:hanging="360"/>
      </w:pPr>
      <w:rPr>
        <w:rFonts w:ascii="Symbol" w:hAnsi="Symbol" w:hint="default"/>
      </w:rPr>
    </w:lvl>
    <w:lvl w:ilvl="1" w:tplc="080A0003" w:tentative="1">
      <w:start w:val="1"/>
      <w:numFmt w:val="bullet"/>
      <w:lvlText w:val="o"/>
      <w:lvlJc w:val="left"/>
      <w:pPr>
        <w:ind w:left="130" w:hanging="360"/>
      </w:pPr>
      <w:rPr>
        <w:rFonts w:ascii="Courier New" w:hAnsi="Courier New" w:cs="Courier New" w:hint="default"/>
      </w:rPr>
    </w:lvl>
    <w:lvl w:ilvl="2" w:tplc="080A0005" w:tentative="1">
      <w:start w:val="1"/>
      <w:numFmt w:val="bullet"/>
      <w:lvlText w:val=""/>
      <w:lvlJc w:val="left"/>
      <w:pPr>
        <w:ind w:left="850" w:hanging="360"/>
      </w:pPr>
      <w:rPr>
        <w:rFonts w:ascii="Wingdings" w:hAnsi="Wingdings" w:hint="default"/>
      </w:rPr>
    </w:lvl>
    <w:lvl w:ilvl="3" w:tplc="080A0001" w:tentative="1">
      <w:start w:val="1"/>
      <w:numFmt w:val="bullet"/>
      <w:lvlText w:val=""/>
      <w:lvlJc w:val="left"/>
      <w:pPr>
        <w:ind w:left="1570" w:hanging="360"/>
      </w:pPr>
      <w:rPr>
        <w:rFonts w:ascii="Symbol" w:hAnsi="Symbol" w:hint="default"/>
      </w:rPr>
    </w:lvl>
    <w:lvl w:ilvl="4" w:tplc="080A0003" w:tentative="1">
      <w:start w:val="1"/>
      <w:numFmt w:val="bullet"/>
      <w:lvlText w:val="o"/>
      <w:lvlJc w:val="left"/>
      <w:pPr>
        <w:ind w:left="2290" w:hanging="360"/>
      </w:pPr>
      <w:rPr>
        <w:rFonts w:ascii="Courier New" w:hAnsi="Courier New" w:cs="Courier New" w:hint="default"/>
      </w:rPr>
    </w:lvl>
    <w:lvl w:ilvl="5" w:tplc="080A0005" w:tentative="1">
      <w:start w:val="1"/>
      <w:numFmt w:val="bullet"/>
      <w:lvlText w:val=""/>
      <w:lvlJc w:val="left"/>
      <w:pPr>
        <w:ind w:left="3010" w:hanging="360"/>
      </w:pPr>
      <w:rPr>
        <w:rFonts w:ascii="Wingdings" w:hAnsi="Wingdings" w:hint="default"/>
      </w:rPr>
    </w:lvl>
    <w:lvl w:ilvl="6" w:tplc="080A0001" w:tentative="1">
      <w:start w:val="1"/>
      <w:numFmt w:val="bullet"/>
      <w:lvlText w:val=""/>
      <w:lvlJc w:val="left"/>
      <w:pPr>
        <w:ind w:left="3730" w:hanging="360"/>
      </w:pPr>
      <w:rPr>
        <w:rFonts w:ascii="Symbol" w:hAnsi="Symbol" w:hint="default"/>
      </w:rPr>
    </w:lvl>
    <w:lvl w:ilvl="7" w:tplc="080A0003" w:tentative="1">
      <w:start w:val="1"/>
      <w:numFmt w:val="bullet"/>
      <w:lvlText w:val="o"/>
      <w:lvlJc w:val="left"/>
      <w:pPr>
        <w:ind w:left="4450" w:hanging="360"/>
      </w:pPr>
      <w:rPr>
        <w:rFonts w:ascii="Courier New" w:hAnsi="Courier New" w:cs="Courier New" w:hint="default"/>
      </w:rPr>
    </w:lvl>
    <w:lvl w:ilvl="8" w:tplc="080A0005" w:tentative="1">
      <w:start w:val="1"/>
      <w:numFmt w:val="bullet"/>
      <w:lvlText w:val=""/>
      <w:lvlJc w:val="left"/>
      <w:pPr>
        <w:ind w:left="5170" w:hanging="360"/>
      </w:pPr>
      <w:rPr>
        <w:rFonts w:ascii="Wingdings" w:hAnsi="Wingdings" w:hint="default"/>
      </w:rPr>
    </w:lvl>
  </w:abstractNum>
  <w:abstractNum w:abstractNumId="1" w15:restartNumberingAfterBreak="0">
    <w:nsid w:val="01275A83"/>
    <w:multiLevelType w:val="hybridMultilevel"/>
    <w:tmpl w:val="530EC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A9600F"/>
    <w:multiLevelType w:val="hybridMultilevel"/>
    <w:tmpl w:val="C87A8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BD00BA"/>
    <w:multiLevelType w:val="multilevel"/>
    <w:tmpl w:val="F704F126"/>
    <w:lvl w:ilvl="0">
      <w:start w:val="1"/>
      <w:numFmt w:val="decimal"/>
      <w:lvlText w:val="%1."/>
      <w:lvlJc w:val="left"/>
      <w:pPr>
        <w:ind w:left="786" w:hanging="360"/>
      </w:pPr>
    </w:lvl>
    <w:lvl w:ilvl="1">
      <w:start w:val="1"/>
      <w:numFmt w:val="decimal"/>
      <w:isLgl/>
      <w:lvlText w:val="%1.%2"/>
      <w:lvlJc w:val="left"/>
      <w:pPr>
        <w:ind w:left="1444" w:hanging="480"/>
      </w:pPr>
      <w:rPr>
        <w:rFonts w:hint="default"/>
      </w:rPr>
    </w:lvl>
    <w:lvl w:ilvl="2">
      <w:start w:val="2"/>
      <w:numFmt w:val="decimal"/>
      <w:isLgl/>
      <w:lvlText w:val="%1.%2.%3"/>
      <w:lvlJc w:val="left"/>
      <w:pPr>
        <w:ind w:left="2222"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658" w:hanging="1080"/>
      </w:pPr>
      <w:rPr>
        <w:rFonts w:hint="default"/>
      </w:rPr>
    </w:lvl>
    <w:lvl w:ilvl="5">
      <w:start w:val="1"/>
      <w:numFmt w:val="decimal"/>
      <w:isLgl/>
      <w:lvlText w:val="%1.%2.%3.%4.%5.%6"/>
      <w:lvlJc w:val="left"/>
      <w:pPr>
        <w:ind w:left="4556" w:hanging="1440"/>
      </w:pPr>
      <w:rPr>
        <w:rFonts w:hint="default"/>
      </w:rPr>
    </w:lvl>
    <w:lvl w:ilvl="6">
      <w:start w:val="1"/>
      <w:numFmt w:val="decimal"/>
      <w:isLgl/>
      <w:lvlText w:val="%1.%2.%3.%4.%5.%6.%7"/>
      <w:lvlJc w:val="left"/>
      <w:pPr>
        <w:ind w:left="5094" w:hanging="1440"/>
      </w:pPr>
      <w:rPr>
        <w:rFonts w:hint="default"/>
      </w:rPr>
    </w:lvl>
    <w:lvl w:ilvl="7">
      <w:start w:val="1"/>
      <w:numFmt w:val="decimal"/>
      <w:isLgl/>
      <w:lvlText w:val="%1.%2.%3.%4.%5.%6.%7.%8"/>
      <w:lvlJc w:val="left"/>
      <w:pPr>
        <w:ind w:left="5992" w:hanging="1800"/>
      </w:pPr>
      <w:rPr>
        <w:rFonts w:hint="default"/>
      </w:rPr>
    </w:lvl>
    <w:lvl w:ilvl="8">
      <w:start w:val="1"/>
      <w:numFmt w:val="decimal"/>
      <w:isLgl/>
      <w:lvlText w:val="%1.%2.%3.%4.%5.%6.%7.%8.%9"/>
      <w:lvlJc w:val="left"/>
      <w:pPr>
        <w:ind w:left="6890" w:hanging="2160"/>
      </w:pPr>
      <w:rPr>
        <w:rFonts w:hint="default"/>
      </w:rPr>
    </w:lvl>
  </w:abstractNum>
  <w:abstractNum w:abstractNumId="4" w15:restartNumberingAfterBreak="0">
    <w:nsid w:val="06A51BE9"/>
    <w:multiLevelType w:val="hybridMultilevel"/>
    <w:tmpl w:val="4D58A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357C3F"/>
    <w:multiLevelType w:val="hybridMultilevel"/>
    <w:tmpl w:val="7BCA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0227A3"/>
    <w:multiLevelType w:val="hybridMultilevel"/>
    <w:tmpl w:val="96AE2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284D71"/>
    <w:multiLevelType w:val="hybridMultilevel"/>
    <w:tmpl w:val="73702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4F6EAE"/>
    <w:multiLevelType w:val="hybridMultilevel"/>
    <w:tmpl w:val="441C70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EF384A"/>
    <w:multiLevelType w:val="hybridMultilevel"/>
    <w:tmpl w:val="62D4E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E57579"/>
    <w:multiLevelType w:val="hybridMultilevel"/>
    <w:tmpl w:val="0740A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69547F"/>
    <w:multiLevelType w:val="hybridMultilevel"/>
    <w:tmpl w:val="AC282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22214C"/>
    <w:multiLevelType w:val="hybridMultilevel"/>
    <w:tmpl w:val="46C8C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C6B17"/>
    <w:multiLevelType w:val="multilevel"/>
    <w:tmpl w:val="3A321C66"/>
    <w:styleLink w:val="TeknobitiNiveles"/>
    <w:lvl w:ilvl="0">
      <w:start w:val="1"/>
      <w:numFmt w:val="decimal"/>
      <w:pStyle w:val="Teknobiti1"/>
      <w:lvlText w:val="%1."/>
      <w:lvlJc w:val="left"/>
      <w:pPr>
        <w:ind w:left="284" w:hanging="284"/>
      </w:pPr>
      <w:rPr>
        <w:rFonts w:ascii="Arial" w:hAnsi="Arial" w:hint="default"/>
        <w:b/>
        <w:i w:val="0"/>
        <w:sz w:val="20"/>
      </w:rPr>
    </w:lvl>
    <w:lvl w:ilvl="1">
      <w:start w:val="1"/>
      <w:numFmt w:val="decimal"/>
      <w:lvlText w:val="%1.%2"/>
      <w:lvlJc w:val="left"/>
      <w:pPr>
        <w:ind w:left="397" w:hanging="397"/>
      </w:pPr>
      <w:rPr>
        <w:rFonts w:ascii="Arial" w:hAnsi="Arial" w:hint="default"/>
        <w:b/>
        <w:i w:val="0"/>
        <w:sz w:val="20"/>
      </w:rPr>
    </w:lvl>
    <w:lvl w:ilvl="2">
      <w:start w:val="1"/>
      <w:numFmt w:val="decimal"/>
      <w:lvlText w:val="%1.%2.%3"/>
      <w:lvlJc w:val="left"/>
      <w:pPr>
        <w:ind w:left="567" w:hanging="567"/>
      </w:pPr>
      <w:rPr>
        <w:rFonts w:ascii="Arial" w:hAnsi="Arial" w:hint="default"/>
        <w:b/>
        <w:i w:val="0"/>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9146248"/>
    <w:multiLevelType w:val="hybridMultilevel"/>
    <w:tmpl w:val="922E7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23753E"/>
    <w:multiLevelType w:val="hybridMultilevel"/>
    <w:tmpl w:val="D75436C4"/>
    <w:lvl w:ilvl="0" w:tplc="06EE1318">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3E810BDB"/>
    <w:multiLevelType w:val="hybridMultilevel"/>
    <w:tmpl w:val="1854B336"/>
    <w:lvl w:ilvl="0" w:tplc="3FEE0A68">
      <w:start w:val="1"/>
      <w:numFmt w:val="bullet"/>
      <w:pStyle w:val="Regladenegocio"/>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FBE2100"/>
    <w:multiLevelType w:val="hybridMultilevel"/>
    <w:tmpl w:val="9D44CE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03627EA"/>
    <w:multiLevelType w:val="hybridMultilevel"/>
    <w:tmpl w:val="9DC4EF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BD5DB8"/>
    <w:multiLevelType w:val="multilevel"/>
    <w:tmpl w:val="530C6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33146"/>
    <w:multiLevelType w:val="multilevel"/>
    <w:tmpl w:val="20D2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71505D"/>
    <w:multiLevelType w:val="hybridMultilevel"/>
    <w:tmpl w:val="7A72F76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A350D91"/>
    <w:multiLevelType w:val="hybridMultilevel"/>
    <w:tmpl w:val="B93CB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E97596"/>
    <w:multiLevelType w:val="hybridMultilevel"/>
    <w:tmpl w:val="B88C8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E30FCA"/>
    <w:multiLevelType w:val="hybridMultilevel"/>
    <w:tmpl w:val="E564E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F5C4AFF"/>
    <w:multiLevelType w:val="hybridMultilevel"/>
    <w:tmpl w:val="CC661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831872"/>
    <w:multiLevelType w:val="multilevel"/>
    <w:tmpl w:val="FE26B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E6E07"/>
    <w:multiLevelType w:val="hybridMultilevel"/>
    <w:tmpl w:val="81ECD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D6636"/>
    <w:multiLevelType w:val="hybridMultilevel"/>
    <w:tmpl w:val="A0A0C9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914F88"/>
    <w:multiLevelType w:val="hybridMultilevel"/>
    <w:tmpl w:val="BE3EC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E500BE"/>
    <w:multiLevelType w:val="hybridMultilevel"/>
    <w:tmpl w:val="68DE9FB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5B1B5294"/>
    <w:multiLevelType w:val="multilevel"/>
    <w:tmpl w:val="75B4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8E620C"/>
    <w:multiLevelType w:val="hybridMultilevel"/>
    <w:tmpl w:val="5F98BAC8"/>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5E0E15A0"/>
    <w:multiLevelType w:val="hybridMultilevel"/>
    <w:tmpl w:val="AD7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6A4AF5"/>
    <w:multiLevelType w:val="hybridMultilevel"/>
    <w:tmpl w:val="A2F2A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871708"/>
    <w:multiLevelType w:val="hybridMultilevel"/>
    <w:tmpl w:val="85881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3B0B36"/>
    <w:multiLevelType w:val="multilevel"/>
    <w:tmpl w:val="3A321C66"/>
    <w:numStyleLink w:val="TeknobitiNiveles"/>
  </w:abstractNum>
  <w:abstractNum w:abstractNumId="37" w15:restartNumberingAfterBreak="0">
    <w:nsid w:val="6F8213E0"/>
    <w:multiLevelType w:val="hybridMultilevel"/>
    <w:tmpl w:val="69CEA3A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7532554F"/>
    <w:multiLevelType w:val="hybridMultilevel"/>
    <w:tmpl w:val="EA021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9003F61"/>
    <w:multiLevelType w:val="hybridMultilevel"/>
    <w:tmpl w:val="41361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D2427B3"/>
    <w:multiLevelType w:val="hybridMultilevel"/>
    <w:tmpl w:val="00121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4928F4"/>
    <w:multiLevelType w:val="hybridMultilevel"/>
    <w:tmpl w:val="A470CDA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7D5E64B4"/>
    <w:multiLevelType w:val="hybridMultilevel"/>
    <w:tmpl w:val="4B1843EC"/>
    <w:lvl w:ilvl="0" w:tplc="F08CDE84">
      <w:start w:val="1"/>
      <w:numFmt w:val="decimalZero"/>
      <w:pStyle w:val="NmeroEtapa"/>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32669594">
    <w:abstractNumId w:val="3"/>
  </w:num>
  <w:num w:numId="2" w16cid:durableId="558790551">
    <w:abstractNumId w:val="16"/>
  </w:num>
  <w:num w:numId="3" w16cid:durableId="1311404841">
    <w:abstractNumId w:val="42"/>
  </w:num>
  <w:num w:numId="4" w16cid:durableId="1389839792">
    <w:abstractNumId w:val="13"/>
  </w:num>
  <w:num w:numId="5" w16cid:durableId="806319074">
    <w:abstractNumId w:val="36"/>
  </w:num>
  <w:num w:numId="6" w16cid:durableId="1733849066">
    <w:abstractNumId w:val="24"/>
  </w:num>
  <w:num w:numId="7" w16cid:durableId="333841048">
    <w:abstractNumId w:val="33"/>
  </w:num>
  <w:num w:numId="8" w16cid:durableId="461852610">
    <w:abstractNumId w:val="36"/>
  </w:num>
  <w:num w:numId="9" w16cid:durableId="682631103">
    <w:abstractNumId w:val="9"/>
  </w:num>
  <w:num w:numId="10" w16cid:durableId="1365596114">
    <w:abstractNumId w:val="27"/>
  </w:num>
  <w:num w:numId="11" w16cid:durableId="220870065">
    <w:abstractNumId w:val="18"/>
  </w:num>
  <w:num w:numId="12" w16cid:durableId="723990686">
    <w:abstractNumId w:val="25"/>
  </w:num>
  <w:num w:numId="13" w16cid:durableId="823858487">
    <w:abstractNumId w:val="1"/>
  </w:num>
  <w:num w:numId="14" w16cid:durableId="862520096">
    <w:abstractNumId w:val="4"/>
  </w:num>
  <w:num w:numId="15" w16cid:durableId="418451496">
    <w:abstractNumId w:val="6"/>
  </w:num>
  <w:num w:numId="16" w16cid:durableId="1829395108">
    <w:abstractNumId w:val="11"/>
  </w:num>
  <w:num w:numId="17" w16cid:durableId="1682733066">
    <w:abstractNumId w:val="35"/>
  </w:num>
  <w:num w:numId="18" w16cid:durableId="944775847">
    <w:abstractNumId w:val="12"/>
  </w:num>
  <w:num w:numId="19" w16cid:durableId="901407025">
    <w:abstractNumId w:val="34"/>
  </w:num>
  <w:num w:numId="20" w16cid:durableId="997152723">
    <w:abstractNumId w:val="39"/>
  </w:num>
  <w:num w:numId="21" w16cid:durableId="1223910915">
    <w:abstractNumId w:val="17"/>
  </w:num>
  <w:num w:numId="22" w16cid:durableId="940840008">
    <w:abstractNumId w:val="14"/>
  </w:num>
  <w:num w:numId="23" w16cid:durableId="1952201451">
    <w:abstractNumId w:val="41"/>
  </w:num>
  <w:num w:numId="24" w16cid:durableId="1554463093">
    <w:abstractNumId w:val="37"/>
  </w:num>
  <w:num w:numId="25" w16cid:durableId="1253196609">
    <w:abstractNumId w:val="30"/>
  </w:num>
  <w:num w:numId="26" w16cid:durableId="423110176">
    <w:abstractNumId w:val="23"/>
  </w:num>
  <w:num w:numId="27" w16cid:durableId="592322286">
    <w:abstractNumId w:val="20"/>
  </w:num>
  <w:num w:numId="28" w16cid:durableId="1511869316">
    <w:abstractNumId w:val="31"/>
    <w:lvlOverride w:ilvl="0">
      <w:lvl w:ilvl="0">
        <w:numFmt w:val="upperLetter"/>
        <w:lvlText w:val="%1."/>
        <w:lvlJc w:val="left"/>
      </w:lvl>
    </w:lvlOverride>
  </w:num>
  <w:num w:numId="29" w16cid:durableId="317072522">
    <w:abstractNumId w:val="31"/>
    <w:lvlOverride w:ilvl="0">
      <w:lvl w:ilvl="0">
        <w:numFmt w:val="upperLetter"/>
        <w:lvlText w:val="%1."/>
        <w:lvlJc w:val="left"/>
      </w:lvl>
    </w:lvlOverride>
  </w:num>
  <w:num w:numId="30" w16cid:durableId="1340691040">
    <w:abstractNumId w:val="31"/>
    <w:lvlOverride w:ilvl="0">
      <w:lvl w:ilvl="0">
        <w:numFmt w:val="upperLetter"/>
        <w:lvlText w:val="%1."/>
        <w:lvlJc w:val="left"/>
      </w:lvl>
    </w:lvlOverride>
  </w:num>
  <w:num w:numId="31" w16cid:durableId="360400853">
    <w:abstractNumId w:val="31"/>
    <w:lvlOverride w:ilvl="0">
      <w:lvl w:ilvl="0">
        <w:numFmt w:val="upperLetter"/>
        <w:lvlText w:val="%1."/>
        <w:lvlJc w:val="left"/>
      </w:lvl>
    </w:lvlOverride>
  </w:num>
  <w:num w:numId="32" w16cid:durableId="1971745411">
    <w:abstractNumId w:val="26"/>
    <w:lvlOverride w:ilvl="0">
      <w:lvl w:ilvl="0">
        <w:numFmt w:val="decimal"/>
        <w:lvlText w:val="%1."/>
        <w:lvlJc w:val="left"/>
      </w:lvl>
    </w:lvlOverride>
  </w:num>
  <w:num w:numId="33" w16cid:durableId="1319074594">
    <w:abstractNumId w:val="19"/>
    <w:lvlOverride w:ilvl="0">
      <w:lvl w:ilvl="0">
        <w:numFmt w:val="decimal"/>
        <w:lvlText w:val="%1."/>
        <w:lvlJc w:val="left"/>
      </w:lvl>
    </w:lvlOverride>
  </w:num>
  <w:num w:numId="34" w16cid:durableId="137378852">
    <w:abstractNumId w:val="36"/>
  </w:num>
  <w:num w:numId="35" w16cid:durableId="242376463">
    <w:abstractNumId w:val="5"/>
  </w:num>
  <w:num w:numId="36" w16cid:durableId="945229779">
    <w:abstractNumId w:val="21"/>
  </w:num>
  <w:num w:numId="37" w16cid:durableId="907493296">
    <w:abstractNumId w:val="15"/>
  </w:num>
  <w:num w:numId="38" w16cid:durableId="2108036305">
    <w:abstractNumId w:val="36"/>
  </w:num>
  <w:num w:numId="39" w16cid:durableId="1984920466">
    <w:abstractNumId w:val="36"/>
  </w:num>
  <w:num w:numId="40" w16cid:durableId="1797984225">
    <w:abstractNumId w:val="32"/>
  </w:num>
  <w:num w:numId="41" w16cid:durableId="509485244">
    <w:abstractNumId w:val="0"/>
  </w:num>
  <w:num w:numId="42" w16cid:durableId="9765479">
    <w:abstractNumId w:val="28"/>
  </w:num>
  <w:num w:numId="43" w16cid:durableId="697391041">
    <w:abstractNumId w:val="22"/>
  </w:num>
  <w:num w:numId="44" w16cid:durableId="901797426">
    <w:abstractNumId w:val="40"/>
  </w:num>
  <w:num w:numId="45" w16cid:durableId="555580725">
    <w:abstractNumId w:val="10"/>
  </w:num>
  <w:num w:numId="46" w16cid:durableId="846595264">
    <w:abstractNumId w:val="29"/>
  </w:num>
  <w:num w:numId="47" w16cid:durableId="1313871565">
    <w:abstractNumId w:val="38"/>
  </w:num>
  <w:num w:numId="48" w16cid:durableId="1929461590">
    <w:abstractNumId w:val="2"/>
  </w:num>
  <w:num w:numId="49" w16cid:durableId="1675306316">
    <w:abstractNumId w:val="7"/>
  </w:num>
  <w:num w:numId="50" w16cid:durableId="213002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C5911"/>
    <w:rsid w:val="00001380"/>
    <w:rsid w:val="00001647"/>
    <w:rsid w:val="00010920"/>
    <w:rsid w:val="00011DF2"/>
    <w:rsid w:val="000132CC"/>
    <w:rsid w:val="000155F7"/>
    <w:rsid w:val="0001561F"/>
    <w:rsid w:val="000216F9"/>
    <w:rsid w:val="000229A9"/>
    <w:rsid w:val="000237BD"/>
    <w:rsid w:val="0002386A"/>
    <w:rsid w:val="00025F88"/>
    <w:rsid w:val="0002654D"/>
    <w:rsid w:val="000368C9"/>
    <w:rsid w:val="00037F7E"/>
    <w:rsid w:val="0004060F"/>
    <w:rsid w:val="0004188B"/>
    <w:rsid w:val="0004222B"/>
    <w:rsid w:val="0004243B"/>
    <w:rsid w:val="00047901"/>
    <w:rsid w:val="0004799C"/>
    <w:rsid w:val="00050498"/>
    <w:rsid w:val="00050FC9"/>
    <w:rsid w:val="000569D1"/>
    <w:rsid w:val="00066B0C"/>
    <w:rsid w:val="00072FDC"/>
    <w:rsid w:val="00076501"/>
    <w:rsid w:val="000776EA"/>
    <w:rsid w:val="000856DD"/>
    <w:rsid w:val="00090341"/>
    <w:rsid w:val="00093595"/>
    <w:rsid w:val="00094FB6"/>
    <w:rsid w:val="00097304"/>
    <w:rsid w:val="000A0D1E"/>
    <w:rsid w:val="000A227D"/>
    <w:rsid w:val="000A29FE"/>
    <w:rsid w:val="000A3971"/>
    <w:rsid w:val="000A7A04"/>
    <w:rsid w:val="000B1684"/>
    <w:rsid w:val="000B26AF"/>
    <w:rsid w:val="000B4504"/>
    <w:rsid w:val="000B4CF0"/>
    <w:rsid w:val="000B691A"/>
    <w:rsid w:val="000B6C23"/>
    <w:rsid w:val="000C154C"/>
    <w:rsid w:val="000C1A95"/>
    <w:rsid w:val="000C23EC"/>
    <w:rsid w:val="000C3109"/>
    <w:rsid w:val="000C386A"/>
    <w:rsid w:val="000C6DAE"/>
    <w:rsid w:val="000C7BCD"/>
    <w:rsid w:val="000C7ECE"/>
    <w:rsid w:val="000C7FF1"/>
    <w:rsid w:val="000D14A1"/>
    <w:rsid w:val="000D4B58"/>
    <w:rsid w:val="000E5B15"/>
    <w:rsid w:val="000E7A6A"/>
    <w:rsid w:val="000F10E9"/>
    <w:rsid w:val="000F2874"/>
    <w:rsid w:val="000F2C57"/>
    <w:rsid w:val="00100441"/>
    <w:rsid w:val="0010108E"/>
    <w:rsid w:val="00106884"/>
    <w:rsid w:val="00110493"/>
    <w:rsid w:val="001153D6"/>
    <w:rsid w:val="00116487"/>
    <w:rsid w:val="00117073"/>
    <w:rsid w:val="001214F5"/>
    <w:rsid w:val="001232FE"/>
    <w:rsid w:val="001310E8"/>
    <w:rsid w:val="00132695"/>
    <w:rsid w:val="00135019"/>
    <w:rsid w:val="00135FB6"/>
    <w:rsid w:val="00136BDA"/>
    <w:rsid w:val="001409D2"/>
    <w:rsid w:val="00141EC4"/>
    <w:rsid w:val="00142AFF"/>
    <w:rsid w:val="00143F43"/>
    <w:rsid w:val="00145C57"/>
    <w:rsid w:val="001463AF"/>
    <w:rsid w:val="001473F9"/>
    <w:rsid w:val="00150104"/>
    <w:rsid w:val="00150403"/>
    <w:rsid w:val="00152524"/>
    <w:rsid w:val="001542A8"/>
    <w:rsid w:val="00154D30"/>
    <w:rsid w:val="00160CCB"/>
    <w:rsid w:val="00161E0C"/>
    <w:rsid w:val="0016216C"/>
    <w:rsid w:val="00163790"/>
    <w:rsid w:val="00164B6D"/>
    <w:rsid w:val="0017181C"/>
    <w:rsid w:val="00176D8A"/>
    <w:rsid w:val="00177349"/>
    <w:rsid w:val="00177813"/>
    <w:rsid w:val="00185A88"/>
    <w:rsid w:val="0019190C"/>
    <w:rsid w:val="00194A68"/>
    <w:rsid w:val="00194A74"/>
    <w:rsid w:val="001A2FC4"/>
    <w:rsid w:val="001A3F12"/>
    <w:rsid w:val="001A40D7"/>
    <w:rsid w:val="001A71B8"/>
    <w:rsid w:val="001B0487"/>
    <w:rsid w:val="001B0B19"/>
    <w:rsid w:val="001B17C4"/>
    <w:rsid w:val="001B1EE8"/>
    <w:rsid w:val="001B469B"/>
    <w:rsid w:val="001B4D7E"/>
    <w:rsid w:val="001B515F"/>
    <w:rsid w:val="001B6080"/>
    <w:rsid w:val="001C0DA5"/>
    <w:rsid w:val="001C0E34"/>
    <w:rsid w:val="001C2396"/>
    <w:rsid w:val="001C7814"/>
    <w:rsid w:val="001D568A"/>
    <w:rsid w:val="001E3DBC"/>
    <w:rsid w:val="001E4307"/>
    <w:rsid w:val="001E5EAA"/>
    <w:rsid w:val="001E731D"/>
    <w:rsid w:val="001F02B6"/>
    <w:rsid w:val="001F159D"/>
    <w:rsid w:val="001F6425"/>
    <w:rsid w:val="001F7355"/>
    <w:rsid w:val="001F7A2A"/>
    <w:rsid w:val="001F7B83"/>
    <w:rsid w:val="00200453"/>
    <w:rsid w:val="00200A54"/>
    <w:rsid w:val="0020232F"/>
    <w:rsid w:val="002146AD"/>
    <w:rsid w:val="00231069"/>
    <w:rsid w:val="002314FF"/>
    <w:rsid w:val="0023350C"/>
    <w:rsid w:val="00233F93"/>
    <w:rsid w:val="002346C9"/>
    <w:rsid w:val="002372D6"/>
    <w:rsid w:val="00243B54"/>
    <w:rsid w:val="00251112"/>
    <w:rsid w:val="00260C22"/>
    <w:rsid w:val="002621B5"/>
    <w:rsid w:val="00262BED"/>
    <w:rsid w:val="00262D1F"/>
    <w:rsid w:val="0026462B"/>
    <w:rsid w:val="0026648C"/>
    <w:rsid w:val="00267E3C"/>
    <w:rsid w:val="002736AF"/>
    <w:rsid w:val="0027496E"/>
    <w:rsid w:val="002751C0"/>
    <w:rsid w:val="00281F4B"/>
    <w:rsid w:val="0028514D"/>
    <w:rsid w:val="00287573"/>
    <w:rsid w:val="00287BC0"/>
    <w:rsid w:val="00293D4E"/>
    <w:rsid w:val="00297C87"/>
    <w:rsid w:val="002A12FD"/>
    <w:rsid w:val="002B16C0"/>
    <w:rsid w:val="002B3841"/>
    <w:rsid w:val="002B3BB1"/>
    <w:rsid w:val="002B5358"/>
    <w:rsid w:val="002C57D8"/>
    <w:rsid w:val="002D54F8"/>
    <w:rsid w:val="002D676E"/>
    <w:rsid w:val="002D7072"/>
    <w:rsid w:val="002E0F1F"/>
    <w:rsid w:val="002E39CD"/>
    <w:rsid w:val="002F0752"/>
    <w:rsid w:val="002F12D3"/>
    <w:rsid w:val="002F4DAF"/>
    <w:rsid w:val="00303C65"/>
    <w:rsid w:val="00313016"/>
    <w:rsid w:val="00313162"/>
    <w:rsid w:val="00313F6A"/>
    <w:rsid w:val="00315EAC"/>
    <w:rsid w:val="00316DD2"/>
    <w:rsid w:val="00317B68"/>
    <w:rsid w:val="00322101"/>
    <w:rsid w:val="0032436D"/>
    <w:rsid w:val="00324EFC"/>
    <w:rsid w:val="00332692"/>
    <w:rsid w:val="003341F5"/>
    <w:rsid w:val="0033527A"/>
    <w:rsid w:val="003373B5"/>
    <w:rsid w:val="00340CA1"/>
    <w:rsid w:val="00340E7F"/>
    <w:rsid w:val="003416EF"/>
    <w:rsid w:val="00350802"/>
    <w:rsid w:val="0036021E"/>
    <w:rsid w:val="00361464"/>
    <w:rsid w:val="00363179"/>
    <w:rsid w:val="00366031"/>
    <w:rsid w:val="00367F01"/>
    <w:rsid w:val="00370D5A"/>
    <w:rsid w:val="003736C8"/>
    <w:rsid w:val="0038117E"/>
    <w:rsid w:val="003813FA"/>
    <w:rsid w:val="00386FF2"/>
    <w:rsid w:val="0038767C"/>
    <w:rsid w:val="0039152E"/>
    <w:rsid w:val="00391941"/>
    <w:rsid w:val="00392243"/>
    <w:rsid w:val="00392413"/>
    <w:rsid w:val="00393966"/>
    <w:rsid w:val="003942BF"/>
    <w:rsid w:val="003973C0"/>
    <w:rsid w:val="003A3A70"/>
    <w:rsid w:val="003A78BF"/>
    <w:rsid w:val="003B0D6D"/>
    <w:rsid w:val="003B1074"/>
    <w:rsid w:val="003B2BE8"/>
    <w:rsid w:val="003B2FBD"/>
    <w:rsid w:val="003B41F0"/>
    <w:rsid w:val="003C04CA"/>
    <w:rsid w:val="003C5A7A"/>
    <w:rsid w:val="003C5EB9"/>
    <w:rsid w:val="003D0506"/>
    <w:rsid w:val="003D24FA"/>
    <w:rsid w:val="003D37B4"/>
    <w:rsid w:val="003D47CA"/>
    <w:rsid w:val="003E31E5"/>
    <w:rsid w:val="003E3A4C"/>
    <w:rsid w:val="003F1595"/>
    <w:rsid w:val="003F4863"/>
    <w:rsid w:val="003F4E58"/>
    <w:rsid w:val="003F54CD"/>
    <w:rsid w:val="003F7ADB"/>
    <w:rsid w:val="00401DCE"/>
    <w:rsid w:val="00404C5D"/>
    <w:rsid w:val="00405224"/>
    <w:rsid w:val="00405723"/>
    <w:rsid w:val="004067E0"/>
    <w:rsid w:val="0040751E"/>
    <w:rsid w:val="00410625"/>
    <w:rsid w:val="00410D4E"/>
    <w:rsid w:val="00411870"/>
    <w:rsid w:val="00414527"/>
    <w:rsid w:val="004164D0"/>
    <w:rsid w:val="0042034D"/>
    <w:rsid w:val="00435348"/>
    <w:rsid w:val="004416BE"/>
    <w:rsid w:val="004418CB"/>
    <w:rsid w:val="00443FEF"/>
    <w:rsid w:val="00450B9A"/>
    <w:rsid w:val="0045141A"/>
    <w:rsid w:val="00451AAB"/>
    <w:rsid w:val="004543CE"/>
    <w:rsid w:val="004544A3"/>
    <w:rsid w:val="00455978"/>
    <w:rsid w:val="00456E42"/>
    <w:rsid w:val="00457AED"/>
    <w:rsid w:val="00461855"/>
    <w:rsid w:val="00461EF0"/>
    <w:rsid w:val="004674D3"/>
    <w:rsid w:val="00467654"/>
    <w:rsid w:val="00474034"/>
    <w:rsid w:val="00475828"/>
    <w:rsid w:val="00480208"/>
    <w:rsid w:val="00483515"/>
    <w:rsid w:val="00484C8B"/>
    <w:rsid w:val="00485B9F"/>
    <w:rsid w:val="00492F7E"/>
    <w:rsid w:val="00493BB7"/>
    <w:rsid w:val="00494D55"/>
    <w:rsid w:val="004950A9"/>
    <w:rsid w:val="004966EA"/>
    <w:rsid w:val="004A2F39"/>
    <w:rsid w:val="004B03F1"/>
    <w:rsid w:val="004B2561"/>
    <w:rsid w:val="004B4818"/>
    <w:rsid w:val="004B7661"/>
    <w:rsid w:val="004C185C"/>
    <w:rsid w:val="004C26AD"/>
    <w:rsid w:val="004C2B84"/>
    <w:rsid w:val="004C3F05"/>
    <w:rsid w:val="004D2CC4"/>
    <w:rsid w:val="004D4E25"/>
    <w:rsid w:val="004D6B4E"/>
    <w:rsid w:val="004D71E3"/>
    <w:rsid w:val="004E5C88"/>
    <w:rsid w:val="004F1ADD"/>
    <w:rsid w:val="004F302A"/>
    <w:rsid w:val="004F526E"/>
    <w:rsid w:val="005007B0"/>
    <w:rsid w:val="00503A75"/>
    <w:rsid w:val="00504B29"/>
    <w:rsid w:val="00505B82"/>
    <w:rsid w:val="00507DE7"/>
    <w:rsid w:val="00510E4E"/>
    <w:rsid w:val="00512841"/>
    <w:rsid w:val="00512A7A"/>
    <w:rsid w:val="005144D2"/>
    <w:rsid w:val="005170D2"/>
    <w:rsid w:val="0052236D"/>
    <w:rsid w:val="005236F0"/>
    <w:rsid w:val="005258BB"/>
    <w:rsid w:val="005260C5"/>
    <w:rsid w:val="005269A4"/>
    <w:rsid w:val="00527E91"/>
    <w:rsid w:val="0053157F"/>
    <w:rsid w:val="00533070"/>
    <w:rsid w:val="005343BD"/>
    <w:rsid w:val="00534B7C"/>
    <w:rsid w:val="005353F3"/>
    <w:rsid w:val="00537F0F"/>
    <w:rsid w:val="00543AC1"/>
    <w:rsid w:val="00546B52"/>
    <w:rsid w:val="00553758"/>
    <w:rsid w:val="00563986"/>
    <w:rsid w:val="00563DCF"/>
    <w:rsid w:val="00570656"/>
    <w:rsid w:val="0057152D"/>
    <w:rsid w:val="005743D0"/>
    <w:rsid w:val="00576131"/>
    <w:rsid w:val="0057777F"/>
    <w:rsid w:val="00580F1A"/>
    <w:rsid w:val="00585ED1"/>
    <w:rsid w:val="0058700B"/>
    <w:rsid w:val="00587615"/>
    <w:rsid w:val="00591CB1"/>
    <w:rsid w:val="00592398"/>
    <w:rsid w:val="00593C50"/>
    <w:rsid w:val="005A2B72"/>
    <w:rsid w:val="005B2E77"/>
    <w:rsid w:val="005B526C"/>
    <w:rsid w:val="005B5E05"/>
    <w:rsid w:val="005B6FE5"/>
    <w:rsid w:val="005B7465"/>
    <w:rsid w:val="005C0159"/>
    <w:rsid w:val="005C61E2"/>
    <w:rsid w:val="005D08D2"/>
    <w:rsid w:val="005D41FA"/>
    <w:rsid w:val="005D5805"/>
    <w:rsid w:val="005D68D6"/>
    <w:rsid w:val="005D7204"/>
    <w:rsid w:val="005E315B"/>
    <w:rsid w:val="005E3705"/>
    <w:rsid w:val="005E6D8D"/>
    <w:rsid w:val="005E79D7"/>
    <w:rsid w:val="005F0DDA"/>
    <w:rsid w:val="005F0F04"/>
    <w:rsid w:val="005F3A91"/>
    <w:rsid w:val="005F72EF"/>
    <w:rsid w:val="00605009"/>
    <w:rsid w:val="0061164C"/>
    <w:rsid w:val="00611A38"/>
    <w:rsid w:val="006152DB"/>
    <w:rsid w:val="00615849"/>
    <w:rsid w:val="00616406"/>
    <w:rsid w:val="00623821"/>
    <w:rsid w:val="00623B17"/>
    <w:rsid w:val="006276FF"/>
    <w:rsid w:val="00630C97"/>
    <w:rsid w:val="00631FA9"/>
    <w:rsid w:val="0063292D"/>
    <w:rsid w:val="006350D5"/>
    <w:rsid w:val="00636133"/>
    <w:rsid w:val="00640014"/>
    <w:rsid w:val="00641C1B"/>
    <w:rsid w:val="00644E76"/>
    <w:rsid w:val="00652464"/>
    <w:rsid w:val="0065578E"/>
    <w:rsid w:val="0065620A"/>
    <w:rsid w:val="00657C69"/>
    <w:rsid w:val="006643E3"/>
    <w:rsid w:val="00666AA0"/>
    <w:rsid w:val="00667939"/>
    <w:rsid w:val="00667AF3"/>
    <w:rsid w:val="006726D9"/>
    <w:rsid w:val="00673909"/>
    <w:rsid w:val="00674B34"/>
    <w:rsid w:val="006806EE"/>
    <w:rsid w:val="00684690"/>
    <w:rsid w:val="00685694"/>
    <w:rsid w:val="0068649B"/>
    <w:rsid w:val="00694590"/>
    <w:rsid w:val="00694845"/>
    <w:rsid w:val="006949E3"/>
    <w:rsid w:val="006A00F4"/>
    <w:rsid w:val="006A20A2"/>
    <w:rsid w:val="006A5555"/>
    <w:rsid w:val="006B1412"/>
    <w:rsid w:val="006B2884"/>
    <w:rsid w:val="006B2B89"/>
    <w:rsid w:val="006B3A98"/>
    <w:rsid w:val="006B6C1C"/>
    <w:rsid w:val="006D4C5D"/>
    <w:rsid w:val="006D4EC5"/>
    <w:rsid w:val="006D4F86"/>
    <w:rsid w:val="006D567C"/>
    <w:rsid w:val="006E10C8"/>
    <w:rsid w:val="006E21EA"/>
    <w:rsid w:val="006E2657"/>
    <w:rsid w:val="006E38F3"/>
    <w:rsid w:val="006E4939"/>
    <w:rsid w:val="006E4E5C"/>
    <w:rsid w:val="006E6D15"/>
    <w:rsid w:val="006E6D4E"/>
    <w:rsid w:val="006F5F6E"/>
    <w:rsid w:val="00711511"/>
    <w:rsid w:val="00711B93"/>
    <w:rsid w:val="00712D3D"/>
    <w:rsid w:val="007157B7"/>
    <w:rsid w:val="007245D3"/>
    <w:rsid w:val="00725999"/>
    <w:rsid w:val="007335D2"/>
    <w:rsid w:val="007346A7"/>
    <w:rsid w:val="00736475"/>
    <w:rsid w:val="00736FFF"/>
    <w:rsid w:val="00743531"/>
    <w:rsid w:val="007455E9"/>
    <w:rsid w:val="007464E1"/>
    <w:rsid w:val="0075101F"/>
    <w:rsid w:val="00754ECB"/>
    <w:rsid w:val="00755EC3"/>
    <w:rsid w:val="00761A75"/>
    <w:rsid w:val="00762887"/>
    <w:rsid w:val="007641EC"/>
    <w:rsid w:val="0077001D"/>
    <w:rsid w:val="00773DB7"/>
    <w:rsid w:val="00775B76"/>
    <w:rsid w:val="007763B6"/>
    <w:rsid w:val="00776529"/>
    <w:rsid w:val="00777811"/>
    <w:rsid w:val="00781A78"/>
    <w:rsid w:val="007844EF"/>
    <w:rsid w:val="00787969"/>
    <w:rsid w:val="0079239A"/>
    <w:rsid w:val="00792E31"/>
    <w:rsid w:val="0079672B"/>
    <w:rsid w:val="0079716C"/>
    <w:rsid w:val="007976BC"/>
    <w:rsid w:val="007978B9"/>
    <w:rsid w:val="00797BBB"/>
    <w:rsid w:val="007A1A00"/>
    <w:rsid w:val="007A1E75"/>
    <w:rsid w:val="007A1E91"/>
    <w:rsid w:val="007A1F33"/>
    <w:rsid w:val="007A23E2"/>
    <w:rsid w:val="007A6665"/>
    <w:rsid w:val="007B4E5A"/>
    <w:rsid w:val="007B6436"/>
    <w:rsid w:val="007C4677"/>
    <w:rsid w:val="007D1044"/>
    <w:rsid w:val="007D2CFF"/>
    <w:rsid w:val="007D341A"/>
    <w:rsid w:val="007E0147"/>
    <w:rsid w:val="007E13F7"/>
    <w:rsid w:val="007E2A55"/>
    <w:rsid w:val="007E5628"/>
    <w:rsid w:val="007F07F1"/>
    <w:rsid w:val="007F3D1E"/>
    <w:rsid w:val="007F538F"/>
    <w:rsid w:val="00801447"/>
    <w:rsid w:val="00803901"/>
    <w:rsid w:val="00806C0A"/>
    <w:rsid w:val="00807CFF"/>
    <w:rsid w:val="008105A1"/>
    <w:rsid w:val="00811405"/>
    <w:rsid w:val="00813C0C"/>
    <w:rsid w:val="008143C2"/>
    <w:rsid w:val="00814797"/>
    <w:rsid w:val="00816080"/>
    <w:rsid w:val="008164BE"/>
    <w:rsid w:val="00816C1C"/>
    <w:rsid w:val="00816CFB"/>
    <w:rsid w:val="00817004"/>
    <w:rsid w:val="00817491"/>
    <w:rsid w:val="00820BE1"/>
    <w:rsid w:val="00820E80"/>
    <w:rsid w:val="00820ED6"/>
    <w:rsid w:val="00821143"/>
    <w:rsid w:val="00822024"/>
    <w:rsid w:val="008221EA"/>
    <w:rsid w:val="00824CDA"/>
    <w:rsid w:val="00825DF8"/>
    <w:rsid w:val="008316A4"/>
    <w:rsid w:val="008352AB"/>
    <w:rsid w:val="00835EA3"/>
    <w:rsid w:val="008361B0"/>
    <w:rsid w:val="00840EE1"/>
    <w:rsid w:val="00843126"/>
    <w:rsid w:val="00844655"/>
    <w:rsid w:val="00846010"/>
    <w:rsid w:val="008531B5"/>
    <w:rsid w:val="00853892"/>
    <w:rsid w:val="00855719"/>
    <w:rsid w:val="00857829"/>
    <w:rsid w:val="0086160E"/>
    <w:rsid w:val="008630EE"/>
    <w:rsid w:val="00865CDB"/>
    <w:rsid w:val="00865F47"/>
    <w:rsid w:val="00867962"/>
    <w:rsid w:val="00867C62"/>
    <w:rsid w:val="00870B8D"/>
    <w:rsid w:val="0087257D"/>
    <w:rsid w:val="00873099"/>
    <w:rsid w:val="008735F2"/>
    <w:rsid w:val="00873B15"/>
    <w:rsid w:val="00874624"/>
    <w:rsid w:val="00875B64"/>
    <w:rsid w:val="0087611F"/>
    <w:rsid w:val="00877F12"/>
    <w:rsid w:val="0088125E"/>
    <w:rsid w:val="00886015"/>
    <w:rsid w:val="00891F7C"/>
    <w:rsid w:val="008978E5"/>
    <w:rsid w:val="008A2899"/>
    <w:rsid w:val="008A619F"/>
    <w:rsid w:val="008B0000"/>
    <w:rsid w:val="008B1352"/>
    <w:rsid w:val="008B5568"/>
    <w:rsid w:val="008B7699"/>
    <w:rsid w:val="008C0734"/>
    <w:rsid w:val="008C0C53"/>
    <w:rsid w:val="008C2C64"/>
    <w:rsid w:val="008C376B"/>
    <w:rsid w:val="008C3C60"/>
    <w:rsid w:val="008C3DED"/>
    <w:rsid w:val="008C5900"/>
    <w:rsid w:val="008D02B3"/>
    <w:rsid w:val="008D2569"/>
    <w:rsid w:val="008D29E3"/>
    <w:rsid w:val="008D3F81"/>
    <w:rsid w:val="008D606B"/>
    <w:rsid w:val="008D6917"/>
    <w:rsid w:val="008E0B8D"/>
    <w:rsid w:val="008E56D9"/>
    <w:rsid w:val="008E661E"/>
    <w:rsid w:val="008F1CA7"/>
    <w:rsid w:val="008F5223"/>
    <w:rsid w:val="00902AF5"/>
    <w:rsid w:val="00903121"/>
    <w:rsid w:val="00912049"/>
    <w:rsid w:val="009124FD"/>
    <w:rsid w:val="0091618B"/>
    <w:rsid w:val="00916194"/>
    <w:rsid w:val="00916D3C"/>
    <w:rsid w:val="0092093D"/>
    <w:rsid w:val="00921AE6"/>
    <w:rsid w:val="00921C09"/>
    <w:rsid w:val="00922D91"/>
    <w:rsid w:val="009260F1"/>
    <w:rsid w:val="009304FA"/>
    <w:rsid w:val="00933737"/>
    <w:rsid w:val="0093384C"/>
    <w:rsid w:val="00953799"/>
    <w:rsid w:val="009622CF"/>
    <w:rsid w:val="00962BB9"/>
    <w:rsid w:val="00963DDF"/>
    <w:rsid w:val="009641A0"/>
    <w:rsid w:val="00964B19"/>
    <w:rsid w:val="00966A12"/>
    <w:rsid w:val="00970844"/>
    <w:rsid w:val="00972CEC"/>
    <w:rsid w:val="009732FE"/>
    <w:rsid w:val="00974053"/>
    <w:rsid w:val="0098622B"/>
    <w:rsid w:val="00990611"/>
    <w:rsid w:val="0099269C"/>
    <w:rsid w:val="00993315"/>
    <w:rsid w:val="00995F39"/>
    <w:rsid w:val="009960D4"/>
    <w:rsid w:val="009A456A"/>
    <w:rsid w:val="009A642E"/>
    <w:rsid w:val="009A74C1"/>
    <w:rsid w:val="009B2646"/>
    <w:rsid w:val="009B288E"/>
    <w:rsid w:val="009B6502"/>
    <w:rsid w:val="009C23C9"/>
    <w:rsid w:val="009C2B2F"/>
    <w:rsid w:val="009D4B9F"/>
    <w:rsid w:val="009D5EC7"/>
    <w:rsid w:val="009E1558"/>
    <w:rsid w:val="009E4757"/>
    <w:rsid w:val="009E4CDD"/>
    <w:rsid w:val="009E60D3"/>
    <w:rsid w:val="009F27EF"/>
    <w:rsid w:val="009F5658"/>
    <w:rsid w:val="009F59B7"/>
    <w:rsid w:val="009F7AA9"/>
    <w:rsid w:val="00A04FA5"/>
    <w:rsid w:val="00A05899"/>
    <w:rsid w:val="00A062F7"/>
    <w:rsid w:val="00A0663A"/>
    <w:rsid w:val="00A12AEA"/>
    <w:rsid w:val="00A12D49"/>
    <w:rsid w:val="00A1465D"/>
    <w:rsid w:val="00A15B49"/>
    <w:rsid w:val="00A16F63"/>
    <w:rsid w:val="00A17711"/>
    <w:rsid w:val="00A20733"/>
    <w:rsid w:val="00A20854"/>
    <w:rsid w:val="00A20ACD"/>
    <w:rsid w:val="00A22768"/>
    <w:rsid w:val="00A25F99"/>
    <w:rsid w:val="00A32B35"/>
    <w:rsid w:val="00A37802"/>
    <w:rsid w:val="00A37F92"/>
    <w:rsid w:val="00A50121"/>
    <w:rsid w:val="00A53697"/>
    <w:rsid w:val="00A55CCA"/>
    <w:rsid w:val="00A56825"/>
    <w:rsid w:val="00A61620"/>
    <w:rsid w:val="00A668D3"/>
    <w:rsid w:val="00A67040"/>
    <w:rsid w:val="00A70016"/>
    <w:rsid w:val="00A75D39"/>
    <w:rsid w:val="00A80C15"/>
    <w:rsid w:val="00A81909"/>
    <w:rsid w:val="00A8362A"/>
    <w:rsid w:val="00A86845"/>
    <w:rsid w:val="00A873A8"/>
    <w:rsid w:val="00A96DEA"/>
    <w:rsid w:val="00AA092D"/>
    <w:rsid w:val="00AA75CD"/>
    <w:rsid w:val="00AC55E2"/>
    <w:rsid w:val="00AC63D6"/>
    <w:rsid w:val="00AD5C35"/>
    <w:rsid w:val="00AD6ED3"/>
    <w:rsid w:val="00AF0C31"/>
    <w:rsid w:val="00B00742"/>
    <w:rsid w:val="00B01086"/>
    <w:rsid w:val="00B01096"/>
    <w:rsid w:val="00B0121A"/>
    <w:rsid w:val="00B01397"/>
    <w:rsid w:val="00B01996"/>
    <w:rsid w:val="00B01A44"/>
    <w:rsid w:val="00B057CE"/>
    <w:rsid w:val="00B06990"/>
    <w:rsid w:val="00B07025"/>
    <w:rsid w:val="00B1011B"/>
    <w:rsid w:val="00B11F7A"/>
    <w:rsid w:val="00B20810"/>
    <w:rsid w:val="00B214CD"/>
    <w:rsid w:val="00B305D0"/>
    <w:rsid w:val="00B3115B"/>
    <w:rsid w:val="00B3143D"/>
    <w:rsid w:val="00B372FF"/>
    <w:rsid w:val="00B41C3C"/>
    <w:rsid w:val="00B5114B"/>
    <w:rsid w:val="00B559CC"/>
    <w:rsid w:val="00B604DB"/>
    <w:rsid w:val="00B60B99"/>
    <w:rsid w:val="00B61F95"/>
    <w:rsid w:val="00B62326"/>
    <w:rsid w:val="00B673E8"/>
    <w:rsid w:val="00B73C9F"/>
    <w:rsid w:val="00B75DA3"/>
    <w:rsid w:val="00B7727C"/>
    <w:rsid w:val="00B83957"/>
    <w:rsid w:val="00B83BE0"/>
    <w:rsid w:val="00B8508E"/>
    <w:rsid w:val="00B86244"/>
    <w:rsid w:val="00B87770"/>
    <w:rsid w:val="00B9010B"/>
    <w:rsid w:val="00B908EF"/>
    <w:rsid w:val="00B953F8"/>
    <w:rsid w:val="00B954EB"/>
    <w:rsid w:val="00B9602B"/>
    <w:rsid w:val="00B96C30"/>
    <w:rsid w:val="00B96E38"/>
    <w:rsid w:val="00B9701F"/>
    <w:rsid w:val="00BA2010"/>
    <w:rsid w:val="00BA2F0C"/>
    <w:rsid w:val="00BA3A6C"/>
    <w:rsid w:val="00BA53F3"/>
    <w:rsid w:val="00BA68DA"/>
    <w:rsid w:val="00BA6F2A"/>
    <w:rsid w:val="00BA7FEE"/>
    <w:rsid w:val="00BB1AB1"/>
    <w:rsid w:val="00BC0038"/>
    <w:rsid w:val="00BC154F"/>
    <w:rsid w:val="00BC5F7E"/>
    <w:rsid w:val="00BD1E11"/>
    <w:rsid w:val="00BD280E"/>
    <w:rsid w:val="00BD3467"/>
    <w:rsid w:val="00BD3986"/>
    <w:rsid w:val="00BD3D92"/>
    <w:rsid w:val="00BD3E16"/>
    <w:rsid w:val="00BD4407"/>
    <w:rsid w:val="00BD5B0D"/>
    <w:rsid w:val="00BD7FDD"/>
    <w:rsid w:val="00BE0B33"/>
    <w:rsid w:val="00BE0C68"/>
    <w:rsid w:val="00BE4E04"/>
    <w:rsid w:val="00BE5686"/>
    <w:rsid w:val="00BE623B"/>
    <w:rsid w:val="00BF0C4B"/>
    <w:rsid w:val="00BF0D11"/>
    <w:rsid w:val="00BF0F0D"/>
    <w:rsid w:val="00BF530E"/>
    <w:rsid w:val="00C04949"/>
    <w:rsid w:val="00C06C12"/>
    <w:rsid w:val="00C07F7D"/>
    <w:rsid w:val="00C105A7"/>
    <w:rsid w:val="00C13A8A"/>
    <w:rsid w:val="00C15750"/>
    <w:rsid w:val="00C17BD3"/>
    <w:rsid w:val="00C21635"/>
    <w:rsid w:val="00C221F9"/>
    <w:rsid w:val="00C30BD7"/>
    <w:rsid w:val="00C310E3"/>
    <w:rsid w:val="00C31E17"/>
    <w:rsid w:val="00C34831"/>
    <w:rsid w:val="00C3649B"/>
    <w:rsid w:val="00C41267"/>
    <w:rsid w:val="00C434DD"/>
    <w:rsid w:val="00C43AEE"/>
    <w:rsid w:val="00C43C12"/>
    <w:rsid w:val="00C43DDB"/>
    <w:rsid w:val="00C53618"/>
    <w:rsid w:val="00C53793"/>
    <w:rsid w:val="00C57009"/>
    <w:rsid w:val="00C6317F"/>
    <w:rsid w:val="00C648B0"/>
    <w:rsid w:val="00C70485"/>
    <w:rsid w:val="00C72F65"/>
    <w:rsid w:val="00C80788"/>
    <w:rsid w:val="00C8186A"/>
    <w:rsid w:val="00C81B58"/>
    <w:rsid w:val="00C82397"/>
    <w:rsid w:val="00C84186"/>
    <w:rsid w:val="00C86E76"/>
    <w:rsid w:val="00C87640"/>
    <w:rsid w:val="00C91044"/>
    <w:rsid w:val="00C9454F"/>
    <w:rsid w:val="00C96AC4"/>
    <w:rsid w:val="00C96B97"/>
    <w:rsid w:val="00CA0017"/>
    <w:rsid w:val="00CA0465"/>
    <w:rsid w:val="00CA2069"/>
    <w:rsid w:val="00CA4E18"/>
    <w:rsid w:val="00CC0B2F"/>
    <w:rsid w:val="00CC2650"/>
    <w:rsid w:val="00CC3790"/>
    <w:rsid w:val="00CC52CA"/>
    <w:rsid w:val="00CD0968"/>
    <w:rsid w:val="00CD48EA"/>
    <w:rsid w:val="00CD4F29"/>
    <w:rsid w:val="00CD5938"/>
    <w:rsid w:val="00CD666F"/>
    <w:rsid w:val="00CD682F"/>
    <w:rsid w:val="00CE2450"/>
    <w:rsid w:val="00CE2DDE"/>
    <w:rsid w:val="00CE31B4"/>
    <w:rsid w:val="00CF301E"/>
    <w:rsid w:val="00CF3421"/>
    <w:rsid w:val="00CF3497"/>
    <w:rsid w:val="00CF4C1B"/>
    <w:rsid w:val="00CF5394"/>
    <w:rsid w:val="00CF5AD1"/>
    <w:rsid w:val="00CF69EE"/>
    <w:rsid w:val="00D01C15"/>
    <w:rsid w:val="00D0206E"/>
    <w:rsid w:val="00D038AA"/>
    <w:rsid w:val="00D03CB3"/>
    <w:rsid w:val="00D05F56"/>
    <w:rsid w:val="00D104CD"/>
    <w:rsid w:val="00D1287B"/>
    <w:rsid w:val="00D13B43"/>
    <w:rsid w:val="00D13E6C"/>
    <w:rsid w:val="00D16899"/>
    <w:rsid w:val="00D20B6C"/>
    <w:rsid w:val="00D21678"/>
    <w:rsid w:val="00D22F3F"/>
    <w:rsid w:val="00D23D7F"/>
    <w:rsid w:val="00D240AF"/>
    <w:rsid w:val="00D24A9E"/>
    <w:rsid w:val="00D268D0"/>
    <w:rsid w:val="00D319FF"/>
    <w:rsid w:val="00D33DDF"/>
    <w:rsid w:val="00D341B8"/>
    <w:rsid w:val="00D34C95"/>
    <w:rsid w:val="00D3566A"/>
    <w:rsid w:val="00D376B0"/>
    <w:rsid w:val="00D40129"/>
    <w:rsid w:val="00D43933"/>
    <w:rsid w:val="00D454DE"/>
    <w:rsid w:val="00D47C51"/>
    <w:rsid w:val="00D506D3"/>
    <w:rsid w:val="00D51660"/>
    <w:rsid w:val="00D530D8"/>
    <w:rsid w:val="00D538FA"/>
    <w:rsid w:val="00D53F6B"/>
    <w:rsid w:val="00D56E9D"/>
    <w:rsid w:val="00D60C5C"/>
    <w:rsid w:val="00D66D70"/>
    <w:rsid w:val="00D71E57"/>
    <w:rsid w:val="00D72083"/>
    <w:rsid w:val="00D802E7"/>
    <w:rsid w:val="00D80C41"/>
    <w:rsid w:val="00D86616"/>
    <w:rsid w:val="00D86807"/>
    <w:rsid w:val="00D87761"/>
    <w:rsid w:val="00D90342"/>
    <w:rsid w:val="00D91769"/>
    <w:rsid w:val="00D9217E"/>
    <w:rsid w:val="00D95497"/>
    <w:rsid w:val="00D95DDB"/>
    <w:rsid w:val="00DA1BAD"/>
    <w:rsid w:val="00DA2370"/>
    <w:rsid w:val="00DA4174"/>
    <w:rsid w:val="00DA532E"/>
    <w:rsid w:val="00DA7132"/>
    <w:rsid w:val="00DA78AD"/>
    <w:rsid w:val="00DB4AC1"/>
    <w:rsid w:val="00DC0ACC"/>
    <w:rsid w:val="00DC3590"/>
    <w:rsid w:val="00DC6866"/>
    <w:rsid w:val="00DD64D5"/>
    <w:rsid w:val="00DD7C28"/>
    <w:rsid w:val="00DE064A"/>
    <w:rsid w:val="00DE09CE"/>
    <w:rsid w:val="00DE1B86"/>
    <w:rsid w:val="00DE2426"/>
    <w:rsid w:val="00DE3AD6"/>
    <w:rsid w:val="00DE5405"/>
    <w:rsid w:val="00DE6E4B"/>
    <w:rsid w:val="00DF0474"/>
    <w:rsid w:val="00DF09FD"/>
    <w:rsid w:val="00DF0FB2"/>
    <w:rsid w:val="00DF6258"/>
    <w:rsid w:val="00E000BA"/>
    <w:rsid w:val="00E06313"/>
    <w:rsid w:val="00E07FDF"/>
    <w:rsid w:val="00E11E57"/>
    <w:rsid w:val="00E1246D"/>
    <w:rsid w:val="00E13003"/>
    <w:rsid w:val="00E16463"/>
    <w:rsid w:val="00E214B5"/>
    <w:rsid w:val="00E319EC"/>
    <w:rsid w:val="00E46447"/>
    <w:rsid w:val="00E5111E"/>
    <w:rsid w:val="00E52D67"/>
    <w:rsid w:val="00E575C0"/>
    <w:rsid w:val="00E61F3A"/>
    <w:rsid w:val="00E63073"/>
    <w:rsid w:val="00E63350"/>
    <w:rsid w:val="00E72162"/>
    <w:rsid w:val="00E770F2"/>
    <w:rsid w:val="00E845E0"/>
    <w:rsid w:val="00E85CC9"/>
    <w:rsid w:val="00E87CD4"/>
    <w:rsid w:val="00EA3D06"/>
    <w:rsid w:val="00EB1484"/>
    <w:rsid w:val="00EB2E4A"/>
    <w:rsid w:val="00EB7F89"/>
    <w:rsid w:val="00EC3E27"/>
    <w:rsid w:val="00EC5911"/>
    <w:rsid w:val="00ED01FC"/>
    <w:rsid w:val="00ED055A"/>
    <w:rsid w:val="00ED1042"/>
    <w:rsid w:val="00ED5740"/>
    <w:rsid w:val="00ED7885"/>
    <w:rsid w:val="00EE0DD2"/>
    <w:rsid w:val="00EE4675"/>
    <w:rsid w:val="00EE5B98"/>
    <w:rsid w:val="00EF0DDB"/>
    <w:rsid w:val="00EF606E"/>
    <w:rsid w:val="00EF6BD6"/>
    <w:rsid w:val="00F0446C"/>
    <w:rsid w:val="00F04CCD"/>
    <w:rsid w:val="00F06244"/>
    <w:rsid w:val="00F07233"/>
    <w:rsid w:val="00F0724A"/>
    <w:rsid w:val="00F122B5"/>
    <w:rsid w:val="00F131C3"/>
    <w:rsid w:val="00F17602"/>
    <w:rsid w:val="00F20067"/>
    <w:rsid w:val="00F2210D"/>
    <w:rsid w:val="00F222A9"/>
    <w:rsid w:val="00F24D43"/>
    <w:rsid w:val="00F27897"/>
    <w:rsid w:val="00F30809"/>
    <w:rsid w:val="00F31F28"/>
    <w:rsid w:val="00F334DC"/>
    <w:rsid w:val="00F37175"/>
    <w:rsid w:val="00F37253"/>
    <w:rsid w:val="00F41993"/>
    <w:rsid w:val="00F42901"/>
    <w:rsid w:val="00F42924"/>
    <w:rsid w:val="00F4536A"/>
    <w:rsid w:val="00F4559D"/>
    <w:rsid w:val="00F45F3B"/>
    <w:rsid w:val="00F46924"/>
    <w:rsid w:val="00F517BA"/>
    <w:rsid w:val="00F5344A"/>
    <w:rsid w:val="00F545FC"/>
    <w:rsid w:val="00F5481E"/>
    <w:rsid w:val="00F562E4"/>
    <w:rsid w:val="00F70AEC"/>
    <w:rsid w:val="00F72F18"/>
    <w:rsid w:val="00F75535"/>
    <w:rsid w:val="00F76AE2"/>
    <w:rsid w:val="00F8693C"/>
    <w:rsid w:val="00F940F5"/>
    <w:rsid w:val="00F94595"/>
    <w:rsid w:val="00F9660E"/>
    <w:rsid w:val="00FA0E7D"/>
    <w:rsid w:val="00FA1F8F"/>
    <w:rsid w:val="00FA24BE"/>
    <w:rsid w:val="00FA7CBC"/>
    <w:rsid w:val="00FB00DA"/>
    <w:rsid w:val="00FB078D"/>
    <w:rsid w:val="00FB0F88"/>
    <w:rsid w:val="00FB4085"/>
    <w:rsid w:val="00FC09CF"/>
    <w:rsid w:val="00FC0BB7"/>
    <w:rsid w:val="00FC1919"/>
    <w:rsid w:val="00FC23DC"/>
    <w:rsid w:val="00FD0A23"/>
    <w:rsid w:val="00FD3C68"/>
    <w:rsid w:val="00FD50A8"/>
    <w:rsid w:val="00FD5FF3"/>
    <w:rsid w:val="00FE1F3C"/>
    <w:rsid w:val="00FE439A"/>
    <w:rsid w:val="00FE4E9E"/>
    <w:rsid w:val="00FE6CFC"/>
    <w:rsid w:val="00FF03DB"/>
    <w:rsid w:val="00FF0A61"/>
    <w:rsid w:val="00FF171E"/>
    <w:rsid w:val="00FF206E"/>
    <w:rsid w:val="00FF3E67"/>
    <w:rsid w:val="00FF7806"/>
    <w:rsid w:val="27418D84"/>
    <w:rsid w:val="3B5C2417"/>
    <w:rsid w:val="44459AE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816"/>
  <w15:docId w15:val="{BEFFBC5C-7B3A-4189-A575-E437CCEB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11"/>
    <w:pPr>
      <w:spacing w:after="0" w:line="240" w:lineRule="auto"/>
      <w:jc w:val="both"/>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5911"/>
    <w:pPr>
      <w:tabs>
        <w:tab w:val="center" w:pos="4419"/>
        <w:tab w:val="right" w:pos="8838"/>
      </w:tabs>
    </w:pPr>
  </w:style>
  <w:style w:type="character" w:customStyle="1" w:styleId="EncabezadoCar">
    <w:name w:val="Encabezado Car"/>
    <w:basedOn w:val="Fuentedeprrafopredeter"/>
    <w:link w:val="Encabezado"/>
    <w:uiPriority w:val="99"/>
    <w:rsid w:val="00EC5911"/>
    <w:rPr>
      <w:rFonts w:ascii="Arial" w:hAnsi="Arial"/>
      <w:sz w:val="20"/>
    </w:rPr>
  </w:style>
  <w:style w:type="paragraph" w:styleId="Piedepgina">
    <w:name w:val="footer"/>
    <w:basedOn w:val="Normal"/>
    <w:link w:val="PiedepginaCar"/>
    <w:uiPriority w:val="99"/>
    <w:unhideWhenUsed/>
    <w:rsid w:val="00EC5911"/>
    <w:pPr>
      <w:tabs>
        <w:tab w:val="center" w:pos="4419"/>
        <w:tab w:val="right" w:pos="8838"/>
      </w:tabs>
    </w:pPr>
  </w:style>
  <w:style w:type="character" w:customStyle="1" w:styleId="PiedepginaCar">
    <w:name w:val="Pie de página Car"/>
    <w:basedOn w:val="Fuentedeprrafopredeter"/>
    <w:link w:val="Piedepgina"/>
    <w:uiPriority w:val="99"/>
    <w:rsid w:val="00EC5911"/>
    <w:rPr>
      <w:rFonts w:ascii="Arial" w:hAnsi="Arial"/>
      <w:sz w:val="20"/>
    </w:rPr>
  </w:style>
  <w:style w:type="paragraph" w:styleId="Sinespaciado">
    <w:name w:val="No Spacing"/>
    <w:aliases w:val="Encabezados &amp; Pies"/>
    <w:link w:val="SinespaciadoCar"/>
    <w:uiPriority w:val="1"/>
    <w:qFormat/>
    <w:rsid w:val="00EC5911"/>
    <w:pPr>
      <w:spacing w:after="0" w:line="240" w:lineRule="auto"/>
    </w:pPr>
    <w:rPr>
      <w:rFonts w:ascii="DejaWeb" w:eastAsiaTheme="minorEastAsia" w:hAnsi="DejaWeb"/>
      <w:sz w:val="20"/>
      <w:szCs w:val="24"/>
      <w:lang w:val="es-ES_tradnl" w:eastAsia="es-ES"/>
    </w:rPr>
  </w:style>
  <w:style w:type="table" w:styleId="Tablaconcuadrcula">
    <w:name w:val="Table Grid"/>
    <w:basedOn w:val="Tablanormal"/>
    <w:uiPriority w:val="39"/>
    <w:rsid w:val="00EC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ladenegocio">
    <w:name w:val="Regla de negocio"/>
    <w:basedOn w:val="Normal"/>
    <w:qFormat/>
    <w:rsid w:val="00EC5911"/>
    <w:pPr>
      <w:numPr>
        <w:numId w:val="2"/>
      </w:numPr>
    </w:pPr>
    <w:rPr>
      <w:rFonts w:cs="Times New Roman (Cuerpo en alfa"/>
      <w:color w:val="0432FF"/>
    </w:rPr>
  </w:style>
  <w:style w:type="paragraph" w:customStyle="1" w:styleId="NmeroEtapa">
    <w:name w:val="Número Etapa"/>
    <w:basedOn w:val="Normal"/>
    <w:link w:val="NmeroEtapaChar"/>
    <w:qFormat/>
    <w:rsid w:val="00EC5911"/>
    <w:pPr>
      <w:numPr>
        <w:numId w:val="3"/>
      </w:numPr>
      <w:ind w:left="720"/>
      <w:jc w:val="center"/>
    </w:pPr>
  </w:style>
  <w:style w:type="character" w:customStyle="1" w:styleId="NmeroEtapaChar">
    <w:name w:val="Número Etapa Char"/>
    <w:basedOn w:val="Fuentedeprrafopredeter"/>
    <w:link w:val="NmeroEtapa"/>
    <w:rsid w:val="00EC5911"/>
    <w:rPr>
      <w:rFonts w:ascii="Arial" w:hAnsi="Arial"/>
      <w:sz w:val="20"/>
    </w:rPr>
  </w:style>
  <w:style w:type="numbering" w:customStyle="1" w:styleId="TeknobitiNiveles">
    <w:name w:val="Teknobiti Niveles"/>
    <w:uiPriority w:val="99"/>
    <w:rsid w:val="00EC5911"/>
    <w:pPr>
      <w:numPr>
        <w:numId w:val="4"/>
      </w:numPr>
    </w:pPr>
  </w:style>
  <w:style w:type="paragraph" w:customStyle="1" w:styleId="Teknobiti1">
    <w:name w:val="Teknobiti 1"/>
    <w:basedOn w:val="Normal"/>
    <w:qFormat/>
    <w:rsid w:val="00EC5911"/>
    <w:pPr>
      <w:numPr>
        <w:numId w:val="5"/>
      </w:numPr>
      <w:spacing w:before="120" w:after="120"/>
    </w:pPr>
    <w:rPr>
      <w:b/>
    </w:rPr>
  </w:style>
  <w:style w:type="character" w:customStyle="1" w:styleId="SinespaciadoCar">
    <w:name w:val="Sin espaciado Car"/>
    <w:aliases w:val="Encabezados &amp; Pies Car"/>
    <w:link w:val="Sinespaciado"/>
    <w:uiPriority w:val="1"/>
    <w:rsid w:val="00EC5911"/>
    <w:rPr>
      <w:rFonts w:ascii="DejaWeb" w:eastAsiaTheme="minorEastAsia" w:hAnsi="DejaWeb"/>
      <w:sz w:val="20"/>
      <w:szCs w:val="24"/>
      <w:lang w:val="es-ES_tradnl" w:eastAsia="es-ES"/>
    </w:rPr>
  </w:style>
  <w:style w:type="paragraph" w:styleId="Revisin">
    <w:name w:val="Revision"/>
    <w:hidden/>
    <w:uiPriority w:val="99"/>
    <w:semiHidden/>
    <w:rsid w:val="00FA0E7D"/>
    <w:pPr>
      <w:spacing w:after="0" w:line="240" w:lineRule="auto"/>
    </w:pPr>
    <w:rPr>
      <w:rFonts w:ascii="Arial" w:hAnsi="Arial"/>
      <w:sz w:val="20"/>
    </w:rPr>
  </w:style>
  <w:style w:type="paragraph" w:styleId="Textodeglobo">
    <w:name w:val="Balloon Text"/>
    <w:basedOn w:val="Normal"/>
    <w:link w:val="TextodegloboCar"/>
    <w:uiPriority w:val="99"/>
    <w:semiHidden/>
    <w:unhideWhenUsed/>
    <w:rsid w:val="00FA0E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E7D"/>
    <w:rPr>
      <w:rFonts w:ascii="Segoe UI" w:hAnsi="Segoe UI" w:cs="Segoe UI"/>
      <w:sz w:val="18"/>
      <w:szCs w:val="18"/>
    </w:rPr>
  </w:style>
  <w:style w:type="paragraph" w:styleId="Prrafodelista">
    <w:name w:val="List Paragraph"/>
    <w:basedOn w:val="Normal"/>
    <w:uiPriority w:val="34"/>
    <w:qFormat/>
    <w:rsid w:val="000F2874"/>
    <w:pPr>
      <w:spacing w:after="160" w:line="259" w:lineRule="auto"/>
      <w:ind w:left="720"/>
      <w:contextualSpacing/>
      <w:jc w:val="left"/>
    </w:pPr>
    <w:rPr>
      <w:rFonts w:asciiTheme="minorHAnsi" w:hAnsiTheme="minorHAnsi"/>
      <w:sz w:val="22"/>
    </w:rPr>
  </w:style>
  <w:style w:type="character" w:styleId="Textodelmarcadordeposicin">
    <w:name w:val="Placeholder Text"/>
    <w:basedOn w:val="Fuentedeprrafopredeter"/>
    <w:uiPriority w:val="99"/>
    <w:semiHidden/>
    <w:rsid w:val="005F0F04"/>
    <w:rPr>
      <w:color w:val="808080"/>
    </w:rPr>
  </w:style>
  <w:style w:type="paragraph" w:styleId="NormalWeb">
    <w:name w:val="Normal (Web)"/>
    <w:basedOn w:val="Normal"/>
    <w:uiPriority w:val="99"/>
    <w:semiHidden/>
    <w:unhideWhenUsed/>
    <w:rsid w:val="00822024"/>
    <w:pPr>
      <w:spacing w:before="100" w:beforeAutospacing="1" w:after="100" w:afterAutospacing="1"/>
      <w:jc w:val="left"/>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806EE"/>
    <w:rPr>
      <w:color w:val="0000FF"/>
      <w:u w:val="single"/>
    </w:rPr>
  </w:style>
  <w:style w:type="character" w:styleId="Hipervnculovisitado">
    <w:name w:val="FollowedHyperlink"/>
    <w:basedOn w:val="Fuentedeprrafopredeter"/>
    <w:uiPriority w:val="99"/>
    <w:semiHidden/>
    <w:unhideWhenUsed/>
    <w:rsid w:val="00D16899"/>
    <w:rPr>
      <w:color w:val="954F72" w:themeColor="followedHyperlink"/>
      <w:u w:val="single"/>
    </w:rPr>
  </w:style>
  <w:style w:type="character" w:styleId="Mencinsinresolver">
    <w:name w:val="Unresolved Mention"/>
    <w:basedOn w:val="Fuentedeprrafopredeter"/>
    <w:uiPriority w:val="99"/>
    <w:semiHidden/>
    <w:unhideWhenUsed/>
    <w:rsid w:val="009B2646"/>
    <w:rPr>
      <w:color w:val="605E5C"/>
      <w:shd w:val="clear" w:color="auto" w:fill="E1DFDD"/>
    </w:rPr>
  </w:style>
  <w:style w:type="character" w:styleId="Refdecomentario">
    <w:name w:val="annotation reference"/>
    <w:basedOn w:val="Fuentedeprrafopredeter"/>
    <w:uiPriority w:val="99"/>
    <w:semiHidden/>
    <w:unhideWhenUsed/>
    <w:rsid w:val="00243B54"/>
    <w:rPr>
      <w:sz w:val="16"/>
      <w:szCs w:val="16"/>
    </w:rPr>
  </w:style>
  <w:style w:type="paragraph" w:styleId="Textocomentario">
    <w:name w:val="annotation text"/>
    <w:basedOn w:val="Normal"/>
    <w:link w:val="TextocomentarioCar"/>
    <w:uiPriority w:val="99"/>
    <w:unhideWhenUsed/>
    <w:rsid w:val="00243B54"/>
    <w:rPr>
      <w:szCs w:val="20"/>
    </w:rPr>
  </w:style>
  <w:style w:type="character" w:customStyle="1" w:styleId="TextocomentarioCar">
    <w:name w:val="Texto comentario Car"/>
    <w:basedOn w:val="Fuentedeprrafopredeter"/>
    <w:link w:val="Textocomentario"/>
    <w:uiPriority w:val="99"/>
    <w:rsid w:val="00243B5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43B54"/>
    <w:rPr>
      <w:b/>
      <w:bCs/>
    </w:rPr>
  </w:style>
  <w:style w:type="character" w:customStyle="1" w:styleId="AsuntodelcomentarioCar">
    <w:name w:val="Asunto del comentario Car"/>
    <w:basedOn w:val="TextocomentarioCar"/>
    <w:link w:val="Asuntodelcomentario"/>
    <w:uiPriority w:val="99"/>
    <w:semiHidden/>
    <w:rsid w:val="00243B5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42931">
      <w:bodyDiv w:val="1"/>
      <w:marLeft w:val="0"/>
      <w:marRight w:val="0"/>
      <w:marTop w:val="0"/>
      <w:marBottom w:val="0"/>
      <w:divBdr>
        <w:top w:val="none" w:sz="0" w:space="0" w:color="auto"/>
        <w:left w:val="none" w:sz="0" w:space="0" w:color="auto"/>
        <w:bottom w:val="none" w:sz="0" w:space="0" w:color="auto"/>
        <w:right w:val="none" w:sz="0" w:space="0" w:color="auto"/>
      </w:divBdr>
    </w:div>
    <w:div w:id="1092772958">
      <w:bodyDiv w:val="1"/>
      <w:marLeft w:val="0"/>
      <w:marRight w:val="0"/>
      <w:marTop w:val="0"/>
      <w:marBottom w:val="0"/>
      <w:divBdr>
        <w:top w:val="none" w:sz="0" w:space="0" w:color="auto"/>
        <w:left w:val="none" w:sz="0" w:space="0" w:color="auto"/>
        <w:bottom w:val="none" w:sz="0" w:space="0" w:color="auto"/>
        <w:right w:val="none" w:sz="0" w:space="0" w:color="auto"/>
      </w:divBdr>
    </w:div>
    <w:div w:id="1514949714">
      <w:bodyDiv w:val="1"/>
      <w:marLeft w:val="0"/>
      <w:marRight w:val="0"/>
      <w:marTop w:val="0"/>
      <w:marBottom w:val="0"/>
      <w:divBdr>
        <w:top w:val="none" w:sz="0" w:space="0" w:color="auto"/>
        <w:left w:val="none" w:sz="0" w:space="0" w:color="auto"/>
        <w:bottom w:val="none" w:sz="0" w:space="0" w:color="auto"/>
        <w:right w:val="none" w:sz="0" w:space="0" w:color="auto"/>
      </w:divBdr>
    </w:div>
    <w:div w:id="1558126406">
      <w:bodyDiv w:val="1"/>
      <w:marLeft w:val="0"/>
      <w:marRight w:val="0"/>
      <w:marTop w:val="0"/>
      <w:marBottom w:val="0"/>
      <w:divBdr>
        <w:top w:val="none" w:sz="0" w:space="0" w:color="auto"/>
        <w:left w:val="none" w:sz="0" w:space="0" w:color="auto"/>
        <w:bottom w:val="none" w:sz="0" w:space="0" w:color="auto"/>
        <w:right w:val="none" w:sz="0" w:space="0" w:color="auto"/>
      </w:divBdr>
    </w:div>
    <w:div w:id="1739860803">
      <w:bodyDiv w:val="1"/>
      <w:marLeft w:val="0"/>
      <w:marRight w:val="0"/>
      <w:marTop w:val="0"/>
      <w:marBottom w:val="0"/>
      <w:divBdr>
        <w:top w:val="none" w:sz="0" w:space="0" w:color="auto"/>
        <w:left w:val="none" w:sz="0" w:space="0" w:color="auto"/>
        <w:bottom w:val="none" w:sz="0" w:space="0" w:color="auto"/>
        <w:right w:val="none" w:sz="0" w:space="0" w:color="auto"/>
      </w:divBdr>
    </w:div>
    <w:div w:id="1997106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quilacapital.sharepoint.com/:x:/s/TequilaCapital/EUu7EyO1IqtGpgiEgRM5BScBEhaE_wp2ofFWL5mqZReGwA?e=b19NfG"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2457A3F2-5099-404A-8E26-9B8DFF19C90B}"/>
      </w:docPartPr>
      <w:docPartBody>
        <w:p w:rsidR="004D47AE" w:rsidRDefault="004D47AE">
          <w:r w:rsidRPr="00DA32B4">
            <w:rPr>
              <w:rStyle w:val="Textodelmarcadordeposicin"/>
            </w:rPr>
            <w:t>Elija un elemento.</w:t>
          </w:r>
        </w:p>
      </w:docPartBody>
    </w:docPart>
    <w:docPart>
      <w:docPartPr>
        <w:name w:val="DefaultPlaceholder_-1854013437"/>
        <w:category>
          <w:name w:val="General"/>
          <w:gallery w:val="placeholder"/>
        </w:category>
        <w:types>
          <w:type w:val="bbPlcHdr"/>
        </w:types>
        <w:behaviors>
          <w:behavior w:val="content"/>
        </w:behaviors>
        <w:guid w:val="{8A8208A0-9A35-4212-99C8-15F0BA8404EC}"/>
      </w:docPartPr>
      <w:docPartBody>
        <w:p w:rsidR="004D47AE" w:rsidRDefault="004D47AE">
          <w:r w:rsidRPr="00DA32B4">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Web">
    <w:altName w:val="Malgun Gothic"/>
    <w:charset w:val="00"/>
    <w:family w:val="swiss"/>
    <w:pitch w:val="variable"/>
    <w:sig w:usb0="800000AF" w:usb1="4000204A" w:usb2="00000000" w:usb3="00000000" w:csb0="00000001" w:csb1="00000000"/>
  </w:font>
  <w:font w:name="Yu Mincho">
    <w:altName w:val="游明朝"/>
    <w:charset w:val="80"/>
    <w:family w:val="roman"/>
    <w:pitch w:val="variable"/>
    <w:sig w:usb0="800002E7" w:usb1="2AC7FCFF" w:usb2="00000012" w:usb3="00000000" w:csb0="0002009F" w:csb1="00000000"/>
  </w:font>
  <w:font w:name="Times New Roman (Cuerpo en alfa">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AE"/>
    <w:rsid w:val="00090002"/>
    <w:rsid w:val="000B6C23"/>
    <w:rsid w:val="004D47AE"/>
    <w:rsid w:val="00A41C1E"/>
    <w:rsid w:val="00A65273"/>
    <w:rsid w:val="00D40129"/>
    <w:rsid w:val="00E52D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4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ee8c33b-a735-4b45-a3c6-c0c907754c7a" xsi:nil="true"/>
    <lcf76f155ced4ddcb4097134ff3c332f xmlns="cf26d00b-4147-4fad-aa12-9a4721705ff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47CD4BFD1C9A8488912FD86314B0F49" ma:contentTypeVersion="15" ma:contentTypeDescription="Crear nuevo documento." ma:contentTypeScope="" ma:versionID="dc39074c1ac8505d08d7aaa4b78c0f7e">
  <xsd:schema xmlns:xsd="http://www.w3.org/2001/XMLSchema" xmlns:xs="http://www.w3.org/2001/XMLSchema" xmlns:p="http://schemas.microsoft.com/office/2006/metadata/properties" xmlns:ns2="cf26d00b-4147-4fad-aa12-9a4721705ff0" xmlns:ns3="2ee8c33b-a735-4b45-a3c6-c0c907754c7a" targetNamespace="http://schemas.microsoft.com/office/2006/metadata/properties" ma:root="true" ma:fieldsID="4365b6c1790814d759e3d572b15479e5" ns2:_="" ns3:_="">
    <xsd:import namespace="cf26d00b-4147-4fad-aa12-9a4721705ff0"/>
    <xsd:import namespace="2ee8c33b-a735-4b45-a3c6-c0c907754c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6d00b-4147-4fad-aa12-9a4721705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1083ca2e-4221-48b4-9500-387dde6c6bc4" ma:termSetId="09814cd3-568e-fe90-9814-8d621ff8fb84" ma:anchorId="fba54fb3-c3e1-fe81-a776-ca4b69148c4d" ma:open="true" ma:isKeyword="false">
      <xsd:complexType>
        <xsd:sequence>
          <xsd:element ref="pc:Terms" minOccurs="0" maxOccurs="1"/>
        </xsd:sequence>
      </xsd:complex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e8c33b-a735-4b45-a3c6-c0c907754c7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e3703d6-8ecc-4f08-84de-0a59247ca236}" ma:internalName="TaxCatchAll" ma:showField="CatchAllData" ma:web="2ee8c33b-a735-4b45-a3c6-c0c907754c7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1ED89-E6FE-4EBE-A2FB-36EAB699BD9C}">
  <ds:schemaRefs>
    <ds:schemaRef ds:uri="http://schemas.microsoft.com/office/2006/metadata/properties"/>
    <ds:schemaRef ds:uri="http://schemas.microsoft.com/office/infopath/2007/PartnerControls"/>
    <ds:schemaRef ds:uri="2ee8c33b-a735-4b45-a3c6-c0c907754c7a"/>
    <ds:schemaRef ds:uri="cf26d00b-4147-4fad-aa12-9a4721705ff0"/>
  </ds:schemaRefs>
</ds:datastoreItem>
</file>

<file path=customXml/itemProps2.xml><?xml version="1.0" encoding="utf-8"?>
<ds:datastoreItem xmlns:ds="http://schemas.openxmlformats.org/officeDocument/2006/customXml" ds:itemID="{03F5BD73-C059-4284-82F0-E5ABD6A4A566}">
  <ds:schemaRefs>
    <ds:schemaRef ds:uri="http://schemas.microsoft.com/sharepoint/v3/contenttype/forms"/>
  </ds:schemaRefs>
</ds:datastoreItem>
</file>

<file path=customXml/itemProps3.xml><?xml version="1.0" encoding="utf-8"?>
<ds:datastoreItem xmlns:ds="http://schemas.openxmlformats.org/officeDocument/2006/customXml" ds:itemID="{4D79BA0F-FCB2-4546-B94D-4E330224BF42}">
  <ds:schemaRefs>
    <ds:schemaRef ds:uri="http://schemas.openxmlformats.org/officeDocument/2006/bibliography"/>
  </ds:schemaRefs>
</ds:datastoreItem>
</file>

<file path=customXml/itemProps4.xml><?xml version="1.0" encoding="utf-8"?>
<ds:datastoreItem xmlns:ds="http://schemas.openxmlformats.org/officeDocument/2006/customXml" ds:itemID="{A4DE0D16-AFD9-4B60-A1FB-26B7F4644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6d00b-4147-4fad-aa12-9a4721705ff0"/>
    <ds:schemaRef ds:uri="2ee8c33b-a735-4b45-a3c6-c0c907754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6</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Sanchez Rangel</dc:creator>
  <cp:keywords/>
  <dc:description/>
  <cp:lastModifiedBy>Melissa Gonzalez Denova</cp:lastModifiedBy>
  <cp:revision>240</cp:revision>
  <dcterms:created xsi:type="dcterms:W3CDTF">2024-03-15T19:19:00Z</dcterms:created>
  <dcterms:modified xsi:type="dcterms:W3CDTF">2024-08-06T23:54:00Z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0x010100E47CD4BFD1C9A8488912FD86314B0F49</vt:lpwstr>
  </property>
  <property fmtid="{D5CDD505-2E9C-101B-9397-08002B2CF9AE}" pid="3" name="MediaServiceImageTags">
    <vt:lpwstr/>
  </property>
</Properties>
</file>