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BA1" w14:textId="5B6D7FE2" w:rsidR="00C33FA8" w:rsidRDefault="00C33FA8" w:rsidP="00C33FA8">
      <w:pPr>
        <w:pStyle w:val="Title"/>
      </w:pPr>
      <w:bookmarkStart w:id="0" w:name="_GoBack"/>
      <w:bookmarkEnd w:id="0"/>
      <w:r w:rsidRPr="00AD62F1">
        <w:rPr>
          <w:b/>
        </w:rPr>
        <w:t>Unit 01</w:t>
      </w:r>
      <w:r>
        <w:t xml:space="preserve"> | Excel Assignment | </w:t>
      </w:r>
      <w:r w:rsidRPr="00AD62F1">
        <w:rPr>
          <w:b/>
          <w:i/>
        </w:rPr>
        <w:t>Kickstart</w:t>
      </w:r>
      <w:r>
        <w:t xml:space="preserve"> </w:t>
      </w:r>
      <w:r w:rsidRPr="00AD62F1">
        <w:rPr>
          <w:b/>
        </w:rPr>
        <w:t>My Chart</w:t>
      </w:r>
    </w:p>
    <w:p w14:paraId="77C27862" w14:textId="77777777" w:rsidR="00C33FA8" w:rsidRPr="00AD62F1" w:rsidRDefault="00C33FA8" w:rsidP="00C33FA8">
      <w:pPr>
        <w:spacing w:after="0" w:line="240" w:lineRule="auto"/>
        <w:rPr>
          <w:rFonts w:ascii="Calibri" w:eastAsia="Times New Roman" w:hAnsi="Calibri" w:cs="Calibri"/>
          <w:iCs/>
          <w:color w:val="000000"/>
          <w:sz w:val="24"/>
          <w:szCs w:val="24"/>
        </w:rPr>
      </w:pPr>
    </w:p>
    <w:p w14:paraId="45338D19" w14:textId="6704D4FF" w:rsidR="00AD62F1" w:rsidRPr="00AD62F1" w:rsidRDefault="00AD62F1" w:rsidP="00AD62F1">
      <w:pPr>
        <w:pStyle w:val="Heading1"/>
      </w:pPr>
      <w:r>
        <w:t>C</w:t>
      </w:r>
      <w:r w:rsidRPr="00AD62F1">
        <w:t xml:space="preserve">onclusions </w:t>
      </w:r>
      <w:r w:rsidR="00D10D16">
        <w:t>re:</w:t>
      </w:r>
      <w:r w:rsidRPr="00AD62F1">
        <w:t xml:space="preserve"> </w:t>
      </w:r>
      <w:r w:rsidRPr="00AD62F1">
        <w:rPr>
          <w:i/>
        </w:rPr>
        <w:t>Kickstarter</w:t>
      </w:r>
      <w:r w:rsidRPr="00AD62F1">
        <w:t xml:space="preserve"> </w:t>
      </w:r>
      <w:r w:rsidR="00D10D16">
        <w:t>C</w:t>
      </w:r>
      <w:r w:rsidRPr="00AD62F1">
        <w:t>ampaigns</w:t>
      </w:r>
      <w:r w:rsidR="00D10D16">
        <w:t xml:space="preserve"> Based on Data</w:t>
      </w:r>
    </w:p>
    <w:p w14:paraId="357E5068" w14:textId="77777777" w:rsidR="00581B2A" w:rsidRPr="00581B2A" w:rsidRDefault="00581B2A" w:rsidP="00581B2A">
      <w:pPr>
        <w:spacing w:after="0" w:line="240" w:lineRule="auto"/>
        <w:rPr>
          <w:rFonts w:eastAsia="Times New Roman" w:cstheme="minorHAnsi"/>
          <w:sz w:val="16"/>
          <w:szCs w:val="16"/>
        </w:rPr>
      </w:pPr>
    </w:p>
    <w:p w14:paraId="2BC6B782" w14:textId="44DEE184" w:rsidR="00C33FA8" w:rsidRDefault="00D1592A" w:rsidP="00AD62F1">
      <w:pPr>
        <w:pStyle w:val="ListParagraph"/>
        <w:numPr>
          <w:ilvl w:val="0"/>
          <w:numId w:val="1"/>
        </w:numPr>
        <w:spacing w:after="0" w:line="240" w:lineRule="auto"/>
        <w:rPr>
          <w:rFonts w:eastAsia="Times New Roman" w:cstheme="minorHAnsi"/>
          <w:sz w:val="24"/>
          <w:szCs w:val="26"/>
        </w:rPr>
      </w:pPr>
      <w:r>
        <w:rPr>
          <w:rFonts w:eastAsia="Times New Roman" w:cstheme="minorHAnsi"/>
          <w:sz w:val="24"/>
          <w:szCs w:val="26"/>
        </w:rPr>
        <w:t xml:space="preserve">I find the values in the ‘State’ column, which I renamed ‘Project Status’, to be somewhat arbitrary, especially without further information.  Whether or not a project is a “success” versus “failure” is simply determined by </w:t>
      </w:r>
      <w:r w:rsidR="00FB5F2D">
        <w:rPr>
          <w:rFonts w:eastAsia="Times New Roman" w:cstheme="minorHAnsi"/>
          <w:sz w:val="24"/>
          <w:szCs w:val="26"/>
        </w:rPr>
        <w:t>whether</w:t>
      </w:r>
      <w:r>
        <w:rPr>
          <w:rFonts w:eastAsia="Times New Roman" w:cstheme="minorHAnsi"/>
          <w:sz w:val="24"/>
          <w:szCs w:val="26"/>
        </w:rPr>
        <w:t xml:space="preserve"> they meet </w:t>
      </w:r>
      <w:r w:rsidR="00FB5F2D">
        <w:rPr>
          <w:rFonts w:eastAsia="Times New Roman" w:cstheme="minorHAnsi"/>
          <w:sz w:val="24"/>
          <w:szCs w:val="26"/>
        </w:rPr>
        <w:t xml:space="preserve">100% or more of </w:t>
      </w:r>
      <w:r>
        <w:rPr>
          <w:rFonts w:eastAsia="Times New Roman" w:cstheme="minorHAnsi"/>
          <w:sz w:val="24"/>
          <w:szCs w:val="26"/>
        </w:rPr>
        <w:t>their “goal” by the designated “deadline” or “converted end date”.  The projects with the high outliers for ‘percent funded’ (tens of thousands of percent) had goals of $1.</w:t>
      </w:r>
      <w:r w:rsidR="00FB5F2D">
        <w:rPr>
          <w:rFonts w:eastAsia="Times New Roman" w:cstheme="minorHAnsi"/>
          <w:sz w:val="24"/>
          <w:szCs w:val="26"/>
        </w:rPr>
        <w:t xml:space="preserve">  Projects with longer durations between start and deadline (which I added as column U)</w:t>
      </w:r>
      <w:r w:rsidR="004D118B">
        <w:rPr>
          <w:rFonts w:eastAsia="Times New Roman" w:cstheme="minorHAnsi"/>
          <w:sz w:val="24"/>
          <w:szCs w:val="26"/>
        </w:rPr>
        <w:t xml:space="preserve"> also tended toward higher rates of success.  Durations ranged from 1-90 days.</w:t>
      </w:r>
      <w:r w:rsidR="00FB5F2D">
        <w:rPr>
          <w:rFonts w:eastAsia="Times New Roman" w:cstheme="minorHAnsi"/>
          <w:sz w:val="24"/>
          <w:szCs w:val="26"/>
        </w:rPr>
        <w:t xml:space="preserve"> With this being the case, I wonder why more campaigns wouldn’t set their goal lower or </w:t>
      </w:r>
      <w:r w:rsidR="004D118B">
        <w:rPr>
          <w:rFonts w:eastAsia="Times New Roman" w:cstheme="minorHAnsi"/>
          <w:sz w:val="24"/>
          <w:szCs w:val="26"/>
        </w:rPr>
        <w:t xml:space="preserve">their deadline farther out in order to be “successful.”  </w:t>
      </w:r>
      <w:r w:rsidR="00772CAC">
        <w:rPr>
          <w:rFonts w:eastAsia="Times New Roman" w:cstheme="minorHAnsi"/>
          <w:sz w:val="24"/>
          <w:szCs w:val="26"/>
        </w:rPr>
        <w:t>On further analysis, I realized that the different outcomes had very different average fundraising goals:</w:t>
      </w:r>
    </w:p>
    <w:p w14:paraId="2EC32675" w14:textId="6B150F1A" w:rsidR="00772CAC" w:rsidRDefault="00772CAC" w:rsidP="00772CAC">
      <w:pPr>
        <w:pStyle w:val="ListParagraph"/>
        <w:numPr>
          <w:ilvl w:val="2"/>
          <w:numId w:val="1"/>
        </w:numPr>
        <w:spacing w:after="0" w:line="240" w:lineRule="auto"/>
        <w:rPr>
          <w:rFonts w:eastAsia="Times New Roman" w:cstheme="minorHAnsi"/>
          <w:sz w:val="24"/>
          <w:szCs w:val="26"/>
        </w:rPr>
      </w:pPr>
      <w:r>
        <w:rPr>
          <w:rFonts w:eastAsia="Times New Roman" w:cstheme="minorHAnsi"/>
          <w:sz w:val="24"/>
          <w:szCs w:val="26"/>
        </w:rPr>
        <w:t>Successful projects had an approx. average pledge goal of 10,000</w:t>
      </w:r>
    </w:p>
    <w:p w14:paraId="426FAF3A" w14:textId="0DC0CCFE" w:rsidR="00772CAC" w:rsidRDefault="00772CAC" w:rsidP="00772CAC">
      <w:pPr>
        <w:pStyle w:val="ListParagraph"/>
        <w:numPr>
          <w:ilvl w:val="2"/>
          <w:numId w:val="1"/>
        </w:numPr>
        <w:spacing w:after="0" w:line="240" w:lineRule="auto"/>
        <w:rPr>
          <w:rFonts w:eastAsia="Times New Roman" w:cstheme="minorHAnsi"/>
          <w:sz w:val="24"/>
          <w:szCs w:val="26"/>
        </w:rPr>
      </w:pPr>
      <w:r>
        <w:rPr>
          <w:rFonts w:eastAsia="Times New Roman" w:cstheme="minorHAnsi"/>
          <w:sz w:val="24"/>
          <w:szCs w:val="26"/>
        </w:rPr>
        <w:t>Failed projects had an approx. average pledge goal of 60,000</w:t>
      </w:r>
    </w:p>
    <w:p w14:paraId="6CA28C45" w14:textId="1091F08D" w:rsidR="00772CAC" w:rsidRDefault="00772CAC" w:rsidP="00772CAC">
      <w:pPr>
        <w:pStyle w:val="ListParagraph"/>
        <w:numPr>
          <w:ilvl w:val="2"/>
          <w:numId w:val="1"/>
        </w:numPr>
        <w:spacing w:after="0" w:line="240" w:lineRule="auto"/>
        <w:rPr>
          <w:rFonts w:eastAsia="Times New Roman" w:cstheme="minorHAnsi"/>
          <w:sz w:val="24"/>
          <w:szCs w:val="26"/>
        </w:rPr>
      </w:pPr>
      <w:r>
        <w:rPr>
          <w:rFonts w:eastAsia="Times New Roman" w:cstheme="minorHAnsi"/>
          <w:sz w:val="24"/>
          <w:szCs w:val="26"/>
        </w:rPr>
        <w:t>Canceled projects had an approx. average pledge goal of 515,000</w:t>
      </w:r>
    </w:p>
    <w:p w14:paraId="49C601DA" w14:textId="77777777" w:rsidR="00581B2A" w:rsidRPr="00581B2A" w:rsidRDefault="00581B2A" w:rsidP="00581B2A">
      <w:pPr>
        <w:spacing w:after="0" w:line="240" w:lineRule="auto"/>
        <w:rPr>
          <w:rFonts w:eastAsia="Times New Roman" w:cstheme="minorHAnsi"/>
          <w:sz w:val="20"/>
          <w:szCs w:val="20"/>
        </w:rPr>
      </w:pPr>
    </w:p>
    <w:p w14:paraId="489CE4B3" w14:textId="13E567DC" w:rsidR="00AD62F1" w:rsidRDefault="00772CAC" w:rsidP="00AD62F1">
      <w:pPr>
        <w:pStyle w:val="ListParagraph"/>
        <w:numPr>
          <w:ilvl w:val="0"/>
          <w:numId w:val="1"/>
        </w:numPr>
        <w:spacing w:after="0" w:line="240" w:lineRule="auto"/>
        <w:rPr>
          <w:rFonts w:eastAsia="Times New Roman" w:cstheme="minorHAnsi"/>
          <w:sz w:val="24"/>
          <w:szCs w:val="26"/>
        </w:rPr>
      </w:pPr>
      <w:r>
        <w:rPr>
          <w:rFonts w:eastAsia="Times New Roman" w:cstheme="minorHAnsi"/>
          <w:sz w:val="24"/>
          <w:szCs w:val="26"/>
        </w:rPr>
        <w:t>Categories and Sub-Categories that had the most volume as well as 100% success in their campaigns were as follows:  Music/Rock</w:t>
      </w:r>
      <w:r w:rsidR="0096149B">
        <w:rPr>
          <w:rFonts w:eastAsia="Times New Roman" w:cstheme="minorHAnsi"/>
          <w:sz w:val="24"/>
          <w:szCs w:val="26"/>
        </w:rPr>
        <w:t xml:space="preserve"> (260 projects) and </w:t>
      </w:r>
      <w:proofErr w:type="spellStart"/>
      <w:r w:rsidR="0096149B">
        <w:rPr>
          <w:rFonts w:eastAsia="Times New Roman" w:cstheme="minorHAnsi"/>
          <w:sz w:val="24"/>
          <w:szCs w:val="26"/>
        </w:rPr>
        <w:t>Film&amp;Video</w:t>
      </w:r>
      <w:proofErr w:type="spellEnd"/>
      <w:r w:rsidR="0096149B">
        <w:rPr>
          <w:rFonts w:eastAsia="Times New Roman" w:cstheme="minorHAnsi"/>
          <w:sz w:val="24"/>
          <w:szCs w:val="26"/>
        </w:rPr>
        <w:t>/Documentary (180 projects). The far-and-away most popular campaign type was Theater/Plays which had 694 successful projects (more than the first two sub-categories), but this was only 65% of the projects in this category.</w:t>
      </w:r>
      <w:r w:rsidR="003A61D5">
        <w:rPr>
          <w:rFonts w:eastAsia="Times New Roman" w:cstheme="minorHAnsi"/>
          <w:sz w:val="24"/>
          <w:szCs w:val="26"/>
        </w:rPr>
        <w:t xml:space="preserve">  Technology, as a </w:t>
      </w:r>
      <w:proofErr w:type="gramStart"/>
      <w:r w:rsidR="003A61D5">
        <w:rPr>
          <w:rFonts w:eastAsia="Times New Roman" w:cstheme="minorHAnsi"/>
          <w:sz w:val="24"/>
          <w:szCs w:val="26"/>
        </w:rPr>
        <w:t>category as a whole, seems</w:t>
      </w:r>
      <w:proofErr w:type="gramEnd"/>
      <w:r w:rsidR="003A61D5">
        <w:rPr>
          <w:rFonts w:eastAsia="Times New Roman" w:cstheme="minorHAnsi"/>
          <w:sz w:val="24"/>
          <w:szCs w:val="26"/>
        </w:rPr>
        <w:t xml:space="preserve"> largely unsuccessful in this sample, with the exception of hardware, which had a 100% success rate.</w:t>
      </w:r>
    </w:p>
    <w:p w14:paraId="62CE2216" w14:textId="77777777" w:rsidR="00581B2A" w:rsidRPr="00581B2A" w:rsidRDefault="00581B2A" w:rsidP="00581B2A">
      <w:pPr>
        <w:spacing w:after="0" w:line="240" w:lineRule="auto"/>
        <w:rPr>
          <w:rFonts w:eastAsia="Times New Roman" w:cstheme="minorHAnsi"/>
          <w:sz w:val="20"/>
          <w:szCs w:val="20"/>
        </w:rPr>
      </w:pPr>
    </w:p>
    <w:p w14:paraId="2B5B6F6E" w14:textId="27BC83AD" w:rsidR="00C33FA8" w:rsidRDefault="00F24009" w:rsidP="00AD62F1">
      <w:pPr>
        <w:pStyle w:val="ListParagraph"/>
        <w:numPr>
          <w:ilvl w:val="0"/>
          <w:numId w:val="1"/>
        </w:numPr>
        <w:spacing w:after="0" w:line="240" w:lineRule="auto"/>
        <w:rPr>
          <w:rFonts w:eastAsia="Times New Roman" w:cstheme="minorHAnsi"/>
          <w:sz w:val="24"/>
          <w:szCs w:val="26"/>
        </w:rPr>
      </w:pPr>
      <w:r>
        <w:rPr>
          <w:rFonts w:eastAsia="Times New Roman" w:cstheme="minorHAnsi"/>
          <w:sz w:val="24"/>
          <w:szCs w:val="26"/>
        </w:rPr>
        <w:t>Most of</w:t>
      </w:r>
      <w:r w:rsidR="0096149B">
        <w:rPr>
          <w:rFonts w:eastAsia="Times New Roman" w:cstheme="minorHAnsi"/>
          <w:sz w:val="24"/>
          <w:szCs w:val="26"/>
        </w:rPr>
        <w:t xml:space="preserve"> the campaigns (75%) </w:t>
      </w:r>
      <w:r w:rsidR="003A61D5">
        <w:rPr>
          <w:rFonts w:eastAsia="Times New Roman" w:cstheme="minorHAnsi"/>
          <w:sz w:val="24"/>
          <w:szCs w:val="26"/>
        </w:rPr>
        <w:t xml:space="preserve">occurred in the US, </w:t>
      </w:r>
      <w:r>
        <w:rPr>
          <w:rFonts w:eastAsia="Times New Roman" w:cstheme="minorHAnsi"/>
          <w:sz w:val="24"/>
          <w:szCs w:val="26"/>
        </w:rPr>
        <w:t>with second highest volume (</w:t>
      </w:r>
      <w:r w:rsidR="003A61D5">
        <w:rPr>
          <w:rFonts w:eastAsia="Times New Roman" w:cstheme="minorHAnsi"/>
          <w:sz w:val="24"/>
          <w:szCs w:val="26"/>
        </w:rPr>
        <w:t>15%</w:t>
      </w:r>
      <w:r>
        <w:rPr>
          <w:rFonts w:eastAsia="Times New Roman" w:cstheme="minorHAnsi"/>
          <w:sz w:val="24"/>
          <w:szCs w:val="26"/>
        </w:rPr>
        <w:t>)</w:t>
      </w:r>
      <w:r w:rsidR="003A61D5">
        <w:rPr>
          <w:rFonts w:eastAsia="Times New Roman" w:cstheme="minorHAnsi"/>
          <w:sz w:val="24"/>
          <w:szCs w:val="26"/>
        </w:rPr>
        <w:t xml:space="preserve"> in the United Kingdom, 4% Canada, 2% Australia, and the remaining in 17 other countries that each account for 1% or less of the total projects</w:t>
      </w:r>
      <w:r>
        <w:rPr>
          <w:rFonts w:eastAsia="Times New Roman" w:cstheme="minorHAnsi"/>
          <w:sz w:val="24"/>
          <w:szCs w:val="26"/>
        </w:rPr>
        <w:t xml:space="preserve"> reported upon</w:t>
      </w:r>
      <w:r w:rsidR="003A61D5">
        <w:rPr>
          <w:rFonts w:eastAsia="Times New Roman" w:cstheme="minorHAnsi"/>
          <w:sz w:val="24"/>
          <w:szCs w:val="26"/>
        </w:rPr>
        <w:t>.</w:t>
      </w:r>
    </w:p>
    <w:p w14:paraId="7282BE04" w14:textId="7DC68857" w:rsidR="003A61D5" w:rsidRDefault="003A61D5" w:rsidP="003A61D5">
      <w:pPr>
        <w:pStyle w:val="ListParagraph"/>
        <w:numPr>
          <w:ilvl w:val="2"/>
          <w:numId w:val="1"/>
        </w:numPr>
        <w:spacing w:after="0" w:line="240" w:lineRule="auto"/>
        <w:rPr>
          <w:rFonts w:eastAsia="Times New Roman" w:cstheme="minorHAnsi"/>
          <w:sz w:val="24"/>
          <w:szCs w:val="26"/>
        </w:rPr>
      </w:pPr>
      <w:r>
        <w:rPr>
          <w:rFonts w:eastAsia="Times New Roman" w:cstheme="minorHAnsi"/>
          <w:sz w:val="24"/>
          <w:szCs w:val="26"/>
        </w:rPr>
        <w:t>US projects had a 54% success rate</w:t>
      </w:r>
    </w:p>
    <w:p w14:paraId="5D425BCE" w14:textId="799E611E" w:rsidR="00C33FA8" w:rsidRPr="00581B2A" w:rsidRDefault="003A61D5" w:rsidP="00C33FA8">
      <w:pPr>
        <w:pStyle w:val="ListParagraph"/>
        <w:numPr>
          <w:ilvl w:val="2"/>
          <w:numId w:val="1"/>
        </w:numPr>
        <w:spacing w:after="0" w:line="240" w:lineRule="auto"/>
        <w:rPr>
          <w:rFonts w:eastAsia="Times New Roman" w:cstheme="minorHAnsi"/>
          <w:sz w:val="24"/>
          <w:szCs w:val="26"/>
        </w:rPr>
      </w:pPr>
      <w:r>
        <w:rPr>
          <w:rFonts w:eastAsia="Times New Roman" w:cstheme="minorHAnsi"/>
          <w:sz w:val="24"/>
          <w:szCs w:val="26"/>
        </w:rPr>
        <w:t xml:space="preserve">Remaining countries combined had a 49% success rate, which </w:t>
      </w:r>
      <w:r w:rsidR="00F24009">
        <w:rPr>
          <w:rFonts w:eastAsia="Times New Roman" w:cstheme="minorHAnsi"/>
          <w:sz w:val="24"/>
          <w:szCs w:val="26"/>
        </w:rPr>
        <w:t>does not show a statistically significant difference</w:t>
      </w:r>
    </w:p>
    <w:p w14:paraId="13FFB9BF" w14:textId="5485835E" w:rsidR="00C33FA8" w:rsidRDefault="00C33FA8" w:rsidP="00C33FA8">
      <w:pPr>
        <w:spacing w:after="0" w:line="240" w:lineRule="auto"/>
        <w:rPr>
          <w:rFonts w:eastAsia="Times New Roman" w:cstheme="minorHAnsi"/>
          <w:sz w:val="24"/>
          <w:szCs w:val="24"/>
        </w:rPr>
      </w:pPr>
    </w:p>
    <w:p w14:paraId="210D82B8" w14:textId="4FD76B28" w:rsidR="00C33FA8" w:rsidRPr="00C33FA8" w:rsidRDefault="00C33FA8" w:rsidP="00C33FA8">
      <w:pPr>
        <w:pStyle w:val="Heading1"/>
      </w:pPr>
      <w:r>
        <w:t>Limitations of th</w:t>
      </w:r>
      <w:r w:rsidR="00D10D16">
        <w:t>is</w:t>
      </w:r>
      <w:r>
        <w:t xml:space="preserve"> Data Set</w:t>
      </w:r>
    </w:p>
    <w:p w14:paraId="04AF93EA" w14:textId="33B9705A" w:rsidR="00C33FA8" w:rsidRPr="00D10D16" w:rsidRDefault="00F24009"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The r</w:t>
      </w:r>
      <w:r w:rsidR="00D10D16" w:rsidRPr="00D10D16">
        <w:rPr>
          <w:rFonts w:eastAsia="Times New Roman" w:cstheme="minorHAnsi"/>
          <w:sz w:val="24"/>
          <w:szCs w:val="24"/>
        </w:rPr>
        <w:t>eport</w:t>
      </w:r>
      <w:r>
        <w:rPr>
          <w:rFonts w:eastAsia="Times New Roman" w:cstheme="minorHAnsi"/>
          <w:sz w:val="24"/>
          <w:szCs w:val="24"/>
        </w:rPr>
        <w:t xml:space="preserve"> provided</w:t>
      </w:r>
      <w:r w:rsidR="00D10D16" w:rsidRPr="00D10D16">
        <w:rPr>
          <w:rFonts w:eastAsia="Times New Roman" w:cstheme="minorHAnsi"/>
          <w:sz w:val="24"/>
          <w:szCs w:val="24"/>
        </w:rPr>
        <w:t xml:space="preserve"> only contains data from 4,114 Kickstarter campaigns, which is barely 1% of the 300,000 </w:t>
      </w:r>
      <w:r w:rsidR="00D10D16">
        <w:rPr>
          <w:rFonts w:eastAsia="Times New Roman" w:cstheme="minorHAnsi"/>
          <w:sz w:val="24"/>
          <w:szCs w:val="24"/>
        </w:rPr>
        <w:t xml:space="preserve">total </w:t>
      </w:r>
      <w:r w:rsidR="00D10D16" w:rsidRPr="00D10D16">
        <w:rPr>
          <w:rFonts w:eastAsia="Times New Roman" w:cstheme="minorHAnsi"/>
          <w:sz w:val="24"/>
          <w:szCs w:val="24"/>
        </w:rPr>
        <w:t>projects referenced in background info.  We have no information as to how this sample was chosen and therefore can have little confidence of whether it is an accurate representative of the whole data set.</w:t>
      </w:r>
    </w:p>
    <w:p w14:paraId="0B3E8188" w14:textId="640FEB95" w:rsidR="00AD62F1" w:rsidRDefault="00D10D16"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lastRenderedPageBreak/>
        <w:t>The column headers, which represent the different data points being reported upon</w:t>
      </w:r>
      <w:r w:rsidR="00A16F8C">
        <w:rPr>
          <w:rFonts w:eastAsia="Times New Roman" w:cstheme="minorHAnsi"/>
          <w:sz w:val="24"/>
          <w:szCs w:val="24"/>
        </w:rPr>
        <w:t>, are incredibly vague.  Without the “instructions” for completing this assignment, I would not have been clear on what the value types were for certain columns.  For example, ‘pledged’ doesn’t necessarily denote a monetary value; ‘launched at’ does not infer a date/time per se, and with the Unix value it was even less clear.  If I had not written the report to pull this myself, I would have no idea what certain columns meant.  I would have to go back to the business or whomever created to clarify prior to analyzing.</w:t>
      </w:r>
    </w:p>
    <w:p w14:paraId="51CDAA30" w14:textId="2275CCED" w:rsidR="00A16F8C" w:rsidRPr="00D10D16" w:rsidRDefault="00A16F8C"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Columns that were not referred to </w:t>
      </w:r>
      <w:r w:rsidR="00CA4DBD">
        <w:rPr>
          <w:rFonts w:eastAsia="Times New Roman" w:cstheme="minorHAnsi"/>
          <w:sz w:val="24"/>
          <w:szCs w:val="24"/>
        </w:rPr>
        <w:t xml:space="preserve">or broadened upon in the instructions still have no meaning to me.  For </w:t>
      </w:r>
      <w:proofErr w:type="gramStart"/>
      <w:r w:rsidR="00CA4DBD">
        <w:rPr>
          <w:rFonts w:eastAsia="Times New Roman" w:cstheme="minorHAnsi"/>
          <w:sz w:val="24"/>
          <w:szCs w:val="24"/>
        </w:rPr>
        <w:t>example</w:t>
      </w:r>
      <w:proofErr w:type="gramEnd"/>
      <w:r w:rsidR="00CA4DBD">
        <w:rPr>
          <w:rFonts w:eastAsia="Times New Roman" w:cstheme="minorHAnsi"/>
          <w:sz w:val="24"/>
          <w:szCs w:val="24"/>
        </w:rPr>
        <w:t xml:space="preserve"> “Staff Pick” or “Spotlight”.  I renamed the columns to make them </w:t>
      </w:r>
      <w:proofErr w:type="gramStart"/>
      <w:r w:rsidR="00CA4DBD">
        <w:rPr>
          <w:rFonts w:eastAsia="Times New Roman" w:cstheme="minorHAnsi"/>
          <w:sz w:val="24"/>
          <w:szCs w:val="24"/>
        </w:rPr>
        <w:t>more clear</w:t>
      </w:r>
      <w:proofErr w:type="gramEnd"/>
      <w:r w:rsidR="00CA4DBD">
        <w:rPr>
          <w:rFonts w:eastAsia="Times New Roman" w:cstheme="minorHAnsi"/>
          <w:sz w:val="24"/>
          <w:szCs w:val="24"/>
        </w:rPr>
        <w:t xml:space="preserve"> for myself as best as possible, based on learning from instructions, mapping is included in my reference table “</w:t>
      </w:r>
      <w:proofErr w:type="spellStart"/>
      <w:r w:rsidR="00CA4DBD">
        <w:rPr>
          <w:rFonts w:eastAsia="Times New Roman" w:cstheme="minorHAnsi"/>
          <w:sz w:val="24"/>
          <w:szCs w:val="24"/>
        </w:rPr>
        <w:t>Ref_MCM</w:t>
      </w:r>
      <w:proofErr w:type="spellEnd"/>
      <w:r w:rsidR="00CA4DBD">
        <w:rPr>
          <w:rFonts w:eastAsia="Times New Roman" w:cstheme="minorHAnsi"/>
          <w:sz w:val="24"/>
          <w:szCs w:val="24"/>
        </w:rPr>
        <w:t>”.</w:t>
      </w:r>
    </w:p>
    <w:p w14:paraId="7C18D475" w14:textId="52EBD232" w:rsidR="00AD62F1" w:rsidRPr="00D10D16" w:rsidRDefault="00A16F8C"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Column objects that have abbreviated values (e.g. Country and Currency) do not have a key of reference to define the data set.  I used Google to look up the country/currency codes to make my own chart (see reference tab “</w:t>
      </w:r>
      <w:proofErr w:type="spellStart"/>
      <w:r>
        <w:rPr>
          <w:rFonts w:eastAsia="Times New Roman" w:cstheme="minorHAnsi"/>
          <w:sz w:val="24"/>
          <w:szCs w:val="24"/>
        </w:rPr>
        <w:t>Ref_MCM</w:t>
      </w:r>
      <w:proofErr w:type="spellEnd"/>
      <w:r>
        <w:rPr>
          <w:rFonts w:eastAsia="Times New Roman" w:cstheme="minorHAnsi"/>
          <w:sz w:val="24"/>
          <w:szCs w:val="24"/>
        </w:rPr>
        <w:t>”, but otherwise accurate analysis is impossible.</w:t>
      </w:r>
      <w:r w:rsidR="00492CEA">
        <w:rPr>
          <w:rFonts w:eastAsia="Times New Roman" w:cstheme="minorHAnsi"/>
          <w:sz w:val="24"/>
          <w:szCs w:val="24"/>
        </w:rPr>
        <w:t xml:space="preserve">  After analyzing these columns, I realized that only about 75% of these campaigns took place in the US, which means only about 75% of the numeric monetary values are US dollars.  For the other countries and currencies, I would not know how to interpret that data without further research.</w:t>
      </w:r>
    </w:p>
    <w:p w14:paraId="637A0368" w14:textId="3BEBA0CE" w:rsidR="00AD62F1" w:rsidRDefault="00A16F8C"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Column objects that are monetary (e.g. ‘goal’ and ‘pledged) cannot be read correctly without referencing a second column of ‘currency’ to determine how the value should be interpreted.  At start, I assumed these were dollar values and formatted them as such.  In order to compare projects, all values would need to be converted to the same currency to be able to say which had raised more money.  Exchange rates would also have to be taken into consideration potentially.</w:t>
      </w:r>
    </w:p>
    <w:p w14:paraId="114483AE" w14:textId="77777777" w:rsidR="00FB5F2D" w:rsidRDefault="00492CEA"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 xml:space="preserve">Date columns for ‘deadline’ and ‘launched at’ were originally in UNIX format.  I would never have known that without the instructions.  I would have figured out the conversion via Google myself, but it was helpful to have it provided.  </w:t>
      </w:r>
    </w:p>
    <w:p w14:paraId="5984D41A" w14:textId="479C396C" w:rsidR="00492CEA" w:rsidRDefault="00492CEA" w:rsidP="00FB5F2D">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That said, the example formula used (-5) as the Greenwich Mean Time (GMT) conversion</w:t>
      </w:r>
      <w:r w:rsidR="00FB5F2D">
        <w:rPr>
          <w:rFonts w:eastAsia="Times New Roman" w:cstheme="minorHAnsi"/>
          <w:sz w:val="24"/>
          <w:szCs w:val="24"/>
        </w:rPr>
        <w:t xml:space="preserve"> for New York, which would be Eastern US time.  I used (-6) for the sake of my own location in Central US Time.  After analyzing all the countries listed, the conversion ranged from (-10) in the US for Hawaii, to (+14) for New Zealand.  This could cause the dates to be slightly different, had I changed the calculation based on country.  I did not, however, because I don’t know if the UNIX dates provided were </w:t>
      </w:r>
      <w:proofErr w:type="gramStart"/>
      <w:r w:rsidR="00FB5F2D">
        <w:rPr>
          <w:rFonts w:eastAsia="Times New Roman" w:cstheme="minorHAnsi"/>
          <w:sz w:val="24"/>
          <w:szCs w:val="24"/>
        </w:rPr>
        <w:t>actually dates</w:t>
      </w:r>
      <w:proofErr w:type="gramEnd"/>
      <w:r w:rsidR="00FB5F2D">
        <w:rPr>
          <w:rFonts w:eastAsia="Times New Roman" w:cstheme="minorHAnsi"/>
          <w:sz w:val="24"/>
          <w:szCs w:val="24"/>
        </w:rPr>
        <w:t xml:space="preserve"> IN the country listed in column.  Another limitation that would need to be clarified.</w:t>
      </w:r>
    </w:p>
    <w:p w14:paraId="17735D00" w14:textId="52F324B1" w:rsidR="00A16F8C" w:rsidRDefault="00622237" w:rsidP="00AD62F1">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In terms of ‘State’, which I renamed ‘Project Status’, I would want to know why so many projects were canceled.  Particularly, when many had pledges to begin with.  Also, if I were particularly doing analysis on reasons for successes versus failures in campaigns, I would ask why other statuses such as “canceled” and “live” were included.</w:t>
      </w:r>
    </w:p>
    <w:p w14:paraId="54D36AEC" w14:textId="77777777" w:rsidR="00581B2A" w:rsidRPr="00581B2A" w:rsidRDefault="00581B2A" w:rsidP="00581B2A">
      <w:pPr>
        <w:spacing w:after="0" w:line="240" w:lineRule="auto"/>
        <w:rPr>
          <w:rFonts w:eastAsia="Times New Roman" w:cstheme="minorHAnsi"/>
          <w:sz w:val="24"/>
          <w:szCs w:val="24"/>
        </w:rPr>
      </w:pPr>
    </w:p>
    <w:p w14:paraId="0CC7E7A9" w14:textId="6C0F08DF" w:rsidR="00C33FA8" w:rsidRPr="00D10D16" w:rsidRDefault="00C33FA8" w:rsidP="00C33FA8">
      <w:pPr>
        <w:spacing w:after="0" w:line="240" w:lineRule="auto"/>
        <w:rPr>
          <w:rFonts w:eastAsia="Times New Roman" w:cstheme="minorHAnsi"/>
          <w:sz w:val="24"/>
          <w:szCs w:val="24"/>
        </w:rPr>
      </w:pPr>
    </w:p>
    <w:p w14:paraId="17D441FC" w14:textId="552A6EE0" w:rsidR="00C33FA8" w:rsidRPr="00C33FA8" w:rsidRDefault="00C33FA8" w:rsidP="00C33FA8">
      <w:pPr>
        <w:pStyle w:val="Heading1"/>
      </w:pPr>
      <w:r>
        <w:lastRenderedPageBreak/>
        <w:t>Other Visual Aids</w:t>
      </w:r>
    </w:p>
    <w:p w14:paraId="531A2E9D" w14:textId="272DF9FE" w:rsidR="00C33FA8" w:rsidRDefault="003A61D5" w:rsidP="00AD62F1">
      <w:pPr>
        <w:pStyle w:val="ListParagraph"/>
        <w:numPr>
          <w:ilvl w:val="0"/>
          <w:numId w:val="5"/>
        </w:numPr>
        <w:spacing w:after="0" w:line="240" w:lineRule="auto"/>
        <w:rPr>
          <w:rFonts w:eastAsia="Times New Roman" w:cstheme="minorHAnsi"/>
          <w:sz w:val="26"/>
          <w:szCs w:val="26"/>
        </w:rPr>
      </w:pPr>
      <w:r>
        <w:rPr>
          <w:rFonts w:eastAsia="Times New Roman" w:cstheme="minorHAnsi"/>
          <w:sz w:val="26"/>
          <w:szCs w:val="26"/>
        </w:rPr>
        <w:t>Line graph of success rate of each sub-category over time, particularly by year, with the ability to filter by parent category.  I would like to see which campaigns are gaining traction, and which are perhaps not going as well.</w:t>
      </w:r>
    </w:p>
    <w:p w14:paraId="29DC5B71" w14:textId="0C936FEF" w:rsidR="003A61D5" w:rsidRDefault="003A61D5" w:rsidP="00AD62F1">
      <w:pPr>
        <w:pStyle w:val="ListParagraph"/>
        <w:numPr>
          <w:ilvl w:val="0"/>
          <w:numId w:val="5"/>
        </w:numPr>
        <w:spacing w:after="0" w:line="240" w:lineRule="auto"/>
        <w:rPr>
          <w:rFonts w:eastAsia="Times New Roman" w:cstheme="minorHAnsi"/>
          <w:sz w:val="26"/>
          <w:szCs w:val="26"/>
        </w:rPr>
      </w:pPr>
      <w:r>
        <w:rPr>
          <w:rFonts w:eastAsia="Times New Roman" w:cstheme="minorHAnsi"/>
          <w:sz w:val="26"/>
          <w:szCs w:val="26"/>
        </w:rPr>
        <w:t>Visual to depict how the number of backers and average contribution effects the campaign end state.  Interested in seeing which is more impactful (or equal), the number of people interested and pledging toward a campaign, or the monetary value of the pledges themselves.</w:t>
      </w:r>
    </w:p>
    <w:p w14:paraId="0F39E132" w14:textId="5C739BBA" w:rsidR="003A61D5" w:rsidRDefault="003A61D5" w:rsidP="00AD62F1">
      <w:pPr>
        <w:pStyle w:val="ListParagraph"/>
        <w:numPr>
          <w:ilvl w:val="0"/>
          <w:numId w:val="5"/>
        </w:numPr>
        <w:spacing w:after="0" w:line="240" w:lineRule="auto"/>
        <w:rPr>
          <w:rFonts w:eastAsia="Times New Roman" w:cstheme="minorHAnsi"/>
          <w:sz w:val="26"/>
          <w:szCs w:val="26"/>
        </w:rPr>
      </w:pPr>
      <w:r>
        <w:rPr>
          <w:rFonts w:eastAsia="Times New Roman" w:cstheme="minorHAnsi"/>
          <w:sz w:val="26"/>
          <w:szCs w:val="26"/>
        </w:rPr>
        <w:t xml:space="preserve">Visual to depict how </w:t>
      </w:r>
      <w:r w:rsidR="00581B2A">
        <w:rPr>
          <w:rFonts w:eastAsia="Times New Roman" w:cstheme="minorHAnsi"/>
          <w:sz w:val="26"/>
          <w:szCs w:val="26"/>
        </w:rPr>
        <w:t>the size of the initial goal, as well as the duration of the campaign (amount of time allowed to raise the goal) impact the end status of the campaign.</w:t>
      </w:r>
    </w:p>
    <w:p w14:paraId="5A2A05EF" w14:textId="41AFCE81" w:rsidR="00581B2A" w:rsidRPr="00AD62F1" w:rsidRDefault="00581B2A" w:rsidP="00AD62F1">
      <w:pPr>
        <w:pStyle w:val="ListParagraph"/>
        <w:numPr>
          <w:ilvl w:val="0"/>
          <w:numId w:val="5"/>
        </w:numPr>
        <w:spacing w:after="0" w:line="240" w:lineRule="auto"/>
        <w:rPr>
          <w:rFonts w:eastAsia="Times New Roman" w:cstheme="minorHAnsi"/>
          <w:sz w:val="26"/>
          <w:szCs w:val="26"/>
        </w:rPr>
      </w:pPr>
      <w:r>
        <w:rPr>
          <w:rFonts w:eastAsia="Times New Roman" w:cstheme="minorHAnsi"/>
          <w:sz w:val="26"/>
          <w:szCs w:val="26"/>
        </w:rPr>
        <w:t>Does setting a higher goal seem to impact the inspiring of more backers? For example, if a project sets a goal of $1.00, does that cause individuals to believe the project isn’t serious?  There seem to be projects that prove the contrary.</w:t>
      </w:r>
    </w:p>
    <w:p w14:paraId="16AEB774" w14:textId="77777777" w:rsidR="00C33FA8" w:rsidRDefault="00C33FA8" w:rsidP="00C33FA8">
      <w:pPr>
        <w:spacing w:after="0" w:line="240" w:lineRule="auto"/>
        <w:rPr>
          <w:rFonts w:eastAsia="Times New Roman" w:cstheme="minorHAnsi"/>
          <w:sz w:val="32"/>
          <w:szCs w:val="32"/>
        </w:rPr>
      </w:pPr>
    </w:p>
    <w:p w14:paraId="17E64D06" w14:textId="77777777" w:rsidR="00C33FA8" w:rsidRPr="00C33FA8" w:rsidRDefault="00C33FA8">
      <w:pPr>
        <w:rPr>
          <w:rFonts w:cstheme="minorHAnsi"/>
        </w:rPr>
      </w:pPr>
    </w:p>
    <w:sectPr w:rsidR="00C33FA8" w:rsidRPr="00C33F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024E5" w14:textId="77777777" w:rsidR="007D6CF2" w:rsidRDefault="007D6CF2" w:rsidP="00C33FA8">
      <w:pPr>
        <w:spacing w:after="0" w:line="240" w:lineRule="auto"/>
      </w:pPr>
      <w:r>
        <w:separator/>
      </w:r>
    </w:p>
  </w:endnote>
  <w:endnote w:type="continuationSeparator" w:id="0">
    <w:p w14:paraId="148F151B" w14:textId="77777777" w:rsidR="007D6CF2" w:rsidRDefault="007D6CF2" w:rsidP="00C3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B3C96" w14:textId="77777777" w:rsidR="007D6CF2" w:rsidRDefault="007D6CF2" w:rsidP="00C33FA8">
      <w:pPr>
        <w:spacing w:after="0" w:line="240" w:lineRule="auto"/>
      </w:pPr>
      <w:r>
        <w:separator/>
      </w:r>
    </w:p>
  </w:footnote>
  <w:footnote w:type="continuationSeparator" w:id="0">
    <w:p w14:paraId="3FE59A60" w14:textId="77777777" w:rsidR="007D6CF2" w:rsidRDefault="007D6CF2" w:rsidP="00C3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FE05" w14:textId="4D94BF86" w:rsidR="00C33FA8" w:rsidRDefault="00C33FA8">
    <w:pPr>
      <w:pStyle w:val="Header"/>
    </w:pPr>
    <w:r>
      <w:t>Melissa Mielke 11/17/2018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2259D"/>
    <w:multiLevelType w:val="hybridMultilevel"/>
    <w:tmpl w:val="474A6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41CF7"/>
    <w:multiLevelType w:val="hybridMultilevel"/>
    <w:tmpl w:val="BB2C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948FC"/>
    <w:multiLevelType w:val="hybridMultilevel"/>
    <w:tmpl w:val="474A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6258C6"/>
    <w:multiLevelType w:val="hybridMultilevel"/>
    <w:tmpl w:val="E07A4D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42F1F"/>
    <w:multiLevelType w:val="hybridMultilevel"/>
    <w:tmpl w:val="375E8C8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A8"/>
    <w:rsid w:val="003A61D5"/>
    <w:rsid w:val="00492CEA"/>
    <w:rsid w:val="004D118B"/>
    <w:rsid w:val="00581B2A"/>
    <w:rsid w:val="00622237"/>
    <w:rsid w:val="00666E5E"/>
    <w:rsid w:val="006D7B39"/>
    <w:rsid w:val="00772CAC"/>
    <w:rsid w:val="007D6CF2"/>
    <w:rsid w:val="00814496"/>
    <w:rsid w:val="00832A6F"/>
    <w:rsid w:val="0096149B"/>
    <w:rsid w:val="00A02524"/>
    <w:rsid w:val="00A05A49"/>
    <w:rsid w:val="00A16F8C"/>
    <w:rsid w:val="00AD62F1"/>
    <w:rsid w:val="00B008AA"/>
    <w:rsid w:val="00C33FA8"/>
    <w:rsid w:val="00CA4DBD"/>
    <w:rsid w:val="00D10D16"/>
    <w:rsid w:val="00D1592A"/>
    <w:rsid w:val="00D825C6"/>
    <w:rsid w:val="00EB0DB5"/>
    <w:rsid w:val="00F24009"/>
    <w:rsid w:val="00FB16C5"/>
    <w:rsid w:val="00FB5F2D"/>
    <w:rsid w:val="00FD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ED876"/>
  <w15:chartTrackingRefBased/>
  <w15:docId w15:val="{63636047-11B9-48A8-AA02-D5FFE092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62F1"/>
    <w:pPr>
      <w:keepNext/>
      <w:keepLines/>
      <w:pBdr>
        <w:bottom w:val="single" w:sz="8" w:space="1" w:color="002060"/>
      </w:pBdr>
      <w:spacing w:before="240" w:after="120" w:line="240" w:lineRule="auto"/>
      <w:ind w:left="144"/>
      <w:outlineLvl w:val="0"/>
    </w:pPr>
    <w:rPr>
      <w:rFonts w:ascii="Calibri" w:eastAsia="Times New Roman" w:hAnsi="Calibri" w:cstheme="majorBidi"/>
      <w:b/>
      <w:color w:val="171717" w:themeColor="background2" w:themeShade="1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FA8"/>
  </w:style>
  <w:style w:type="paragraph" w:styleId="Footer">
    <w:name w:val="footer"/>
    <w:basedOn w:val="Normal"/>
    <w:link w:val="FooterChar"/>
    <w:uiPriority w:val="99"/>
    <w:unhideWhenUsed/>
    <w:rsid w:val="00C33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FA8"/>
  </w:style>
  <w:style w:type="paragraph" w:styleId="NormalWeb">
    <w:name w:val="Normal (Web)"/>
    <w:basedOn w:val="Normal"/>
    <w:uiPriority w:val="99"/>
    <w:semiHidden/>
    <w:unhideWhenUsed/>
    <w:rsid w:val="00C33FA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D62F1"/>
    <w:pPr>
      <w:spacing w:before="240" w:after="12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AD62F1"/>
    <w:rPr>
      <w:rFonts w:ascii="Calibri" w:eastAsiaTheme="majorEastAsia" w:hAnsi="Calibri" w:cstheme="majorBidi"/>
      <w:spacing w:val="-10"/>
      <w:kern w:val="28"/>
      <w:sz w:val="40"/>
      <w:szCs w:val="56"/>
    </w:rPr>
  </w:style>
  <w:style w:type="paragraph" w:styleId="Subtitle">
    <w:name w:val="Subtitle"/>
    <w:basedOn w:val="Normal"/>
    <w:next w:val="Normal"/>
    <w:link w:val="SubtitleChar"/>
    <w:uiPriority w:val="11"/>
    <w:qFormat/>
    <w:rsid w:val="00C33F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F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62F1"/>
    <w:rPr>
      <w:rFonts w:ascii="Calibri" w:eastAsia="Times New Roman" w:hAnsi="Calibri" w:cstheme="majorBidi"/>
      <w:b/>
      <w:color w:val="171717" w:themeColor="background2" w:themeShade="1A"/>
      <w:sz w:val="32"/>
      <w:szCs w:val="32"/>
    </w:rPr>
  </w:style>
  <w:style w:type="paragraph" w:styleId="ListParagraph">
    <w:name w:val="List Paragraph"/>
    <w:basedOn w:val="Normal"/>
    <w:uiPriority w:val="34"/>
    <w:qFormat/>
    <w:rsid w:val="0083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2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E732-1E38-436F-962A-2424BF8B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Mielke</dc:creator>
  <cp:keywords/>
  <dc:description/>
  <cp:lastModifiedBy>Melissa Mielke</cp:lastModifiedBy>
  <cp:revision>2</cp:revision>
  <dcterms:created xsi:type="dcterms:W3CDTF">2018-11-21T01:22:00Z</dcterms:created>
  <dcterms:modified xsi:type="dcterms:W3CDTF">2018-11-21T01:22:00Z</dcterms:modified>
</cp:coreProperties>
</file>