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B0FA" w14:textId="3DB5AA11" w:rsidR="0067513E" w:rsidRDefault="0067513E" w:rsidP="0067513E">
      <w:pPr>
        <w:spacing w:before="280"/>
        <w:jc w:val="center"/>
        <w:rPr>
          <w:rFonts w:ascii="Arial" w:hAnsi="Arial" w:cs="Arial"/>
          <w:b/>
          <w:bCs/>
          <w:color w:val="000000"/>
          <w:lang w:val="en-US" w:eastAsia="es-ES"/>
        </w:rPr>
      </w:pPr>
      <w:r>
        <w:rPr>
          <w:rFonts w:ascii="Arial" w:hAnsi="Arial" w:cs="Arial"/>
          <w:b/>
          <w:bCs/>
          <w:noProof/>
          <w:color w:val="000000"/>
          <w:lang w:val="en-US" w:eastAsia="es-ES"/>
        </w:rPr>
        <w:drawing>
          <wp:inline distT="0" distB="0" distL="0" distR="0" wp14:anchorId="312429E8" wp14:editId="43B26ADD">
            <wp:extent cx="2324346" cy="1743260"/>
            <wp:effectExtent l="0" t="0" r="0" b="0"/>
            <wp:docPr id="10772540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4058" name="Image 1077254058"/>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404225" cy="1803169"/>
                    </a:xfrm>
                    <a:prstGeom prst="rect">
                      <a:avLst/>
                    </a:prstGeom>
                  </pic:spPr>
                </pic:pic>
              </a:graphicData>
            </a:graphic>
          </wp:inline>
        </w:drawing>
      </w:r>
      <w:r>
        <w:rPr>
          <w:rFonts w:ascii="Arial" w:hAnsi="Arial" w:cs="Arial"/>
          <w:b/>
          <w:bCs/>
          <w:color w:val="000000"/>
          <w:lang w:val="en-US" w:eastAsia="es-ES"/>
        </w:rPr>
        <w:tab/>
      </w:r>
      <w:r>
        <w:rPr>
          <w:rFonts w:ascii="Arial" w:hAnsi="Arial" w:cs="Arial"/>
          <w:b/>
          <w:bCs/>
          <w:color w:val="000000"/>
          <w:lang w:val="en-US" w:eastAsia="es-ES"/>
        </w:rPr>
        <w:tab/>
      </w:r>
      <w:r>
        <w:rPr>
          <w:rFonts w:ascii="Arial" w:hAnsi="Arial" w:cs="Arial"/>
          <w:b/>
          <w:bCs/>
          <w:noProof/>
          <w:color w:val="000000"/>
          <w:lang w:val="en-US" w:eastAsia="es-ES"/>
        </w:rPr>
        <w:drawing>
          <wp:inline distT="0" distB="0" distL="0" distR="0" wp14:anchorId="1D735038" wp14:editId="657C8D5E">
            <wp:extent cx="1742280" cy="1306710"/>
            <wp:effectExtent l="1905" t="0" r="0" b="0"/>
            <wp:docPr id="16917884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8474" name="Image 1691788474"/>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59912" cy="1394934"/>
                    </a:xfrm>
                    <a:prstGeom prst="rect">
                      <a:avLst/>
                    </a:prstGeom>
                  </pic:spPr>
                </pic:pic>
              </a:graphicData>
            </a:graphic>
          </wp:inline>
        </w:drawing>
      </w:r>
    </w:p>
    <w:p w14:paraId="6B084F81" w14:textId="5EA4B89A" w:rsidR="007D5C02" w:rsidRDefault="00EA5B4E" w:rsidP="00127EBD">
      <w:pPr>
        <w:spacing w:before="280"/>
        <w:rPr>
          <w:rFonts w:ascii="Arial" w:hAnsi="Arial" w:cs="Arial"/>
          <w:b/>
          <w:bCs/>
          <w:color w:val="000000"/>
          <w:lang w:val="en-US" w:eastAsia="es-ES"/>
        </w:rPr>
      </w:pPr>
      <w:r>
        <w:rPr>
          <w:rFonts w:ascii="Arial" w:hAnsi="Arial" w:cs="Arial"/>
          <w:b/>
          <w:bCs/>
          <w:color w:val="000000"/>
          <w:lang w:val="en-US" w:eastAsia="es-ES"/>
        </w:rPr>
        <w:t xml:space="preserve">Towards agroecological vineyards: how to </w:t>
      </w:r>
      <w:r w:rsidR="001C7018">
        <w:rPr>
          <w:rFonts w:ascii="Arial" w:hAnsi="Arial" w:cs="Arial"/>
          <w:b/>
          <w:bCs/>
          <w:color w:val="000000"/>
          <w:lang w:val="en-US" w:eastAsia="es-ES"/>
        </w:rPr>
        <w:t>measure and assess soil quality and fertility</w:t>
      </w:r>
      <w:r>
        <w:rPr>
          <w:rFonts w:ascii="Arial" w:hAnsi="Arial" w:cs="Arial"/>
          <w:b/>
          <w:bCs/>
          <w:color w:val="000000"/>
          <w:lang w:val="en-US" w:eastAsia="es-ES"/>
        </w:rPr>
        <w:t>?</w:t>
      </w:r>
    </w:p>
    <w:p w14:paraId="30BA35A7" w14:textId="77777777" w:rsidR="007D5C02" w:rsidRPr="007D5C02" w:rsidRDefault="007D5C02" w:rsidP="007D5C02">
      <w:pPr>
        <w:rPr>
          <w:lang w:val="en-US" w:eastAsia="es-ES"/>
        </w:rPr>
      </w:pPr>
    </w:p>
    <w:p w14:paraId="38D941CE" w14:textId="5AE74B65" w:rsidR="00EA5B4E" w:rsidRPr="00EA5B4E" w:rsidRDefault="00EA5B4E" w:rsidP="00EA5B4E">
      <w:pPr>
        <w:spacing w:after="120"/>
        <w:jc w:val="both"/>
        <w:rPr>
          <w:lang w:val="en-US" w:eastAsia="es-ES"/>
        </w:rPr>
      </w:pPr>
      <w:r w:rsidRPr="00EA5B4E">
        <w:rPr>
          <w:rFonts w:ascii="Calibri" w:hAnsi="Calibri" w:cs="Calibri"/>
          <w:b/>
          <w:bCs/>
          <w:color w:val="000000"/>
          <w:lang w:val="en-US" w:eastAsia="es-ES"/>
        </w:rPr>
        <w:t xml:space="preserve">Supervision: </w:t>
      </w:r>
      <w:r w:rsidR="001C7018">
        <w:rPr>
          <w:rFonts w:ascii="Calibri" w:hAnsi="Calibri" w:cs="Calibri"/>
          <w:color w:val="000000"/>
          <w:lang w:val="en-US" w:eastAsia="es-ES"/>
        </w:rPr>
        <w:t>Raphaël METRAL raphael.metral@supagro.fr</w:t>
      </w:r>
    </w:p>
    <w:p w14:paraId="01BE5587" w14:textId="465478FF" w:rsidR="00EA5B4E" w:rsidRDefault="00EA5B4E" w:rsidP="00EA5B4E">
      <w:pPr>
        <w:spacing w:after="120"/>
        <w:jc w:val="both"/>
        <w:rPr>
          <w:rFonts w:ascii="Calibri" w:hAnsi="Calibri" w:cs="Calibri"/>
          <w:color w:val="000000"/>
          <w:lang w:val="en-US" w:eastAsia="es-ES"/>
        </w:rPr>
      </w:pPr>
      <w:r w:rsidRPr="00EA5B4E">
        <w:rPr>
          <w:rFonts w:ascii="Calibri" w:hAnsi="Calibri" w:cs="Calibri"/>
          <w:b/>
          <w:bCs/>
          <w:color w:val="000000"/>
          <w:lang w:val="en-US" w:eastAsia="es-ES"/>
        </w:rPr>
        <w:t xml:space="preserve">Keywords: </w:t>
      </w:r>
      <w:r w:rsidRPr="00EA5B4E">
        <w:rPr>
          <w:rFonts w:ascii="Calibri" w:hAnsi="Calibri" w:cs="Calibri"/>
          <w:color w:val="000000"/>
          <w:lang w:val="en-US" w:eastAsia="es-ES"/>
        </w:rPr>
        <w:t xml:space="preserve">sustainable viticulture, </w:t>
      </w:r>
      <w:r w:rsidR="001C7018">
        <w:rPr>
          <w:rFonts w:ascii="Calibri" w:hAnsi="Calibri" w:cs="Calibri"/>
          <w:color w:val="000000"/>
          <w:lang w:val="en-US" w:eastAsia="es-ES"/>
        </w:rPr>
        <w:t>soil indicators, soil fertility</w:t>
      </w:r>
    </w:p>
    <w:p w14:paraId="5CF9ADC2" w14:textId="77777777" w:rsidR="0067513E" w:rsidRPr="00EA5B4E" w:rsidRDefault="0067513E" w:rsidP="00EA5B4E">
      <w:pPr>
        <w:spacing w:after="120"/>
        <w:jc w:val="both"/>
        <w:rPr>
          <w:lang w:val="en-US" w:eastAsia="es-ES"/>
        </w:rPr>
      </w:pPr>
    </w:p>
    <w:p w14:paraId="7DE3DFC6" w14:textId="77777777" w:rsidR="00EA5B4E" w:rsidRPr="00EA5B4E" w:rsidRDefault="00EA5B4E" w:rsidP="00EA5B4E">
      <w:pPr>
        <w:spacing w:after="120"/>
        <w:jc w:val="both"/>
        <w:rPr>
          <w:lang w:val="en-US" w:eastAsia="es-ES"/>
        </w:rPr>
      </w:pPr>
      <w:r w:rsidRPr="00EA5B4E">
        <w:rPr>
          <w:rFonts w:ascii="Calibri" w:hAnsi="Calibri" w:cs="Calibri"/>
          <w:b/>
          <w:bCs/>
          <w:color w:val="000000"/>
          <w:lang w:val="en-US" w:eastAsia="es-ES"/>
        </w:rPr>
        <w:t>Context</w:t>
      </w:r>
    </w:p>
    <w:p w14:paraId="2A0CB6EE" w14:textId="574FF110" w:rsidR="003704B8" w:rsidRDefault="00094A01" w:rsidP="00EA5B4E">
      <w:pPr>
        <w:jc w:val="both"/>
        <w:rPr>
          <w:rFonts w:ascii="Calibri" w:hAnsi="Calibri" w:cs="Calibri"/>
          <w:lang w:val="en-US" w:eastAsia="es-ES"/>
        </w:rPr>
      </w:pPr>
      <w:r>
        <w:rPr>
          <w:rFonts w:ascii="Calibri" w:hAnsi="Calibri" w:cs="Calibri"/>
          <w:lang w:val="en-US" w:eastAsia="es-ES"/>
        </w:rPr>
        <w:t xml:space="preserve">Viticulture is facing various issues that threaten its sustainability : soil degradation leading to fertility loss and erosion </w:t>
      </w:r>
      <w:r>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{"citationID":"AScPLjmB","properties":{"formattedCitation":"(Novara et al., 2018b; Prosdocimi et al., 2016)","plainCitation":"(Novara et al., 2018b; Prosdocimi et al., 2016)","dontUpdate":true,"noteIndex":0},"citationItems":[{"id":"IeitlKFv/ZtCl6j7f","uris":["http://zotero.org/users/832850/items/E2ADXWQ4"],"itemData":{"id":972,"type":"article-journal","container-title":"Science of The Total Environment","DOI":"10.1016/j.scitotenv.2017.11.272","ISSN":"00489697","language":"en","page":"474-480","source":"CrossRef","title":"The impact of soil erosion on soil fertility and vine vigor. A multidisciplinary approach based on field, laboratory and remote sensing approaches","volume":"622-623","author":[{"family":"Novara","given":"Agata"},{"family":"Pisciotta","given":"Antonino"},{"family":"Minacapilli","given":"Mario"},{"family":"Maltese","given":"Antonino"},{"family":"Capodici","given":"Fulvio"},{"family":"Cerdà","given":"Artemi"},{"family":"Gristina","given":"Luciano"}],"issued":{"date-parts":[["2018",5]]}}},{"id":"IeitlKFv/3zV12nLv","uris":["http://zotero.org/users/832850/items/X7E6TQKK"],"itemData":{"id":927,"type":"article-journal","abstract":"Soil water erosion on cultivated lands represents a severe threat to soil resources in the world, and especially in Mediterranean areas, due to their topographic, edaphic and climatic conditions. Among the cultivated lands, vineyards deserve a particular attention because, aside representing one of the most important crops in terms of income and employment, they also have proven to be the form of agricultural use that causes one of the highest soil losses. Although the topic of soil water erosion on vineyards has been studied, it still raises uncertainties, due to the high variability of procedures for data acquisition, which consists into different scales of analysis and measurement methods. There is still a great gap in knowledge about the effect of triggering factors on soil water erosion and, so far, an effort to quantify this effect on the Mediterranean viticulture has not been made yet. Therefore, this paper review aims to (i) develop a documented database on splash, sheet and rill erosion rates in Mediterranean vineyards, (ii) identify and, if possible, quantify the effect of triggering factors such as topography, soil properties, rainfall characteristics and soil conservation techniques on soil water erosion, and (iii) provide suggestions for a more sustainable viticulture. Although the large variability of data, some general trends between erosion rates and triggering factors could be found, as long as data were categorized according to the same measurement method. However, no general rule upon which to consider one triggering factor always predominant over the others came out. This paper review supports the importance of monitoring soil water erosion by ﬁeld measurements to better understand the relationship between the factors. However, protocols should be established for standardizing the procedure of collecting data and reporting results to enable data comparison among different study areas.","container-title":"CATENA","DOI":"10.1016/j.catena.2016.02.010","ISSN":"03418162","language":"en","page":"1-21","source":"Crossref","title":"Soil water erosion on Mediterranean vineyards: A review","title-short":"Soil water erosion on Mediterranean vineyards","volume":"141","author":[{"family":"Prosdocimi","given":"Massimo"},{"family":"Cerdà","given":"Artemi"},{"family":"Tarolli","given":"Paolo"}],"issued":{"date-parts":[["2016",6]]}}}],"schema":"https://github.com/citation-style-language/schema/raw/master/csl-citation.json"} </w:instrText>
      </w:r>
      <w:r>
        <w:rPr>
          <w:rFonts w:ascii="Calibri" w:hAnsi="Calibri" w:cs="Calibri"/>
          <w:lang w:val="en-US" w:eastAsia="es-ES"/>
        </w:rPr>
        <w:fldChar w:fldCharType="separate"/>
      </w:r>
      <w:r w:rsidR="00E14914" w:rsidRPr="00E14914">
        <w:rPr>
          <w:rFonts w:ascii="Calibri" w:hAnsi="Calibri" w:cs="Calibri"/>
          <w:lang w:val="en-US"/>
        </w:rPr>
        <w:t xml:space="preserve">(Novara et al., 2018; </w:t>
      </w:r>
      <w:proofErr w:type="spellStart"/>
      <w:r w:rsidR="00E14914" w:rsidRPr="00E14914">
        <w:rPr>
          <w:rFonts w:ascii="Calibri" w:hAnsi="Calibri" w:cs="Calibri"/>
          <w:lang w:val="en-US"/>
        </w:rPr>
        <w:t>Prosdocimi</w:t>
      </w:r>
      <w:proofErr w:type="spellEnd"/>
      <w:r w:rsidR="00E14914" w:rsidRPr="00E14914">
        <w:rPr>
          <w:rFonts w:ascii="Calibri" w:hAnsi="Calibri" w:cs="Calibri"/>
          <w:lang w:val="en-US"/>
        </w:rPr>
        <w:t xml:space="preserve"> et al., 2016)</w:t>
      </w:r>
      <w:r>
        <w:rPr>
          <w:rFonts w:ascii="Calibri" w:hAnsi="Calibri" w:cs="Calibri"/>
          <w:lang w:val="en-US" w:eastAsia="es-ES"/>
        </w:rPr>
        <w:fldChar w:fldCharType="end"/>
      </w:r>
      <w:r>
        <w:rPr>
          <w:rFonts w:ascii="Calibri" w:hAnsi="Calibri" w:cs="Calibri"/>
          <w:lang w:val="en-US" w:eastAsia="es-ES"/>
        </w:rPr>
        <w:t xml:space="preserve">, pesticide use and their environmental impact </w:t>
      </w:r>
      <w:r>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{"citationID":"555WeRi7","properties":{"formattedCitation":"(Fouillet et al., 2022)","plainCitation":"(Fouillet et al., 2022)","noteIndex":0},"citationItems":[{"id":"IeitlKFv/mPim3Vzb","uris":["http://zotero.org/users/832850/items/69ADKNDK"],"itemData":{"id":4149,"type":"article-journal","abstract":"High quantities of pesticides are applied on vineyards. For example, the average treatment frequency index (TFI) for French vineyards was 13.5 in 2016, whereas the average TFI for wheat (a major annual crop in France) was 4.9 in 2017. Reducing pesticide use is a key issue to improve viticulture sustainability. The aims of this study were (i) to analyse the evolution of pesticide use in vineyard farms voluntarily participating in a pesticide reduction programme, and (ii) to understand the options winegrowers used to reduce their pesticide use. We analysed data from the DEPHY farm network, including 244 cropping systems followed over 10 years and spread across 12 winegrowing regions. We used the TFI to assess the intensity of pesticide use. Mean pesticide use within the network decreased over the 10-year period and mostly concerned fungicide use. By analysing several in­ dicators such as the number of treatments and the mean TFI per fungicide treatment, we were able to identify some of the management options mobilised for achieving this pesticide reduction. The use of biocontrol products and the reduction of sprayed doses were often associated with a low TFI. The analysis of yield evolution showed a significant mean reduction, although it was smaller than the TFI reduction. This raised the question of the impact of pesticide reduction on productivity. Further trade-off analyses are required in the future.","container-title":"European Journal of Agronomy","DOI":"10.1016/j.eja.2022.126503","ISSN":"11610301","journalAbbreviation":"European Journal of Agronomy","language":"en","page":"126503","source":"DOI.org (Crossref)","title":"Reducing pesticide use in vineyards. Evidence from the analysis of the French DEPHY network","volume":"136","author":[{"family":"Fouillet","given":"Esther"},{"family":"Delière","given":"Laurent"},{"family":"Chartier","given":"Nicolas"},{"family":"Munier-Jolain","given":"Nicolas"},{"family":"Cortel","given":"Sébastien"},{"family":"Rapidel","given":"Bruno"},{"family":"Merot","given":"Anne"}],"issued":{"date-parts":[["2022",5]]}}}],"schema":"https://github.com/citation-style-language/schema/raw/master/csl-citation.json"} </w:instrText>
      </w:r>
      <w:r>
        <w:rPr>
          <w:rFonts w:ascii="Calibri" w:hAnsi="Calibri" w:cs="Calibri"/>
          <w:lang w:val="en-US" w:eastAsia="es-ES"/>
        </w:rPr>
        <w:fldChar w:fldCharType="separate"/>
      </w:r>
      <w:r w:rsidRPr="00094A01">
        <w:rPr>
          <w:rFonts w:ascii="Calibri" w:hAnsi="Calibri" w:cs="Calibri"/>
          <w:lang w:val="en-US"/>
        </w:rPr>
        <w:t>(</w:t>
      </w:r>
      <w:proofErr w:type="spellStart"/>
      <w:r w:rsidRPr="00094A01">
        <w:rPr>
          <w:rFonts w:ascii="Calibri" w:hAnsi="Calibri" w:cs="Calibri"/>
          <w:lang w:val="en-US"/>
        </w:rPr>
        <w:t>Fouillet</w:t>
      </w:r>
      <w:proofErr w:type="spellEnd"/>
      <w:r w:rsidRPr="00094A01">
        <w:rPr>
          <w:rFonts w:ascii="Calibri" w:hAnsi="Calibri" w:cs="Calibri"/>
          <w:lang w:val="en-US"/>
        </w:rPr>
        <w:t xml:space="preserve"> et al., 2022)</w:t>
      </w:r>
      <w:r>
        <w:rPr>
          <w:rFonts w:ascii="Calibri" w:hAnsi="Calibri" w:cs="Calibri"/>
          <w:lang w:val="en-US" w:eastAsia="es-ES"/>
        </w:rPr>
        <w:fldChar w:fldCharType="end"/>
      </w:r>
      <w:r>
        <w:rPr>
          <w:rFonts w:ascii="Calibri" w:hAnsi="Calibri" w:cs="Calibri"/>
          <w:lang w:val="en-US" w:eastAsia="es-ES"/>
        </w:rPr>
        <w:t xml:space="preserve">, </w:t>
      </w:r>
      <w:r w:rsidR="00312B17">
        <w:rPr>
          <w:rFonts w:ascii="Calibri" w:hAnsi="Calibri" w:cs="Calibri"/>
          <w:lang w:val="en-US" w:eastAsia="es-ES"/>
        </w:rPr>
        <w:t>climate change and its consequences for water management</w:t>
      </w:r>
      <w:r w:rsidR="003704B8">
        <w:rPr>
          <w:rFonts w:ascii="Calibri" w:hAnsi="Calibri" w:cs="Calibri"/>
          <w:lang w:val="en-US" w:eastAsia="es-ES"/>
        </w:rPr>
        <w:t xml:space="preserve"> </w:t>
      </w:r>
      <w:r w:rsidR="003704B8">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{"citationID":"fxnfX3YG","properties":{"formattedCitation":"(Mir\\uc0\\u225{}s-Avalos and Araujo, 2021)","plainCitation":"(Mirás-Avalos and Araujo, 2021)","noteIndex":0},"citationItems":[{"id":"IeitlKFv/xAfnGH7s","uris":["http://zotero.org/users/832850/items/ILDXKJIR"],"itemData":{"id":3160,"type":"article-journal","abstract":"Water availability is endangering the production, quality, and economic viability of growing wine grapes worldwide. Climate change projections reveal warming and drying trends for the upcoming decades, constraining the sustainability of viticulture. In this context, a great research effort over the last years has been devoted to understanding the effects of water stress on grapevine performance. Moreover, irrigation scheduling and other management practices have been tested in order to alleviate the deleterious effects of water stress on wine production. The current manuscript provides a comprehensive overview of the advances in the research on optimizing water management in vineyards, including the use of novel technologies (modeling, remote sensing). In addition, methods for assessing vine water status are summarized. Moreover, the manuscript will focus on the interactions between grapevine water status and biotic stressors. Finally, future perspectives for research are provided. These include the performance of multifactorial studies accounting for the interrelations between water availability and other stressors, the development of a cost-effective and easy-to-use tool for assessing vine water status, and the study of less-known cultivars under different soil and climate conditions.","container-title":"Water","DOI":"10.3390/w13060746","ISSN":"2073-4441","issue":"6","journalAbbreviation":"Water","language":"en","page":"746","source":"DOI.org (Crossref)","title":"Optimization of Vineyard Water Management: Challenges, Strategies, and Perspectives","title-short":"Optimization of Vineyard Water Management","volume":"13","author":[{"family":"Mirás-Avalos","given":"José Manuel"},{"family":"Araujo","given":"Emily Silva"}],"issued":{"date-parts":[["2021",3,10]]}}}],"schema":"https://github.com/citation-style-language/schema/raw/master/csl-citation.json"} </w:instrText>
      </w:r>
      <w:r w:rsidR="003704B8">
        <w:rPr>
          <w:rFonts w:ascii="Calibri" w:hAnsi="Calibri" w:cs="Calibri"/>
          <w:lang w:val="en-US" w:eastAsia="es-ES"/>
        </w:rPr>
        <w:fldChar w:fldCharType="separate"/>
      </w:r>
      <w:r w:rsidR="003704B8" w:rsidRPr="003704B8">
        <w:rPr>
          <w:rFonts w:ascii="Calibri" w:hAnsi="Calibri" w:cs="Calibri"/>
          <w:lang w:val="en-US"/>
        </w:rPr>
        <w:t>(</w:t>
      </w:r>
      <w:proofErr w:type="spellStart"/>
      <w:r w:rsidR="003704B8" w:rsidRPr="003704B8">
        <w:rPr>
          <w:rFonts w:ascii="Calibri" w:hAnsi="Calibri" w:cs="Calibri"/>
          <w:lang w:val="en-US"/>
        </w:rPr>
        <w:t>Mirás</w:t>
      </w:r>
      <w:proofErr w:type="spellEnd"/>
      <w:r w:rsidR="003704B8" w:rsidRPr="003704B8">
        <w:rPr>
          <w:rFonts w:ascii="Calibri" w:hAnsi="Calibri" w:cs="Calibri"/>
          <w:lang w:val="en-US"/>
        </w:rPr>
        <w:t>-Avalos and Araujo, 2021)</w:t>
      </w:r>
      <w:r w:rsidR="003704B8">
        <w:rPr>
          <w:rFonts w:ascii="Calibri" w:hAnsi="Calibri" w:cs="Calibri"/>
          <w:lang w:val="en-US" w:eastAsia="es-ES"/>
        </w:rPr>
        <w:fldChar w:fldCharType="end"/>
      </w:r>
      <w:r w:rsidR="003704B8">
        <w:rPr>
          <w:rFonts w:ascii="Calibri" w:hAnsi="Calibri" w:cs="Calibri"/>
          <w:lang w:val="en-US" w:eastAsia="es-ES"/>
        </w:rPr>
        <w:t xml:space="preserve"> and </w:t>
      </w:r>
      <w:r w:rsidR="00312B17">
        <w:rPr>
          <w:rFonts w:ascii="Calibri" w:hAnsi="Calibri" w:cs="Calibri"/>
          <w:lang w:val="en-US" w:eastAsia="es-ES"/>
        </w:rPr>
        <w:t>grapevine production</w:t>
      </w:r>
      <w:r w:rsidR="003704B8">
        <w:rPr>
          <w:rFonts w:ascii="Calibri" w:hAnsi="Calibri" w:cs="Calibri"/>
          <w:lang w:val="en-US" w:eastAsia="es-ES"/>
        </w:rPr>
        <w:t xml:space="preserve"> in general</w:t>
      </w:r>
      <w:r w:rsidR="00312B17">
        <w:rPr>
          <w:rFonts w:ascii="Calibri" w:hAnsi="Calibri" w:cs="Calibri"/>
          <w:lang w:val="en-US" w:eastAsia="es-ES"/>
        </w:rPr>
        <w:t xml:space="preserve"> </w:t>
      </w:r>
      <w:r w:rsidR="00312B17">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{"citationID":"hKs6Nv3f","properties":{"formattedCitation":"(Naulleau et al., 2021; van Leeuwen et al., 2019)","plainCitation":"(Naulleau et al., 2021; van Leeuwen et al., 2019)","noteIndex":0},"citationItems":[{"id":"IeitlKFv/Y6P5RmCW","uris":["http://zotero.org/users/832850/items/5369K8T4"],"itemData":{"id":3049,"type":"article-journal","abstract":"In many areas of the world, maintaining grapevine production will require adaptation to climate change. While rigorous evaluations of adaptation strategies provide decision makers with valuable insights, those that are published often overlook major constraints, ignore local adaptive capacity, and suffer from a compartmentalization of disciplines and scales. The objective of our study was to identify current knowledge of evaluation methods and their limitations, reported in the literature. We reviewed 111 papers that evaluate adaptation strategies in the main vineyards worldwide. Evaluation approaches are analyzed through key features (e.g., climate data sources, methodology, evaluation criteria) to discuss their ability to address climate change issues, and to identify promising outcomes for climate change adaptations. We highlight the fact that combining adaptation levers in the short and long term (location, vine training, irrigation, soil, and canopy management, etc.) enables local compromises to be reached between future water availability and grapevine productivity. The main ﬁndings of the paper are three-fold: (1) the evaluation of a combination of adaptation strategies provides better solutions for adapting to climate change; (2) multi-scale studies allow local constraints and opportunities to be considered; and (3) only a small number of studies have developed multi-scale and multi-lever approaches to quantify feasibility and effectiveness of adaptation. In addition, we found that climate data sources were not systematically clearly presented, and that climate uncertainty was hardly accounted for. Moreover, only a small number of studies have assessed the economic impacts of adaptation, especially at farm scale. We conclude that the development of methodologies to evaluate adaptation strategies, considering both complementary adaptations and scales, is essential if relevant information is to be provided to the decision-makers of the wine industry.","container-title":"Frontiers in Plant Science","DOI":"10.3389/fpls.2020.607859","ISSN":"1664-462X","journalAbbreviation":"Front. Plant Sci.","language":"en","page":"607859","source":"DOI.org (Crossref)","title":"Evaluating Strategies for Adaptation to Climate Change in Grapevine Production–A Systematic Review","volume":"11","author":[{"family":"Naulleau","given":"Audrey"},{"family":"Gary","given":"Christian"},{"family":"Prévot","given":"Laurent"},{"family":"Hossard","given":"Laure"}],"issued":{"date-parts":[["2021",1,14]]}}},{"id":"IeitlKFv/NR0D9bYn","uris":["http://zotero.org/users/832850/items/J9IR9EXM"],"itemData":{"id":2319,"type":"article-journal","abstract":"Climate change will impose increasingly warm and dry conditions on vineyards. Wine quality and yield are strongly influenced by climatic conditions and depend on complex interactions between temperatures, water availability, plant material, and viticultural techniques. In established winegrowing regions, growers have optimized yield and quality by choosing plant material and viticultural techniques according to local climatic conditions, but as the climate changes, these will need to be adjusted. Adaptations to higher temperatures include changing plant material (e.g., rootstocks, cultivars and clones) and modifying viticultural techniques (e.g., changing trunk height, leaf area to fruit weight ratio, timing of pruning) such that harvest dates are maintained in the optimal period at the end of September or early October in the Northern Hemisphere. Vineyards can be made more resilient to drought by planting drought resistant plant material, modifying training systems (e.g., goblet bush vines, or trellised vineyards at wider row spacing), or selecting soils with greater soil water holding capacity. While most vineyards in Europe are currently dryfarmed, irrigation may also be an option to grow sustainable yields under increasingly dry conditions but consideration must be given to associated impacts on water resources and the environment.","container-title":"Agronomy","DOI":"10.3390/agronomy9090514","ISSN":"2073-4395","issue":"9","journalAbbreviation":"Agronomy","language":"en","page":"514","source":"DOI.org (Crossref)","title":"An Update on the Impact of Climate Change in Viticulture and Potential Adaptations","volume":"9","author":[{"literal":"van Leeuwen"},{"literal":"Destrac-Irvine"},{"literal":"Dubernet"},{"literal":"Duchêne"},{"literal":"Gowdy"},{"literal":"Marguerit"},{"literal":"Pieri"},{"literal":"Parker"},{"literal":"de Rességuier"},{"literal":"Ollat"}],"issued":{"date-parts":[["2019",9,5]]}}}],"schema":"https://github.com/citation-style-language/schema/raw/master/csl-citation.json"} </w:instrText>
      </w:r>
      <w:r w:rsidR="00312B17">
        <w:rPr>
          <w:rFonts w:ascii="Calibri" w:hAnsi="Calibri" w:cs="Calibri"/>
          <w:lang w:val="en-US" w:eastAsia="es-ES"/>
        </w:rPr>
        <w:fldChar w:fldCharType="separate"/>
      </w:r>
      <w:r w:rsidR="00312B17" w:rsidRPr="003704B8">
        <w:rPr>
          <w:rFonts w:ascii="Calibri" w:hAnsi="Calibri" w:cs="Calibri"/>
          <w:lang w:val="en-US"/>
        </w:rPr>
        <w:t>(</w:t>
      </w:r>
      <w:proofErr w:type="spellStart"/>
      <w:r w:rsidR="00312B17" w:rsidRPr="003704B8">
        <w:rPr>
          <w:rFonts w:ascii="Calibri" w:hAnsi="Calibri" w:cs="Calibri"/>
          <w:lang w:val="en-US"/>
        </w:rPr>
        <w:t>Naulleau</w:t>
      </w:r>
      <w:proofErr w:type="spellEnd"/>
      <w:r w:rsidR="00312B17" w:rsidRPr="003704B8">
        <w:rPr>
          <w:rFonts w:ascii="Calibri" w:hAnsi="Calibri" w:cs="Calibri"/>
          <w:lang w:val="en-US"/>
        </w:rPr>
        <w:t xml:space="preserve"> et al., 2021; van Leeuwen et al., 2019)</w:t>
      </w:r>
      <w:r w:rsidR="00312B17">
        <w:rPr>
          <w:rFonts w:ascii="Calibri" w:hAnsi="Calibri" w:cs="Calibri"/>
          <w:lang w:val="en-US" w:eastAsia="es-ES"/>
        </w:rPr>
        <w:fldChar w:fldCharType="end"/>
      </w:r>
      <w:r w:rsidR="00312B17">
        <w:rPr>
          <w:rFonts w:ascii="Calibri" w:hAnsi="Calibri" w:cs="Calibri"/>
          <w:lang w:val="en-US" w:eastAsia="es-ES"/>
        </w:rPr>
        <w:t>.</w:t>
      </w:r>
      <w:r w:rsidR="003704B8">
        <w:rPr>
          <w:rFonts w:ascii="Calibri" w:hAnsi="Calibri" w:cs="Calibri"/>
          <w:lang w:val="en-US" w:eastAsia="es-ES"/>
        </w:rPr>
        <w:t xml:space="preserve"> </w:t>
      </w:r>
      <w:r w:rsidR="00A17E39" w:rsidRPr="00094A01">
        <w:rPr>
          <w:rFonts w:ascii="Calibri" w:hAnsi="Calibri" w:cs="Calibri"/>
          <w:lang w:val="en-US" w:eastAsia="es-ES"/>
        </w:rPr>
        <w:t xml:space="preserve">Soil management is </w:t>
      </w:r>
      <w:r w:rsidR="00A17E39">
        <w:rPr>
          <w:rFonts w:ascii="Calibri" w:hAnsi="Calibri" w:cs="Calibri"/>
          <w:lang w:val="en-US" w:eastAsia="es-ES"/>
        </w:rPr>
        <w:t>of particular importance in vin</w:t>
      </w:r>
      <w:r w:rsidR="00A17E39" w:rsidRPr="00094A01">
        <w:rPr>
          <w:rFonts w:ascii="Calibri" w:hAnsi="Calibri" w:cs="Calibri"/>
          <w:lang w:val="en-US" w:eastAsia="es-ES"/>
        </w:rPr>
        <w:t>eyards</w:t>
      </w:r>
      <w:r w:rsidR="00A17E39">
        <w:rPr>
          <w:rFonts w:ascii="Calibri" w:hAnsi="Calibri" w:cs="Calibri"/>
          <w:lang w:val="en-US" w:eastAsia="es-ES"/>
        </w:rPr>
        <w:t>: i</w:t>
      </w:r>
      <w:r w:rsidR="00A17E39" w:rsidRPr="00094A01">
        <w:rPr>
          <w:rFonts w:ascii="Calibri" w:hAnsi="Calibri" w:cs="Calibri"/>
          <w:lang w:val="en-US" w:eastAsia="es-ES"/>
        </w:rPr>
        <w:t xml:space="preserve">ndeed, grapevine is often little fertilized and cultivated in moderate stress from flowering to harvest to favor fruit growth and berry quality instead of vegetative development </w:t>
      </w:r>
      <w:r w:rsidR="00A17E39">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{"citationID":"uWWrdCA7","properties":{"formattedCitation":"(dos Santos et al., 2007; Pellegrino et al., 2006)","plainCitation":"(dos Santos et al., 2007; Pellegrino et al., 2006)","noteIndex":0},"citationItems":[{"id":"IeitlKFv/a1VC7fKn","uris":["http://zotero.org/users/832850/items/IVUKHUUI"],"itemData":{"id":436,"type":"article-journal","abstract":"The grapevine plays a very important role in the economic, social and cultural sectors of many regions; however vineyards are often grown in regions under stressful conditions and thus they are vulnerable to climate change. The objective of this research was to investigate the effect of partial root-zone drying (PRD) irrigation on vine water relations, vegetative growth, plant microclimate, berry composition and yield components, compared to conventional deficit irrigation (DI, 50% ETc), full irrigation (FI, 100% of ETc) and non-irrigated vines (NI). The study was undertaken in mature 'Moscatel' grapevines (Vitis vinifera L.) grown in Pegões, South of Portugal. Compared to the other irrigated treatments, PRD vines showed a better microclimate at the cluster zone with higher incident photosynthetic photon flux density (PPFD). Within the more open canopies of NI and PRD treatments, berry temperatures were higher than those of denser ones (DI and FI). Compared to the conventional irrigation technique the better microclimate observed in PRD vines was a consequence of a reduction in vine growth, where lower values of leaf layer number, leaf area, canopy wideness, water shoots and shoot weight were observed. In PRD vines we observed a tendency to a development of a deeper root system, while DI and FI showed a more homogeneous root distribution throughout the different soil layers. PRD showed an improvement in berry quality with higher values of flavour precursors, and total phenols concentration without any significant yield reduction compared to DI and FI. © 2007 Elsevier B.V. All rights reserved.","container-title":"Scientia Horticulturae","DOI":"10.1016/j.scienta.2007.01.006","ISSN":"03044238","issue":"3","page":"321–330","title":"Effects of deficit irrigation strategies on cluster microclimate for improving fruit composition of Moscatel field-grown grapevines","volume":"112","author":[{"family":"Santos","given":"Tiago Pedreira","non-dropping-particle":"dos"},{"family":"Lopes","given":"Carlos M."},{"family":"Lucília Rodrigues","given":"M."},{"family":"Souza","given":"Claudia R.","non-dropping-particle":"de"},{"family":"Ricardo-da-Silva","given":"Jorge M."},{"family":"Maroco","given":"João P."},{"family":"Pereira","given":"João S."},{"family":"Manuela Chaves","given":"M."}],"issued":{"date-parts":[["2007"]]}}},{"id":"IeitlKFv/Ozlznnce","uris":["http://zotero.org/users/832850/items/KEG3W3T3"],"itemData":{"id":162,"type":"article-journal","container-title":"European Journal of Agronomy","DOI":"10.1016/j.eja.2006.03.003","ISSN":"11610301","issue":"1","page":"49–59","title":"A model-based diagnosis tool to evaluate the water stress experienced by grapevine in field sites","volume":"25","author":[{"family":"Pellegrino","given":"Anne"},{"family":"Gozé","given":"E."},{"family":"Lebon","given":"Eric."},{"family":"Wery","given":"Jacques"}],"issued":{"date-parts":[["2006",7]]}}}],"schema":"https://github.com/citation-style-language/schema/raw/master/csl-citation.json"} </w:instrText>
      </w:r>
      <w:r w:rsidR="00A17E39">
        <w:rPr>
          <w:rFonts w:ascii="Calibri" w:hAnsi="Calibri" w:cs="Calibri"/>
          <w:lang w:val="en-US" w:eastAsia="es-ES"/>
        </w:rPr>
        <w:fldChar w:fldCharType="separate"/>
      </w:r>
      <w:r w:rsidR="00A17E39" w:rsidRPr="00A17E39">
        <w:rPr>
          <w:rFonts w:ascii="Calibri" w:hAnsi="Calibri" w:cs="Calibri"/>
          <w:lang w:val="en-US"/>
        </w:rPr>
        <w:t>(dos Santos et al., 2007; Pellegrino et al., 2006)</w:t>
      </w:r>
      <w:r w:rsidR="00A17E39">
        <w:rPr>
          <w:rFonts w:ascii="Calibri" w:hAnsi="Calibri" w:cs="Calibri"/>
          <w:lang w:val="en-US" w:eastAsia="es-ES"/>
        </w:rPr>
        <w:fldChar w:fldCharType="end"/>
      </w:r>
      <w:r w:rsidR="00A17E39" w:rsidRPr="00094A01">
        <w:rPr>
          <w:rFonts w:ascii="Calibri" w:hAnsi="Calibri" w:cs="Calibri"/>
          <w:lang w:val="en-US" w:eastAsia="es-ES"/>
        </w:rPr>
        <w:t xml:space="preserve">. </w:t>
      </w:r>
      <w:r w:rsidR="001C7018">
        <w:rPr>
          <w:rFonts w:ascii="Calibri" w:hAnsi="Calibri" w:cs="Calibri"/>
          <w:lang w:val="en-US" w:eastAsia="es-ES"/>
        </w:rPr>
        <w:t>F</w:t>
      </w:r>
      <w:r w:rsidR="00A17E39" w:rsidRPr="00094A01">
        <w:rPr>
          <w:rFonts w:ascii="Calibri" w:hAnsi="Calibri" w:cs="Calibri"/>
          <w:lang w:val="en-US" w:eastAsia="es-ES"/>
        </w:rPr>
        <w:t xml:space="preserve">requent weeding </w:t>
      </w:r>
      <w:r w:rsidR="001C7018">
        <w:rPr>
          <w:rFonts w:ascii="Calibri" w:hAnsi="Calibri" w:cs="Calibri"/>
          <w:lang w:val="en-US" w:eastAsia="es-ES"/>
        </w:rPr>
        <w:t xml:space="preserve">and soil tillage </w:t>
      </w:r>
      <w:r w:rsidR="00A17E39" w:rsidRPr="00094A01">
        <w:rPr>
          <w:rFonts w:ascii="Calibri" w:hAnsi="Calibri" w:cs="Calibri"/>
          <w:lang w:val="en-US" w:eastAsia="es-ES"/>
        </w:rPr>
        <w:t xml:space="preserve">combined with low organic inputs often result in a degraded soil quality </w:t>
      </w:r>
      <w:r w:rsidR="00A17E39">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{"citationID":"edR7nTbp","properties":{"formattedCitation":"(Salom\\uc0\\u233{} et al., 2016)","plainCitation":"(Salomé et al., 2016)","noteIndex":0},"citationItems":[{"id":"IeitlKFv/CX1mI9G5","uris":["http://zotero.org/users/832850/items/IMKMWPZW"],"itemData":{"id":657,"type":"article-journal","abstract":"Land management aiming to sustain ecosystem services is an important issue, especially in biodiversity hot spots such as found in Mediterranean areas. In Mediterranean areas, viticulture is an important land use. Vineyards are frequently found on inherently poor soils and are submitted to intensive management practices, which threaten soil functioning and associated ecosystem services. To encourage winegrowers and stakeholders to be reflective and adapt their vineyard practices, we evaluated the effects of three soil management practices (inter row plant cover duration, weeding and fertilization strategies) on soil functioning in 146 commercial plots distributed in Southern France, by a complementary set of biological and physico-chemical indicators. We used the concept of soil dynamic quality to evaluate some soil management practices on soil functioning. The influence of inherent soil properties derived from pedogenesis on soil dynamic indicator response was accounted for by considering the response of soil indicators for three soil groups differing in their stoniness and Ca carbonate content. The three soil management practices systematically influenced some nematode-based indicators, whereas other indicators were ascribable to a specific soil type or practice. We demonstrated that the potential of soil management practices to enhance soil functioning is restricted by soil type. In particular for calcareous soils, the soil functioning is very stable limiting effects of soil management practices. The presence of a cover crop, even temporary, in the inter row, is the only practice which benefits soil functioning whatever the soil type whereas organic fertilization and chemical weeding exhibit contrasting results on soil functioning.","container-title":"Ecological Indicators","DOI":"10.1016/j.ecolind.2015.09.047","ISSN":"1470160X","page":"456–465","title":"The soil quality concept as a framework to assess management practices in vulnerable agroecosystems: A case study in Mediterranean vineyards","volume":"61","author":[{"family":"Salomé","given":"Clémence"},{"family":"Coll","given":"Patrice"},{"family":"Lardo","given":"Egidio"},{"family":"Metay","given":"Aurélie"},{"family":"Villenave","given":"Cécile"},{"family":"Marsden","given":"Claire"},{"family":"Blanchart","given":"Eric"},{"family":"Hinsinger","given":"Philippe"},{"family":"Le Cadre","given":"Edith"}],"issued":{"date-parts":[["2016"]]}}}],"schema":"https://github.com/citation-style-language/schema/raw/master/csl-citation.json"} </w:instrText>
      </w:r>
      <w:r w:rsidR="00A17E39">
        <w:rPr>
          <w:rFonts w:ascii="Calibri" w:hAnsi="Calibri" w:cs="Calibri"/>
          <w:lang w:val="en-US" w:eastAsia="es-ES"/>
        </w:rPr>
        <w:fldChar w:fldCharType="separate"/>
      </w:r>
      <w:r w:rsidR="00A17E39" w:rsidRPr="00651591">
        <w:rPr>
          <w:rFonts w:ascii="Calibri" w:hAnsi="Calibri" w:cs="Calibri"/>
          <w:lang w:val="en-US"/>
        </w:rPr>
        <w:t>(Salomé et al., 2016)</w:t>
      </w:r>
      <w:r w:rsidR="00A17E39">
        <w:rPr>
          <w:rFonts w:ascii="Calibri" w:hAnsi="Calibri" w:cs="Calibri"/>
          <w:lang w:val="en-US" w:eastAsia="es-ES"/>
        </w:rPr>
        <w:fldChar w:fldCharType="end"/>
      </w:r>
      <w:r w:rsidR="00A17E39">
        <w:rPr>
          <w:rFonts w:ascii="Calibri" w:hAnsi="Calibri" w:cs="Calibri"/>
          <w:lang w:val="en-US" w:eastAsia="es-ES"/>
        </w:rPr>
        <w:t xml:space="preserve">. </w:t>
      </w:r>
      <w:r w:rsidR="003704B8">
        <w:rPr>
          <w:rFonts w:ascii="Calibri" w:hAnsi="Calibri" w:cs="Calibri"/>
          <w:lang w:val="en-US" w:eastAsia="es-ES"/>
        </w:rPr>
        <w:t>The adoption of agroecological practices is thus needed to answer these issues and increase viticulture sustainability.</w:t>
      </w:r>
    </w:p>
    <w:p w14:paraId="44D28694" w14:textId="5DEAABE2" w:rsidR="003704B8" w:rsidRDefault="0085004F" w:rsidP="00EA5B4E">
      <w:pPr>
        <w:jc w:val="both"/>
        <w:rPr>
          <w:rFonts w:ascii="Calibri" w:hAnsi="Calibri" w:cs="Calibri"/>
          <w:lang w:val="en-US" w:eastAsia="es-ES"/>
        </w:rPr>
      </w:pPr>
      <w:r>
        <w:rPr>
          <w:rFonts w:ascii="Calibri" w:hAnsi="Calibri" w:cs="Calibri"/>
          <w:lang w:val="en-US" w:eastAsia="es-ES"/>
        </w:rPr>
        <w:t>A</w:t>
      </w:r>
      <w:r w:rsidR="003704B8">
        <w:rPr>
          <w:rFonts w:ascii="Calibri" w:hAnsi="Calibri" w:cs="Calibri"/>
          <w:lang w:val="en-US" w:eastAsia="es-ES"/>
        </w:rPr>
        <w:t>groecological practices</w:t>
      </w:r>
      <w:r>
        <w:rPr>
          <w:rFonts w:ascii="Calibri" w:hAnsi="Calibri" w:cs="Calibri"/>
          <w:lang w:val="en-US" w:eastAsia="es-ES"/>
        </w:rPr>
        <w:t xml:space="preserve"> for soil management</w:t>
      </w:r>
      <w:r w:rsidR="003704B8">
        <w:rPr>
          <w:rFonts w:ascii="Calibri" w:hAnsi="Calibri" w:cs="Calibri"/>
          <w:lang w:val="en-US" w:eastAsia="es-ES"/>
        </w:rPr>
        <w:t xml:space="preserve">, </w:t>
      </w:r>
      <w:r>
        <w:rPr>
          <w:rFonts w:ascii="Calibri" w:hAnsi="Calibri" w:cs="Calibri"/>
          <w:lang w:val="en-US" w:eastAsia="es-ES"/>
        </w:rPr>
        <w:t>such as</w:t>
      </w:r>
      <w:r w:rsidR="004744A7">
        <w:rPr>
          <w:rFonts w:ascii="Calibri" w:hAnsi="Calibri" w:cs="Calibri"/>
          <w:lang w:val="en-US" w:eastAsia="es-ES"/>
        </w:rPr>
        <w:t xml:space="preserve"> service crops</w:t>
      </w:r>
      <w:r w:rsidR="00301D16">
        <w:rPr>
          <w:rFonts w:ascii="Calibri" w:hAnsi="Calibri" w:cs="Calibri"/>
          <w:lang w:val="en-US" w:eastAsia="es-ES"/>
        </w:rPr>
        <w:t xml:space="preserve"> associated with no or very low soil tillage</w:t>
      </w:r>
      <w:r>
        <w:rPr>
          <w:rFonts w:ascii="Calibri" w:hAnsi="Calibri" w:cs="Calibri"/>
          <w:lang w:val="en-US" w:eastAsia="es-ES"/>
        </w:rPr>
        <w:t xml:space="preserve">, aim to </w:t>
      </w:r>
      <w:r w:rsidR="004744A7">
        <w:rPr>
          <w:rFonts w:ascii="Calibri" w:hAnsi="Calibri" w:cs="Calibri"/>
          <w:lang w:val="en-US" w:eastAsia="es-ES"/>
        </w:rPr>
        <w:t xml:space="preserve">reduce soil erosion and </w:t>
      </w:r>
      <w:r>
        <w:rPr>
          <w:rFonts w:ascii="Calibri" w:hAnsi="Calibri" w:cs="Calibri"/>
          <w:lang w:val="en-US" w:eastAsia="es-ES"/>
        </w:rPr>
        <w:t xml:space="preserve">to </w:t>
      </w:r>
      <w:r w:rsidR="004744A7">
        <w:rPr>
          <w:rFonts w:ascii="Calibri" w:hAnsi="Calibri" w:cs="Calibri"/>
          <w:lang w:val="en-US" w:eastAsia="es-ES"/>
        </w:rPr>
        <w:t xml:space="preserve">increase water infiltration, </w:t>
      </w:r>
      <w:r>
        <w:rPr>
          <w:rFonts w:ascii="Calibri" w:hAnsi="Calibri" w:cs="Calibri"/>
          <w:lang w:val="en-US" w:eastAsia="es-ES"/>
        </w:rPr>
        <w:t xml:space="preserve">to </w:t>
      </w:r>
      <w:r w:rsidR="004744A7">
        <w:rPr>
          <w:rFonts w:ascii="Calibri" w:hAnsi="Calibri" w:cs="Calibri"/>
          <w:lang w:val="en-US" w:eastAsia="es-ES"/>
        </w:rPr>
        <w:t>improve soil physical properties</w:t>
      </w:r>
      <w:r w:rsidR="00A71A6C">
        <w:rPr>
          <w:rFonts w:ascii="Calibri" w:hAnsi="Calibri" w:cs="Calibri"/>
          <w:lang w:val="en-US" w:eastAsia="es-ES"/>
        </w:rPr>
        <w:t xml:space="preserve"> </w:t>
      </w:r>
      <w:r w:rsidR="00A71A6C">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{"citationID":"AX6qsV6L","properties":{"formattedCitation":"(Polge de Combret - Champart et al., 2013)","plainCitation":"(Polge de Combret - Champart et al., 2013)","noteIndex":0},"citationItems":[{"id":1791,"uris":["http://zotero.org/users/926812/items/FITHWX8W"],"itemData":{"id":1791,"type":"article-journal","container-title":"Soil Use and Management","DOI":"10.1111/sum.12071","ISSN":"02660032","issue":"4","journalAbbreviation":"Soil Use Manage","language":"en","page":"557-566","source":"DOI.org (Crossref)","title":"Determinants of the degradation of soil structure in vineyards with a view to conversion to organic farming","URL":"http://doi.wiley.com/10.1111/sum.12071","volume":"29","author":[{"family":"Polge de Combret - Champart","given":"L."},{"family":"Guilpart","given":"N."},{"family":"Mérot","given":"A."},{"family":"Capillon","given":"A."},{"family":"Gary","given":"C."}],"accessed":{"date-parts":[["2021",2,19]]},"issued":{"date-parts":[["2013",12]]}}}],"schema":"https://github.com/citation-style-language/schema/raw/master/csl-citation.json"} </w:instrText>
      </w:r>
      <w:r w:rsidR="00A71A6C">
        <w:rPr>
          <w:rFonts w:ascii="Calibri" w:hAnsi="Calibri" w:cs="Calibri"/>
          <w:lang w:val="en-US" w:eastAsia="es-ES"/>
        </w:rPr>
        <w:fldChar w:fldCharType="separate"/>
      </w:r>
      <w:r w:rsidR="00A71A6C">
        <w:rPr>
          <w:rFonts w:ascii="Calibri" w:hAnsi="Calibri" w:cs="Calibri"/>
          <w:noProof/>
          <w:lang w:val="en-US" w:eastAsia="es-ES"/>
        </w:rPr>
        <w:t>(Polge de Combret - Champart et al., 2013)</w:t>
      </w:r>
      <w:r w:rsidR="00A71A6C">
        <w:rPr>
          <w:rFonts w:ascii="Calibri" w:hAnsi="Calibri" w:cs="Calibri"/>
          <w:lang w:val="en-US" w:eastAsia="es-ES"/>
        </w:rPr>
        <w:fldChar w:fldCharType="end"/>
      </w:r>
      <w:r w:rsidR="00A17E39">
        <w:rPr>
          <w:rFonts w:ascii="Calibri" w:hAnsi="Calibri" w:cs="Calibri"/>
          <w:lang w:val="en-US" w:eastAsia="es-ES"/>
        </w:rPr>
        <w:t>,</w:t>
      </w:r>
      <w:r w:rsidR="004744A7">
        <w:rPr>
          <w:rFonts w:ascii="Calibri" w:hAnsi="Calibri" w:cs="Calibri"/>
          <w:lang w:val="en-US" w:eastAsia="es-ES"/>
        </w:rPr>
        <w:t xml:space="preserve"> soil fertility</w:t>
      </w:r>
      <w:r w:rsidR="00A71A6C">
        <w:rPr>
          <w:rFonts w:ascii="Calibri" w:hAnsi="Calibri" w:cs="Calibri"/>
          <w:lang w:val="en-US" w:eastAsia="es-ES"/>
        </w:rPr>
        <w:t xml:space="preserve"> </w:t>
      </w:r>
      <w:r w:rsidR="00A71A6C">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{"citationID":"Vf6OhUXk","properties":{"formattedCitation":"(Christel et al., 2021)","plainCitation":"(Christel et al., 2021)","noteIndex":0},"citationItems":[{"id":1831,"uris":["http://zotero.org/users/926812/items/HR6ME4C5"],"itemData":{"id":1831,"type":"article-journal","abstract":"The productivist model implemented after the second world war has succeeded in improving production to meet growing demands for food, but it has also deeply affected soil physicochemical properties, as well as of aboveground and belowground biodiversity. Alternative farming systems such as organic farming, biodynamic farming and soil conservation farming are actually developing to enhance the sustainability of farming systems. Although the impact of agricultural practices on soil ecological quality is well known, there is little knowledge on the impact of the different farming systems as a whole. Here, we analysed the impact of the main farming systems on soil biodiversity and functioning, reported in about 100 scientific publications. We found that conventional, organic, and biodynamic systems are the most widely studied, whereas soil conservation farming is poorly documented. Soil biological indicators are improved by ca. 70% in organic farming and biodynamic farming relative to conventional farming. 43% of soil bioindicators are improved in biodynamic farming relatively to organic farming. Soil conservation farming scores better than conventional farming for 57% of the indicators. Therefore, biodynamic farming displays the highest soil ecological quality, followed by organic farming, soil conservation farming and, last, conventional farming. Organic fertilisation and longer crop rotations are the most favourable practices, whereas pesticides and soil tillage are the most deleterious ones. The review also evidences a lack of studies on soil conservation farming and on bioindicators of the soil fauna.","container-title":"Environmental Chemistry Letters","DOI":"10.1007/s10311-021-01302-y","ISSN":"1610-3661","issue":"6","journalAbbreviation":"Environ Chem Lett","language":"en","page":"4603-4625","source":"Springer Link","title":"Impact of farming systems on soil ecological quality: a meta-analysis","title-short":"Impact of farming systems on soil ecological quality","URL":"https://doi.org/10.1007/s10311-021-01302-y","volume":"19","author":[{"family":"Christel","given":"Amélie"},{"family":"Maron","given":"Pierre-Alain"},{"family":"Ranjard","given":"Lionel"}],"accessed":{"date-parts":[["2021",11,15]]},"issued":{"date-parts":[["2021",12,1]]}}}],"schema":"https://github.com/citation-style-language/schema/raw/master/csl-citation.json"} </w:instrText>
      </w:r>
      <w:r w:rsidR="00A71A6C">
        <w:rPr>
          <w:rFonts w:ascii="Calibri" w:hAnsi="Calibri" w:cs="Calibri"/>
          <w:lang w:val="en-US" w:eastAsia="es-ES"/>
        </w:rPr>
        <w:fldChar w:fldCharType="separate"/>
      </w:r>
      <w:r w:rsidR="00A71A6C">
        <w:rPr>
          <w:rFonts w:ascii="Calibri" w:hAnsi="Calibri" w:cs="Calibri"/>
          <w:noProof/>
          <w:lang w:val="en-US" w:eastAsia="es-ES"/>
        </w:rPr>
        <w:t>(Christel et al., 2021)</w:t>
      </w:r>
      <w:r w:rsidR="00A71A6C">
        <w:rPr>
          <w:rFonts w:ascii="Calibri" w:hAnsi="Calibri" w:cs="Calibri"/>
          <w:lang w:val="en-US" w:eastAsia="es-ES"/>
        </w:rPr>
        <w:fldChar w:fldCharType="end"/>
      </w:r>
      <w:r w:rsidR="004744A7">
        <w:rPr>
          <w:rFonts w:ascii="Calibri" w:hAnsi="Calibri" w:cs="Calibri"/>
          <w:lang w:val="en-US" w:eastAsia="es-ES"/>
        </w:rPr>
        <w:t>,</w:t>
      </w:r>
      <w:r w:rsidR="00A17E39">
        <w:rPr>
          <w:rFonts w:ascii="Calibri" w:hAnsi="Calibri" w:cs="Calibri"/>
          <w:lang w:val="en-US" w:eastAsia="es-ES"/>
        </w:rPr>
        <w:t xml:space="preserve"> and carbon sequestration,</w:t>
      </w:r>
      <w:r w:rsidR="004744A7">
        <w:rPr>
          <w:rFonts w:ascii="Calibri" w:hAnsi="Calibri" w:cs="Calibri"/>
          <w:lang w:val="en-US" w:eastAsia="es-ES"/>
        </w:rPr>
        <w:t xml:space="preserve"> </w:t>
      </w:r>
      <w:r w:rsidR="00301D16">
        <w:rPr>
          <w:rFonts w:ascii="Calibri" w:hAnsi="Calibri" w:cs="Calibri"/>
          <w:lang w:val="en-US" w:eastAsia="es-ES"/>
        </w:rPr>
        <w:t xml:space="preserve">to </w:t>
      </w:r>
      <w:r w:rsidR="004744A7">
        <w:rPr>
          <w:rFonts w:ascii="Calibri" w:hAnsi="Calibri" w:cs="Calibri"/>
          <w:lang w:val="en-US" w:eastAsia="es-ES"/>
        </w:rPr>
        <w:t>favor soil biodiversity and biological activity</w:t>
      </w:r>
      <w:r w:rsidR="00A71A6C">
        <w:rPr>
          <w:rFonts w:ascii="Calibri" w:hAnsi="Calibri" w:cs="Calibri"/>
          <w:lang w:val="en-US" w:eastAsia="es-ES"/>
        </w:rPr>
        <w:t xml:space="preserve"> </w:t>
      </w:r>
      <w:r w:rsidR="00A71A6C">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{"citationID":"yFP2rcRy","properties":{"formattedCitation":"(Karimi et al., 2020)","plainCitation":"(Karimi et al., 2020)","noteIndex":0},"citationItems":[{"id":1814,"uris":["http://zotero.org/users/926812/items/JRMTUIL3"],"itemData":{"id":1814,"type":"article-journal","abstract":"Viticulture is a key sector of the agricultural economy of the main wine-producing countries, e.g. Italy, France, Spain and the USA, but is also one of the main users of phytosanitary products and mechanization. Over the last 15 years, numerous studies of the effect of viticultural practices on soil quality have evidenced strong impacts on soil physical, chemical and biological quality. However, to date a global analysis providing a comprehensive overview of the ecotoxicological impacts of viticultural practices on soil biological quality is missing. Here, we conducted a meta-analysis of the literature in order to rank viticultural production systems and practices according to their impact on soil biodiversity and functioning in the context of the agro-ecological transition. We screened about one hundred articles and gathered data on more than 50 viticultural factors and 230 soil biological parameters. The results show that soil microorganisms are threefold to fourfold higher under organic viticulture than under conventional viticulture in terms of biomass, respiration and activity; and that biodynamic viticulture shows a similar trend than organic viticulture. Tillage, the absence of soil cover and mineral fertilization are significantly deleterious to the whole soil biodiversity, whereas cover crops, organic fertilizers and addition of grapevine pruning wood are beneficial. Pesticides—especially herbicides—have an ecotoxicological impact on soil organisms, notably on nematodes with losses of up to two-thirds of individuals. The pivotal role of biodiversity in soil functions implies that this degradation will have substantial consequences on the ecological and agronomical services provided by the soil for vine production. On this basis, we propose a potentially more agro-ecological and sustainable vine production system based on the more virtuous practices.","container-title":"Environmental Chemistry Letters","DOI":"10.1007/s10311-020-01050-5","ISSN":"1610-3661","issue":"6","journalAbbreviation":"Environmental Chemistry Letters","page":"1947-1966","title":"A meta-analysis of the ecotoxicological impact of viticultural practices on soil biodiversity","URL":"https://doi.org/10.1007/s10311-020-01050-5","volume":"18","author":[{"family":"Karimi","given":"Battle"},{"family":"Cahurel","given":"Jean-Yves"},{"family":"Gontier","given":"Laure"},{"family":"Charlier","given":"Laurent"},{"family":"Chovelon","given":"Marc"},{"family":"Mahé","given":"Héloise"},{"family":"Ranjard","given":"Lionel"}],"issued":{"date-parts":[["2020",11,1]]}}}],"schema":"https://github.com/citation-style-language/schema/raw/master/csl-citation.json"} </w:instrText>
      </w:r>
      <w:r w:rsidR="00A71A6C">
        <w:rPr>
          <w:rFonts w:ascii="Calibri" w:hAnsi="Calibri" w:cs="Calibri"/>
          <w:lang w:val="en-US" w:eastAsia="es-ES"/>
        </w:rPr>
        <w:fldChar w:fldCharType="separate"/>
      </w:r>
      <w:r w:rsidR="00A71A6C">
        <w:rPr>
          <w:rFonts w:ascii="Calibri" w:hAnsi="Calibri" w:cs="Calibri"/>
          <w:noProof/>
          <w:lang w:val="en-US" w:eastAsia="es-ES"/>
        </w:rPr>
        <w:t>(Karimi et al., 2020)</w:t>
      </w:r>
      <w:r w:rsidR="00A71A6C">
        <w:rPr>
          <w:rFonts w:ascii="Calibri" w:hAnsi="Calibri" w:cs="Calibri"/>
          <w:lang w:val="en-US" w:eastAsia="es-ES"/>
        </w:rPr>
        <w:fldChar w:fldCharType="end"/>
      </w:r>
      <w:r>
        <w:rPr>
          <w:rFonts w:ascii="Calibri" w:hAnsi="Calibri" w:cs="Calibri"/>
          <w:lang w:val="en-US" w:eastAsia="es-ES"/>
        </w:rPr>
        <w:t>. It</w:t>
      </w:r>
      <w:r w:rsidR="004744A7">
        <w:rPr>
          <w:rFonts w:ascii="Calibri" w:hAnsi="Calibri" w:cs="Calibri"/>
          <w:lang w:val="en-US" w:eastAsia="es-ES"/>
        </w:rPr>
        <w:t xml:space="preserve"> help to regulate pests, natural enemies</w:t>
      </w:r>
      <w:r w:rsidR="00A17E39">
        <w:rPr>
          <w:rFonts w:ascii="Calibri" w:hAnsi="Calibri" w:cs="Calibri"/>
          <w:lang w:val="en-US" w:eastAsia="es-ES"/>
        </w:rPr>
        <w:t xml:space="preserve"> and weeds, so as the grapevine microclimate related to fungal diseases </w:t>
      </w:r>
      <w:r w:rsidR="00A17E39">
        <w:rPr>
          <w:rFonts w:ascii="Calibri" w:hAnsi="Calibri" w:cs="Calibri"/>
          <w:lang w:val="en-US" w:eastAsia="es-ES"/>
        </w:rPr>
        <w:fldChar w:fldCharType="begin"/>
      </w:r>
      <w:r w:rsidR="00A71A6C">
        <w:rPr>
          <w:rFonts w:ascii="Calibri" w:hAnsi="Calibri" w:cs="Calibri"/>
          <w:lang w:val="en-US" w:eastAsia="es-ES"/>
        </w:rPr>
        <w:instrText xml:space="preserve"> ADDIN ZOTERO_ITEM CSL_CITATION {"citationID":"f6uHUQOR","properties":{"formattedCitation":"(Garcia et al., 2018; Winter et al., 2018)","plainCitation":"(Garcia et al., 2018; Winter et al., 2018)","noteIndex":0},"citationItems":[{"id":"IeitlKFv/kvTbOlH1","uris":["http://zotero.org/users/832850/items/2LXCVS66"],"itemData":{"id":144,"type":"article-journal","container-title":"Agriculture, Ecosystems &amp; Environment","DOI":"10.1016/j.agee.2017.09.030","ISSN":"01678809","language":"en","page":"158-170","source":"CrossRef","title":"Management of service crops for the provision of ecosystem services in vineyards: A review","title-short":"Management of service crops for the provision of ecosystem services in vineyards","volume":"251","author":[{"family":"Garcia","given":"Léo"},{"family":"Celette","given":"Florian"},{"family":"Gary","given":"Christian"},{"family":"Ripoche","given":"Aude"},{"family":"Valdés-Gómez","given":"Hector"},{"family":"Metay","given":"Aurélie"}],"issued":{"date-parts":[["2018",1]]}}},{"id":"IeitlKFv/jq2jnTt9","uris":["http://zotero.org/users/832850/items/H5MBWE77"],"itemData":{"id":875,"type":"article-journal","abstract":"1. At the global scale, vineyards are usually managed intensively to optimize wine production without considering possible negative impacts on biodiversity and ecosystem services (ES) such as high soil erosion rates, degradation of soil fertility or contamination of groundwater. Winegrowers regulate competition for water and nutrients between the vines and inter-­row vegetation by tilling, mulching and/or herbicide application. Strategies for more sustainable viticulture recommend maintaining vegetation cover in inter-r­ows, however, there is a lack of knowledge as to what extent this less intensive inter-r­ow management affects biodiversity and associated ES. 2. We performed a hierarchical meta-­analysis to quantify the effects of extensive vineyard inter-­row vegetation management in comparison to more intensive management (like soil tillage or herbicide use) on biodiversity and ES from 74 studies covering four continents and 13 wine-­producing countries.","container-title":"Journal of Applied Ecology","DOI":"10.1111/1365-2664.13124","ISSN":"00218901","language":"en","source":"Crossref","title":"Effects of vegetation management intensity on biodiversity and ecosystem services in vineyards: A meta-analysis","title-short":"Effects of vegetation management intensity on biodiversity and ecosystem services in vineyards","URL":"http://doi.wiley.com/10.1111/1365-2664.13124","author":[{"family":"Winter","given":"Silvia"},{"family":"Bauer","given":"Thomas"},{"family":"Strauss","given":"Peter"},{"family":"Kratschmer","given":"Sophie"},{"family":"Paredes","given":"Daniel"},{"family":"Popescu","given":"Daniela"},{"family":"Landa","given":"Blanca"},{"family":"Guzmán","given":"Gema"},{"family":"Gómez","given":"José A."},{"family":"Guernion","given":"Muriel"},{"family":"Zaller","given":"Johann G."},{"family":"Batáry","given":"Péter"}],"editor":[{"family":"Manning","given":"Peter"}],"accessed":{"date-parts":[["2018",7,2]]},"issued":{"date-parts":[["2018",3,4]]}}}],"schema":"https://github.com/citation-style-language/schema/raw/master/csl-citation.json"} </w:instrText>
      </w:r>
      <w:r w:rsidR="00A17E39">
        <w:rPr>
          <w:rFonts w:ascii="Calibri" w:hAnsi="Calibri" w:cs="Calibri"/>
          <w:lang w:val="en-US" w:eastAsia="es-ES"/>
        </w:rPr>
        <w:fldChar w:fldCharType="separate"/>
      </w:r>
      <w:r w:rsidR="00A17E39" w:rsidRPr="00E14914">
        <w:rPr>
          <w:rFonts w:ascii="Calibri" w:hAnsi="Calibri" w:cs="Calibri"/>
          <w:lang w:val="en-US"/>
        </w:rPr>
        <w:t>(Garcia et al., 2018; Winter et al., 2018)</w:t>
      </w:r>
      <w:r w:rsidR="00A17E39">
        <w:rPr>
          <w:rFonts w:ascii="Calibri" w:hAnsi="Calibri" w:cs="Calibri"/>
          <w:lang w:val="en-US" w:eastAsia="es-ES"/>
        </w:rPr>
        <w:fldChar w:fldCharType="end"/>
      </w:r>
      <w:r w:rsidR="00A17E39">
        <w:rPr>
          <w:rFonts w:ascii="Calibri" w:hAnsi="Calibri" w:cs="Calibri"/>
          <w:lang w:val="en-US" w:eastAsia="es-ES"/>
        </w:rPr>
        <w:t>.</w:t>
      </w:r>
    </w:p>
    <w:p w14:paraId="281CB174" w14:textId="77777777" w:rsidR="0085004F" w:rsidRDefault="0085004F" w:rsidP="00EA5B4E">
      <w:pPr>
        <w:jc w:val="both"/>
        <w:rPr>
          <w:rFonts w:ascii="Calibri" w:hAnsi="Calibri" w:cs="Calibri"/>
          <w:lang w:val="en-US" w:eastAsia="es-ES"/>
        </w:rPr>
      </w:pPr>
    </w:p>
    <w:p w14:paraId="7D160EE7" w14:textId="77777777" w:rsidR="00EA5B4E" w:rsidRPr="00EA5B4E" w:rsidRDefault="00EA5B4E" w:rsidP="00EA5B4E">
      <w:pPr>
        <w:jc w:val="both"/>
        <w:rPr>
          <w:lang w:val="en-US" w:eastAsia="es-ES"/>
        </w:rPr>
      </w:pPr>
      <w:r w:rsidRPr="00EA5B4E">
        <w:rPr>
          <w:rFonts w:ascii="Calibri" w:hAnsi="Calibri" w:cs="Calibri"/>
          <w:b/>
          <w:bCs/>
          <w:color w:val="000000"/>
          <w:lang w:val="en-US" w:eastAsia="es-ES"/>
        </w:rPr>
        <w:t>Objectives </w:t>
      </w:r>
    </w:p>
    <w:p w14:paraId="7986FD51" w14:textId="473CF1CD" w:rsidR="00D945E8" w:rsidRDefault="00EA5B4E" w:rsidP="00EA5B4E">
      <w:pPr>
        <w:jc w:val="both"/>
        <w:rPr>
          <w:rFonts w:ascii="Calibri" w:hAnsi="Calibri" w:cs="Calibri"/>
          <w:color w:val="000000"/>
          <w:lang w:val="en-US" w:eastAsia="es-ES"/>
        </w:rPr>
      </w:pPr>
      <w:r w:rsidRPr="00EA5B4E">
        <w:rPr>
          <w:rFonts w:ascii="Calibri" w:hAnsi="Calibri" w:cs="Calibri"/>
          <w:color w:val="000000"/>
          <w:lang w:val="en-US" w:eastAsia="es-ES"/>
        </w:rPr>
        <w:t xml:space="preserve">Within this project, </w:t>
      </w:r>
      <w:r w:rsidR="00D945E8">
        <w:rPr>
          <w:rFonts w:ascii="Calibri" w:hAnsi="Calibri" w:cs="Calibri"/>
          <w:color w:val="000000"/>
          <w:lang w:val="en-US" w:eastAsia="es-ES"/>
        </w:rPr>
        <w:t xml:space="preserve">you will investigate the assessment of the soil quality in vineyard. Your study will be based on an agroecological </w:t>
      </w:r>
      <w:r w:rsidR="00040883">
        <w:rPr>
          <w:rFonts w:ascii="Calibri" w:hAnsi="Calibri" w:cs="Calibri"/>
          <w:color w:val="000000"/>
          <w:lang w:val="en-US" w:eastAsia="es-ES"/>
        </w:rPr>
        <w:t xml:space="preserve">experimental grapevine </w:t>
      </w:r>
      <w:proofErr w:type="spellStart"/>
      <w:r w:rsidR="00040883">
        <w:rPr>
          <w:rFonts w:ascii="Calibri" w:hAnsi="Calibri" w:cs="Calibri"/>
          <w:color w:val="000000"/>
          <w:lang w:val="en-US" w:eastAsia="es-ES"/>
        </w:rPr>
        <w:t>plateform</w:t>
      </w:r>
      <w:proofErr w:type="spellEnd"/>
      <w:r w:rsidR="00040883">
        <w:rPr>
          <w:rFonts w:ascii="Calibri" w:hAnsi="Calibri" w:cs="Calibri"/>
          <w:color w:val="000000"/>
          <w:lang w:val="en-US" w:eastAsia="es-ES"/>
        </w:rPr>
        <w:t xml:space="preserve"> stand on the </w:t>
      </w:r>
      <w:proofErr w:type="spellStart"/>
      <w:r w:rsidR="00040883">
        <w:rPr>
          <w:rFonts w:ascii="Calibri" w:hAnsi="Calibri" w:cs="Calibri"/>
          <w:color w:val="000000"/>
          <w:lang w:val="en-US" w:eastAsia="es-ES"/>
        </w:rPr>
        <w:t>Chapitre</w:t>
      </w:r>
      <w:proofErr w:type="spellEnd"/>
      <w:r w:rsidR="00040883">
        <w:rPr>
          <w:rFonts w:ascii="Calibri" w:hAnsi="Calibri" w:cs="Calibri"/>
          <w:color w:val="000000"/>
          <w:lang w:val="en-US" w:eastAsia="es-ES"/>
        </w:rPr>
        <w:t xml:space="preserve"> estate (Villeneuve-les-</w:t>
      </w:r>
      <w:proofErr w:type="spellStart"/>
      <w:r w:rsidR="00040883">
        <w:rPr>
          <w:rFonts w:ascii="Calibri" w:hAnsi="Calibri" w:cs="Calibri"/>
          <w:color w:val="000000"/>
          <w:lang w:val="en-US" w:eastAsia="es-ES"/>
        </w:rPr>
        <w:t>Maguelone</w:t>
      </w:r>
      <w:proofErr w:type="spellEnd"/>
      <w:r w:rsidR="00040883">
        <w:rPr>
          <w:rFonts w:ascii="Calibri" w:hAnsi="Calibri" w:cs="Calibri"/>
          <w:color w:val="000000"/>
          <w:lang w:val="en-US" w:eastAsia="es-ES"/>
        </w:rPr>
        <w:t>, Montpellier). Funded by the SALSA DEPHY EXPE project, this new experiment started in 2019. For this research, you will have (</w:t>
      </w:r>
      <w:proofErr w:type="spellStart"/>
      <w:r w:rsidR="00040883">
        <w:rPr>
          <w:rFonts w:ascii="Calibri" w:hAnsi="Calibri" w:cs="Calibri"/>
          <w:color w:val="000000"/>
          <w:lang w:val="en-US" w:eastAsia="es-ES"/>
        </w:rPr>
        <w:t>i</w:t>
      </w:r>
      <w:proofErr w:type="spellEnd"/>
      <w:r w:rsidR="00040883">
        <w:rPr>
          <w:rFonts w:ascii="Calibri" w:hAnsi="Calibri" w:cs="Calibri"/>
          <w:color w:val="000000"/>
          <w:lang w:val="en-US" w:eastAsia="es-ES"/>
        </w:rPr>
        <w:t>) to</w:t>
      </w:r>
      <w:r w:rsidR="001B2849">
        <w:rPr>
          <w:rFonts w:ascii="Calibri" w:hAnsi="Calibri" w:cs="Calibri"/>
          <w:color w:val="000000"/>
          <w:lang w:val="en-US" w:eastAsia="es-ES"/>
        </w:rPr>
        <w:t xml:space="preserve"> define the assessment strategy for the soil quality evaluation and </w:t>
      </w:r>
      <w:r w:rsidR="001B2849">
        <w:rPr>
          <w:rFonts w:ascii="Calibri" w:hAnsi="Calibri" w:cs="Calibri"/>
          <w:color w:val="000000"/>
          <w:lang w:val="en-US" w:eastAsia="es-ES"/>
        </w:rPr>
        <w:t>choose the relevant indicators</w:t>
      </w:r>
      <w:r w:rsidR="001B2849">
        <w:rPr>
          <w:rFonts w:ascii="Calibri" w:hAnsi="Calibri" w:cs="Calibri"/>
          <w:color w:val="000000"/>
          <w:lang w:val="en-US" w:eastAsia="es-ES"/>
        </w:rPr>
        <w:t xml:space="preserve">, (ii) to measure some indicators on the experimental vineyard (if </w:t>
      </w:r>
      <w:proofErr w:type="gramStart"/>
      <w:r w:rsidR="001B2849">
        <w:rPr>
          <w:rFonts w:ascii="Calibri" w:hAnsi="Calibri" w:cs="Calibri"/>
          <w:color w:val="000000"/>
          <w:lang w:val="en-US" w:eastAsia="es-ES"/>
        </w:rPr>
        <w:t>possible</w:t>
      </w:r>
      <w:proofErr w:type="gramEnd"/>
      <w:r w:rsidR="001B2849">
        <w:rPr>
          <w:rFonts w:ascii="Calibri" w:hAnsi="Calibri" w:cs="Calibri"/>
          <w:color w:val="000000"/>
          <w:lang w:val="en-US" w:eastAsia="es-ES"/>
        </w:rPr>
        <w:t xml:space="preserve"> according to the </w:t>
      </w:r>
      <w:proofErr w:type="spellStart"/>
      <w:r w:rsidR="001B2849">
        <w:rPr>
          <w:rFonts w:ascii="Calibri" w:hAnsi="Calibri" w:cs="Calibri"/>
          <w:color w:val="000000"/>
          <w:lang w:val="en-US" w:eastAsia="es-ES"/>
        </w:rPr>
        <w:t>time</w:t>
      </w:r>
      <w:proofErr w:type="spellEnd"/>
      <w:r w:rsidR="001B2849">
        <w:rPr>
          <w:rFonts w:ascii="Calibri" w:hAnsi="Calibri" w:cs="Calibri"/>
          <w:color w:val="000000"/>
          <w:lang w:val="en-US" w:eastAsia="es-ES"/>
        </w:rPr>
        <w:t xml:space="preserve"> and financial constraints of your work), and (iii) to </w:t>
      </w:r>
      <w:proofErr w:type="spellStart"/>
      <w:r w:rsidR="001B2849">
        <w:rPr>
          <w:rFonts w:ascii="Calibri" w:hAnsi="Calibri" w:cs="Calibri"/>
          <w:color w:val="000000"/>
          <w:lang w:val="en-US" w:eastAsia="es-ES"/>
        </w:rPr>
        <w:t>analyse</w:t>
      </w:r>
      <w:proofErr w:type="spellEnd"/>
      <w:r w:rsidR="001B2849">
        <w:rPr>
          <w:rFonts w:ascii="Calibri" w:hAnsi="Calibri" w:cs="Calibri"/>
          <w:color w:val="000000"/>
          <w:lang w:val="en-US" w:eastAsia="es-ES"/>
        </w:rPr>
        <w:t xml:space="preserve">, </w:t>
      </w:r>
      <w:r w:rsidR="001B2849">
        <w:rPr>
          <w:rFonts w:ascii="Calibri" w:hAnsi="Calibri" w:cs="Calibri"/>
          <w:color w:val="000000"/>
          <w:lang w:val="en-US" w:eastAsia="es-ES"/>
        </w:rPr>
        <w:t xml:space="preserve">discuss </w:t>
      </w:r>
      <w:r w:rsidR="001B2849">
        <w:rPr>
          <w:rFonts w:ascii="Calibri" w:hAnsi="Calibri" w:cs="Calibri"/>
          <w:color w:val="000000"/>
          <w:lang w:val="en-US" w:eastAsia="es-ES"/>
        </w:rPr>
        <w:t>the results (including the existing results since the beginning of the project) and make a proposal for the final assessment of the SALSA project.</w:t>
      </w:r>
    </w:p>
    <w:p w14:paraId="0632A32C" w14:textId="77777777" w:rsidR="00D945E8" w:rsidRDefault="00D945E8" w:rsidP="00EA5B4E">
      <w:pPr>
        <w:jc w:val="both"/>
        <w:rPr>
          <w:rFonts w:ascii="Calibri" w:hAnsi="Calibri" w:cs="Calibri"/>
          <w:color w:val="000000"/>
          <w:lang w:val="en-US" w:eastAsia="es-ES"/>
        </w:rPr>
      </w:pPr>
    </w:p>
    <w:p w14:paraId="7E25533F" w14:textId="77777777" w:rsidR="00EA5B4E" w:rsidRPr="00A71A6C" w:rsidRDefault="00EA5B4E" w:rsidP="00EA5B4E">
      <w:pPr>
        <w:jc w:val="both"/>
        <w:rPr>
          <w:lang w:val="en-US" w:eastAsia="es-ES"/>
        </w:rPr>
      </w:pPr>
      <w:r w:rsidRPr="00A71A6C">
        <w:rPr>
          <w:rFonts w:ascii="Calibri" w:hAnsi="Calibri" w:cs="Calibri"/>
          <w:b/>
          <w:bCs/>
          <w:color w:val="000000"/>
          <w:lang w:val="en-US" w:eastAsia="es-ES"/>
        </w:rPr>
        <w:t>References</w:t>
      </w:r>
    </w:p>
    <w:p w14:paraId="3B3ED722" w14:textId="77777777" w:rsidR="00A71A6C" w:rsidRPr="00A71A6C" w:rsidRDefault="00651591" w:rsidP="00A71A6C">
      <w:pPr>
        <w:widowControl w:val="0"/>
        <w:autoSpaceDE w:val="0"/>
        <w:autoSpaceDN w:val="0"/>
        <w:adjustRightInd w:val="0"/>
        <w:ind w:left="567" w:hanging="567"/>
        <w:rPr>
          <w:rFonts w:ascii="Calibri" w:hAnsi="Calibri" w:cs="Calibri"/>
          <w:sz w:val="22"/>
          <w:lang w:val="en-US"/>
        </w:rPr>
      </w:pPr>
      <w:r>
        <w:fldChar w:fldCharType="begin"/>
      </w:r>
      <w:r w:rsidRPr="00A71A6C">
        <w:rPr>
          <w:lang w:val="en-US"/>
        </w:rPr>
        <w:instrText xml:space="preserve"> ADDIN ZOTERO_BIBL {"uncited":[],"omitted":[],"custom":[]} CSL_BIBLIOGRAPHY </w:instrText>
      </w:r>
      <w:r>
        <w:fldChar w:fldCharType="separate"/>
      </w:r>
      <w:r w:rsidR="00A71A6C" w:rsidRPr="00A71A6C">
        <w:rPr>
          <w:rFonts w:ascii="Calibri" w:hAnsi="Calibri" w:cs="Calibri"/>
          <w:sz w:val="22"/>
          <w:lang w:val="en-US"/>
        </w:rPr>
        <w:t xml:space="preserve">Christel, A., Maron, P.-A., </w:t>
      </w:r>
      <w:proofErr w:type="spellStart"/>
      <w:r w:rsidR="00A71A6C" w:rsidRPr="00A71A6C">
        <w:rPr>
          <w:rFonts w:ascii="Calibri" w:hAnsi="Calibri" w:cs="Calibri"/>
          <w:sz w:val="22"/>
          <w:lang w:val="en-US"/>
        </w:rPr>
        <w:t>Ranjard</w:t>
      </w:r>
      <w:proofErr w:type="spellEnd"/>
      <w:r w:rsidR="00A71A6C" w:rsidRPr="00A71A6C">
        <w:rPr>
          <w:rFonts w:ascii="Calibri" w:hAnsi="Calibri" w:cs="Calibri"/>
          <w:sz w:val="22"/>
          <w:lang w:val="en-US"/>
        </w:rPr>
        <w:t>, L., 2021. Impact of farming systems on soil ecological quality: a meta-analysis. Environ Chem Lett 19, 4603–4625. https://doi.org/10.1007/s10311-021-01302-y</w:t>
      </w:r>
    </w:p>
    <w:p w14:paraId="74D016A1" w14:textId="77777777" w:rsidR="00A71A6C" w:rsidRPr="00A71A6C" w:rsidRDefault="00A71A6C" w:rsidP="00A71A6C">
      <w:pPr>
        <w:widowControl w:val="0"/>
        <w:autoSpaceDE w:val="0"/>
        <w:autoSpaceDN w:val="0"/>
        <w:adjustRightInd w:val="0"/>
        <w:ind w:left="567" w:hanging="567"/>
        <w:rPr>
          <w:rFonts w:ascii="Calibri" w:hAnsi="Calibri" w:cs="Calibri"/>
          <w:sz w:val="22"/>
        </w:rPr>
      </w:pPr>
      <w:r w:rsidRPr="00A71A6C">
        <w:rPr>
          <w:rFonts w:ascii="Calibri" w:hAnsi="Calibri" w:cs="Calibri"/>
          <w:sz w:val="22"/>
          <w:lang w:val="en-US"/>
        </w:rPr>
        <w:t xml:space="preserve">dos Santos, T.P., Lopes, C.M., </w:t>
      </w:r>
      <w:proofErr w:type="spellStart"/>
      <w:r w:rsidRPr="00A71A6C">
        <w:rPr>
          <w:rFonts w:ascii="Calibri" w:hAnsi="Calibri" w:cs="Calibri"/>
          <w:sz w:val="22"/>
          <w:lang w:val="en-US"/>
        </w:rPr>
        <w:t>Lucília</w:t>
      </w:r>
      <w:proofErr w:type="spellEnd"/>
      <w:r w:rsidRPr="00A71A6C">
        <w:rPr>
          <w:rFonts w:ascii="Calibri" w:hAnsi="Calibri" w:cs="Calibri"/>
          <w:sz w:val="22"/>
          <w:lang w:val="en-US"/>
        </w:rPr>
        <w:t xml:space="preserve"> Rodrigues, M., de Souza, C.R., Ricardo-da-Silva, J.M., </w:t>
      </w:r>
      <w:proofErr w:type="spellStart"/>
      <w:r w:rsidRPr="00A71A6C">
        <w:rPr>
          <w:rFonts w:ascii="Calibri" w:hAnsi="Calibri" w:cs="Calibri"/>
          <w:sz w:val="22"/>
          <w:lang w:val="en-US"/>
        </w:rPr>
        <w:t>Maroco</w:t>
      </w:r>
      <w:proofErr w:type="spellEnd"/>
      <w:r w:rsidRPr="00A71A6C">
        <w:rPr>
          <w:rFonts w:ascii="Calibri" w:hAnsi="Calibri" w:cs="Calibri"/>
          <w:sz w:val="22"/>
          <w:lang w:val="en-US"/>
        </w:rPr>
        <w:t xml:space="preserve">, J.P., Pereira, J.S., Manuela Chaves, M., 2007. Effects of deficit irrigation strategies on cluster microclimate for improving fruit composition of </w:t>
      </w:r>
      <w:proofErr w:type="spellStart"/>
      <w:r w:rsidRPr="00A71A6C">
        <w:rPr>
          <w:rFonts w:ascii="Calibri" w:hAnsi="Calibri" w:cs="Calibri"/>
          <w:sz w:val="22"/>
          <w:lang w:val="en-US"/>
        </w:rPr>
        <w:t>Moscatel</w:t>
      </w:r>
      <w:proofErr w:type="spellEnd"/>
      <w:r w:rsidRPr="00A71A6C">
        <w:rPr>
          <w:rFonts w:ascii="Calibri" w:hAnsi="Calibri" w:cs="Calibri"/>
          <w:sz w:val="22"/>
          <w:lang w:val="en-US"/>
        </w:rPr>
        <w:t xml:space="preserve"> field-grown grapevines. </w:t>
      </w:r>
      <w:proofErr w:type="spellStart"/>
      <w:r w:rsidRPr="00A71A6C">
        <w:rPr>
          <w:rFonts w:ascii="Calibri" w:hAnsi="Calibri" w:cs="Calibri"/>
          <w:sz w:val="22"/>
        </w:rPr>
        <w:t>Scientia</w:t>
      </w:r>
      <w:proofErr w:type="spellEnd"/>
      <w:r w:rsidRPr="00A71A6C">
        <w:rPr>
          <w:rFonts w:ascii="Calibri" w:hAnsi="Calibri" w:cs="Calibri"/>
          <w:sz w:val="22"/>
        </w:rPr>
        <w:t xml:space="preserve"> </w:t>
      </w:r>
      <w:proofErr w:type="spellStart"/>
      <w:r w:rsidRPr="00A71A6C">
        <w:rPr>
          <w:rFonts w:ascii="Calibri" w:hAnsi="Calibri" w:cs="Calibri"/>
          <w:sz w:val="22"/>
        </w:rPr>
        <w:t>Horticulturae</w:t>
      </w:r>
      <w:proofErr w:type="spellEnd"/>
      <w:r w:rsidRPr="00A71A6C">
        <w:rPr>
          <w:rFonts w:ascii="Calibri" w:hAnsi="Calibri" w:cs="Calibri"/>
          <w:sz w:val="22"/>
        </w:rPr>
        <w:t xml:space="preserve"> 112, 321–330. https://doi.org/10.1016/j.scienta.2007.01.006</w:t>
      </w:r>
    </w:p>
    <w:p w14:paraId="6E01122D"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proofErr w:type="spellStart"/>
      <w:r w:rsidRPr="00A71A6C">
        <w:rPr>
          <w:rFonts w:ascii="Calibri" w:hAnsi="Calibri" w:cs="Calibri"/>
          <w:sz w:val="22"/>
        </w:rPr>
        <w:t>Fouillet</w:t>
      </w:r>
      <w:proofErr w:type="spellEnd"/>
      <w:r w:rsidRPr="00A71A6C">
        <w:rPr>
          <w:rFonts w:ascii="Calibri" w:hAnsi="Calibri" w:cs="Calibri"/>
          <w:sz w:val="22"/>
        </w:rPr>
        <w:t xml:space="preserve">, E., </w:t>
      </w:r>
      <w:proofErr w:type="spellStart"/>
      <w:r w:rsidRPr="00A71A6C">
        <w:rPr>
          <w:rFonts w:ascii="Calibri" w:hAnsi="Calibri" w:cs="Calibri"/>
          <w:sz w:val="22"/>
        </w:rPr>
        <w:t>Delière</w:t>
      </w:r>
      <w:proofErr w:type="spellEnd"/>
      <w:r w:rsidRPr="00A71A6C">
        <w:rPr>
          <w:rFonts w:ascii="Calibri" w:hAnsi="Calibri" w:cs="Calibri"/>
          <w:sz w:val="22"/>
        </w:rPr>
        <w:t>, L., Chartier, N., Munier-</w:t>
      </w:r>
      <w:proofErr w:type="spellStart"/>
      <w:r w:rsidRPr="00A71A6C">
        <w:rPr>
          <w:rFonts w:ascii="Calibri" w:hAnsi="Calibri" w:cs="Calibri"/>
          <w:sz w:val="22"/>
        </w:rPr>
        <w:t>Jolain</w:t>
      </w:r>
      <w:proofErr w:type="spellEnd"/>
      <w:r w:rsidRPr="00A71A6C">
        <w:rPr>
          <w:rFonts w:ascii="Calibri" w:hAnsi="Calibri" w:cs="Calibri"/>
          <w:sz w:val="22"/>
        </w:rPr>
        <w:t xml:space="preserve">, N., </w:t>
      </w:r>
      <w:proofErr w:type="spellStart"/>
      <w:r w:rsidRPr="00A71A6C">
        <w:rPr>
          <w:rFonts w:ascii="Calibri" w:hAnsi="Calibri" w:cs="Calibri"/>
          <w:sz w:val="22"/>
        </w:rPr>
        <w:t>Cortel</w:t>
      </w:r>
      <w:proofErr w:type="spellEnd"/>
      <w:r w:rsidRPr="00A71A6C">
        <w:rPr>
          <w:rFonts w:ascii="Calibri" w:hAnsi="Calibri" w:cs="Calibri"/>
          <w:sz w:val="22"/>
        </w:rPr>
        <w:t xml:space="preserve">, S., </w:t>
      </w:r>
      <w:proofErr w:type="spellStart"/>
      <w:r w:rsidRPr="00A71A6C">
        <w:rPr>
          <w:rFonts w:ascii="Calibri" w:hAnsi="Calibri" w:cs="Calibri"/>
          <w:sz w:val="22"/>
        </w:rPr>
        <w:t>Rapidel</w:t>
      </w:r>
      <w:proofErr w:type="spellEnd"/>
      <w:r w:rsidRPr="00A71A6C">
        <w:rPr>
          <w:rFonts w:ascii="Calibri" w:hAnsi="Calibri" w:cs="Calibri"/>
          <w:sz w:val="22"/>
        </w:rPr>
        <w:t xml:space="preserve">, B., </w:t>
      </w:r>
      <w:proofErr w:type="spellStart"/>
      <w:r w:rsidRPr="00A71A6C">
        <w:rPr>
          <w:rFonts w:ascii="Calibri" w:hAnsi="Calibri" w:cs="Calibri"/>
          <w:sz w:val="22"/>
        </w:rPr>
        <w:t>Merot</w:t>
      </w:r>
      <w:proofErr w:type="spellEnd"/>
      <w:r w:rsidRPr="00A71A6C">
        <w:rPr>
          <w:rFonts w:ascii="Calibri" w:hAnsi="Calibri" w:cs="Calibri"/>
          <w:sz w:val="22"/>
        </w:rPr>
        <w:t xml:space="preserve">, A., 2022. </w:t>
      </w:r>
      <w:r w:rsidRPr="00A71A6C">
        <w:rPr>
          <w:rFonts w:ascii="Calibri" w:hAnsi="Calibri" w:cs="Calibri"/>
          <w:sz w:val="22"/>
          <w:lang w:val="en-US"/>
        </w:rPr>
        <w:t>Reducing pesticide use in vineyards. Evidence from the analysis of the French DEPHY network. European Journal of Agronomy 136, 126503. https://doi.org/10.1016/j.eja.2022.126503</w:t>
      </w:r>
    </w:p>
    <w:p w14:paraId="3A233392" w14:textId="77777777" w:rsidR="00A71A6C" w:rsidRPr="00A71A6C" w:rsidRDefault="00A71A6C" w:rsidP="00A71A6C">
      <w:pPr>
        <w:widowControl w:val="0"/>
        <w:autoSpaceDE w:val="0"/>
        <w:autoSpaceDN w:val="0"/>
        <w:adjustRightInd w:val="0"/>
        <w:ind w:left="567" w:hanging="567"/>
        <w:rPr>
          <w:rFonts w:ascii="Calibri" w:hAnsi="Calibri" w:cs="Calibri"/>
          <w:sz w:val="22"/>
        </w:rPr>
      </w:pPr>
      <w:r w:rsidRPr="00A71A6C">
        <w:rPr>
          <w:rFonts w:ascii="Calibri" w:hAnsi="Calibri" w:cs="Calibri"/>
          <w:sz w:val="22"/>
          <w:lang w:val="en-US"/>
        </w:rPr>
        <w:t xml:space="preserve">Garcia, L., </w:t>
      </w:r>
      <w:proofErr w:type="spellStart"/>
      <w:r w:rsidRPr="00A71A6C">
        <w:rPr>
          <w:rFonts w:ascii="Calibri" w:hAnsi="Calibri" w:cs="Calibri"/>
          <w:sz w:val="22"/>
          <w:lang w:val="en-US"/>
        </w:rPr>
        <w:t>Celette</w:t>
      </w:r>
      <w:proofErr w:type="spellEnd"/>
      <w:r w:rsidRPr="00A71A6C">
        <w:rPr>
          <w:rFonts w:ascii="Calibri" w:hAnsi="Calibri" w:cs="Calibri"/>
          <w:sz w:val="22"/>
          <w:lang w:val="en-US"/>
        </w:rPr>
        <w:t xml:space="preserve">, F., Gary, C., </w:t>
      </w:r>
      <w:proofErr w:type="spellStart"/>
      <w:r w:rsidRPr="00A71A6C">
        <w:rPr>
          <w:rFonts w:ascii="Calibri" w:hAnsi="Calibri" w:cs="Calibri"/>
          <w:sz w:val="22"/>
          <w:lang w:val="en-US"/>
        </w:rPr>
        <w:t>Ripoche</w:t>
      </w:r>
      <w:proofErr w:type="spellEnd"/>
      <w:r w:rsidRPr="00A71A6C">
        <w:rPr>
          <w:rFonts w:ascii="Calibri" w:hAnsi="Calibri" w:cs="Calibri"/>
          <w:sz w:val="22"/>
          <w:lang w:val="en-US"/>
        </w:rPr>
        <w:t xml:space="preserve">, A., Valdés-Gómez, H., </w:t>
      </w:r>
      <w:proofErr w:type="spellStart"/>
      <w:r w:rsidRPr="00A71A6C">
        <w:rPr>
          <w:rFonts w:ascii="Calibri" w:hAnsi="Calibri" w:cs="Calibri"/>
          <w:sz w:val="22"/>
          <w:lang w:val="en-US"/>
        </w:rPr>
        <w:t>Metay</w:t>
      </w:r>
      <w:proofErr w:type="spellEnd"/>
      <w:r w:rsidRPr="00A71A6C">
        <w:rPr>
          <w:rFonts w:ascii="Calibri" w:hAnsi="Calibri" w:cs="Calibri"/>
          <w:sz w:val="22"/>
          <w:lang w:val="en-US"/>
        </w:rPr>
        <w:t xml:space="preserve">, A., 2018. Management of service crops for the provision of ecosystem services in vineyards: A review. </w:t>
      </w:r>
      <w:r w:rsidRPr="00A71A6C">
        <w:rPr>
          <w:rFonts w:ascii="Calibri" w:hAnsi="Calibri" w:cs="Calibri"/>
          <w:sz w:val="22"/>
        </w:rPr>
        <w:t xml:space="preserve">Agriculture, </w:t>
      </w:r>
      <w:proofErr w:type="spellStart"/>
      <w:r w:rsidRPr="00A71A6C">
        <w:rPr>
          <w:rFonts w:ascii="Calibri" w:hAnsi="Calibri" w:cs="Calibri"/>
          <w:sz w:val="22"/>
        </w:rPr>
        <w:t>Ecosystems</w:t>
      </w:r>
      <w:proofErr w:type="spellEnd"/>
      <w:r w:rsidRPr="00A71A6C">
        <w:rPr>
          <w:rFonts w:ascii="Calibri" w:hAnsi="Calibri" w:cs="Calibri"/>
          <w:sz w:val="22"/>
        </w:rPr>
        <w:t xml:space="preserve"> &amp; </w:t>
      </w:r>
      <w:proofErr w:type="spellStart"/>
      <w:r w:rsidRPr="00A71A6C">
        <w:rPr>
          <w:rFonts w:ascii="Calibri" w:hAnsi="Calibri" w:cs="Calibri"/>
          <w:sz w:val="22"/>
        </w:rPr>
        <w:t>Environment</w:t>
      </w:r>
      <w:proofErr w:type="spellEnd"/>
      <w:r w:rsidRPr="00A71A6C">
        <w:rPr>
          <w:rFonts w:ascii="Calibri" w:hAnsi="Calibri" w:cs="Calibri"/>
          <w:sz w:val="22"/>
        </w:rPr>
        <w:t xml:space="preserve"> 251, 158–170. https://doi.org/10.1016/j.agee.2017.09.030</w:t>
      </w:r>
    </w:p>
    <w:p w14:paraId="737E3F2E"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r w:rsidRPr="00A71A6C">
        <w:rPr>
          <w:rFonts w:ascii="Calibri" w:hAnsi="Calibri" w:cs="Calibri"/>
          <w:sz w:val="22"/>
          <w:lang w:val="en-US"/>
        </w:rPr>
        <w:t xml:space="preserve">Karimi, B., </w:t>
      </w:r>
      <w:proofErr w:type="spellStart"/>
      <w:r w:rsidRPr="00A71A6C">
        <w:rPr>
          <w:rFonts w:ascii="Calibri" w:hAnsi="Calibri" w:cs="Calibri"/>
          <w:sz w:val="22"/>
          <w:lang w:val="en-US"/>
        </w:rPr>
        <w:t>Cahurel</w:t>
      </w:r>
      <w:proofErr w:type="spellEnd"/>
      <w:r w:rsidRPr="00A71A6C">
        <w:rPr>
          <w:rFonts w:ascii="Calibri" w:hAnsi="Calibri" w:cs="Calibri"/>
          <w:sz w:val="22"/>
          <w:lang w:val="en-US"/>
        </w:rPr>
        <w:t xml:space="preserve">, J.-Y., </w:t>
      </w:r>
      <w:proofErr w:type="spellStart"/>
      <w:r w:rsidRPr="00A71A6C">
        <w:rPr>
          <w:rFonts w:ascii="Calibri" w:hAnsi="Calibri" w:cs="Calibri"/>
          <w:sz w:val="22"/>
          <w:lang w:val="en-US"/>
        </w:rPr>
        <w:t>Gontier</w:t>
      </w:r>
      <w:proofErr w:type="spellEnd"/>
      <w:r w:rsidRPr="00A71A6C">
        <w:rPr>
          <w:rFonts w:ascii="Calibri" w:hAnsi="Calibri" w:cs="Calibri"/>
          <w:sz w:val="22"/>
          <w:lang w:val="en-US"/>
        </w:rPr>
        <w:t xml:space="preserve">, L., </w:t>
      </w:r>
      <w:proofErr w:type="spellStart"/>
      <w:r w:rsidRPr="00A71A6C">
        <w:rPr>
          <w:rFonts w:ascii="Calibri" w:hAnsi="Calibri" w:cs="Calibri"/>
          <w:sz w:val="22"/>
          <w:lang w:val="en-US"/>
        </w:rPr>
        <w:t>Charlier</w:t>
      </w:r>
      <w:proofErr w:type="spellEnd"/>
      <w:r w:rsidRPr="00A71A6C">
        <w:rPr>
          <w:rFonts w:ascii="Calibri" w:hAnsi="Calibri" w:cs="Calibri"/>
          <w:sz w:val="22"/>
          <w:lang w:val="en-US"/>
        </w:rPr>
        <w:t xml:space="preserve">, L., </w:t>
      </w:r>
      <w:proofErr w:type="spellStart"/>
      <w:r w:rsidRPr="00A71A6C">
        <w:rPr>
          <w:rFonts w:ascii="Calibri" w:hAnsi="Calibri" w:cs="Calibri"/>
          <w:sz w:val="22"/>
          <w:lang w:val="en-US"/>
        </w:rPr>
        <w:t>Chovelon</w:t>
      </w:r>
      <w:proofErr w:type="spellEnd"/>
      <w:r w:rsidRPr="00A71A6C">
        <w:rPr>
          <w:rFonts w:ascii="Calibri" w:hAnsi="Calibri" w:cs="Calibri"/>
          <w:sz w:val="22"/>
          <w:lang w:val="en-US"/>
        </w:rPr>
        <w:t xml:space="preserve">, M., </w:t>
      </w:r>
      <w:proofErr w:type="spellStart"/>
      <w:r w:rsidRPr="00A71A6C">
        <w:rPr>
          <w:rFonts w:ascii="Calibri" w:hAnsi="Calibri" w:cs="Calibri"/>
          <w:sz w:val="22"/>
          <w:lang w:val="en-US"/>
        </w:rPr>
        <w:t>Mahé</w:t>
      </w:r>
      <w:proofErr w:type="spellEnd"/>
      <w:r w:rsidRPr="00A71A6C">
        <w:rPr>
          <w:rFonts w:ascii="Calibri" w:hAnsi="Calibri" w:cs="Calibri"/>
          <w:sz w:val="22"/>
          <w:lang w:val="en-US"/>
        </w:rPr>
        <w:t xml:space="preserve">, H., </w:t>
      </w:r>
      <w:proofErr w:type="spellStart"/>
      <w:r w:rsidRPr="00A71A6C">
        <w:rPr>
          <w:rFonts w:ascii="Calibri" w:hAnsi="Calibri" w:cs="Calibri"/>
          <w:sz w:val="22"/>
          <w:lang w:val="en-US"/>
        </w:rPr>
        <w:t>Ranjard</w:t>
      </w:r>
      <w:proofErr w:type="spellEnd"/>
      <w:r w:rsidRPr="00A71A6C">
        <w:rPr>
          <w:rFonts w:ascii="Calibri" w:hAnsi="Calibri" w:cs="Calibri"/>
          <w:sz w:val="22"/>
          <w:lang w:val="en-US"/>
        </w:rPr>
        <w:t>, L., 2020. A meta-analysis of the ecotoxicological impact of viticultural practices on soil biodiversity. Environmental Chemistry Letters 18, 1947–1966. https://doi.org/10.1007/s10311-020-01050-5</w:t>
      </w:r>
    </w:p>
    <w:p w14:paraId="4D4AAB11"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proofErr w:type="spellStart"/>
      <w:r w:rsidRPr="00A71A6C">
        <w:rPr>
          <w:rFonts w:ascii="Calibri" w:hAnsi="Calibri" w:cs="Calibri"/>
          <w:sz w:val="22"/>
          <w:lang w:val="en-US"/>
        </w:rPr>
        <w:t>Mirás</w:t>
      </w:r>
      <w:proofErr w:type="spellEnd"/>
      <w:r w:rsidRPr="00A71A6C">
        <w:rPr>
          <w:rFonts w:ascii="Calibri" w:hAnsi="Calibri" w:cs="Calibri"/>
          <w:sz w:val="22"/>
          <w:lang w:val="en-US"/>
        </w:rPr>
        <w:t>-Avalos, J.M., Araujo, E.S., 2021. Optimization of Vineyard Water Management: Challenges, Strategies, and Perspectives. Water 13, 746. https://doi.org/10.3390/w13060746</w:t>
      </w:r>
    </w:p>
    <w:p w14:paraId="44917F9F" w14:textId="77777777" w:rsidR="00A71A6C" w:rsidRPr="00A71A6C" w:rsidRDefault="00A71A6C" w:rsidP="00A71A6C">
      <w:pPr>
        <w:widowControl w:val="0"/>
        <w:autoSpaceDE w:val="0"/>
        <w:autoSpaceDN w:val="0"/>
        <w:adjustRightInd w:val="0"/>
        <w:ind w:left="567" w:hanging="567"/>
        <w:rPr>
          <w:rFonts w:ascii="Calibri" w:hAnsi="Calibri" w:cs="Calibri"/>
          <w:sz w:val="22"/>
        </w:rPr>
      </w:pPr>
      <w:proofErr w:type="spellStart"/>
      <w:r w:rsidRPr="00A71A6C">
        <w:rPr>
          <w:rFonts w:ascii="Calibri" w:hAnsi="Calibri" w:cs="Calibri"/>
          <w:sz w:val="22"/>
          <w:lang w:val="en-US"/>
        </w:rPr>
        <w:t>Naulleau</w:t>
      </w:r>
      <w:proofErr w:type="spellEnd"/>
      <w:r w:rsidRPr="00A71A6C">
        <w:rPr>
          <w:rFonts w:ascii="Calibri" w:hAnsi="Calibri" w:cs="Calibri"/>
          <w:sz w:val="22"/>
          <w:lang w:val="en-US"/>
        </w:rPr>
        <w:t xml:space="preserve">, A., Gary, C., </w:t>
      </w:r>
      <w:proofErr w:type="spellStart"/>
      <w:r w:rsidRPr="00A71A6C">
        <w:rPr>
          <w:rFonts w:ascii="Calibri" w:hAnsi="Calibri" w:cs="Calibri"/>
          <w:sz w:val="22"/>
          <w:lang w:val="en-US"/>
        </w:rPr>
        <w:t>Prévot</w:t>
      </w:r>
      <w:proofErr w:type="spellEnd"/>
      <w:r w:rsidRPr="00A71A6C">
        <w:rPr>
          <w:rFonts w:ascii="Calibri" w:hAnsi="Calibri" w:cs="Calibri"/>
          <w:sz w:val="22"/>
          <w:lang w:val="en-US"/>
        </w:rPr>
        <w:t xml:space="preserve">, L., </w:t>
      </w:r>
      <w:proofErr w:type="spellStart"/>
      <w:r w:rsidRPr="00A71A6C">
        <w:rPr>
          <w:rFonts w:ascii="Calibri" w:hAnsi="Calibri" w:cs="Calibri"/>
          <w:sz w:val="22"/>
          <w:lang w:val="en-US"/>
        </w:rPr>
        <w:t>Hossard</w:t>
      </w:r>
      <w:proofErr w:type="spellEnd"/>
      <w:r w:rsidRPr="00A71A6C">
        <w:rPr>
          <w:rFonts w:ascii="Calibri" w:hAnsi="Calibri" w:cs="Calibri"/>
          <w:sz w:val="22"/>
          <w:lang w:val="en-US"/>
        </w:rPr>
        <w:t xml:space="preserve">, L., 2021. Evaluating Strategies for Adaptation to Climate Change in Grapevine Production–A Systematic Review. </w:t>
      </w:r>
      <w:r w:rsidRPr="00A71A6C">
        <w:rPr>
          <w:rFonts w:ascii="Calibri" w:hAnsi="Calibri" w:cs="Calibri"/>
          <w:sz w:val="22"/>
        </w:rPr>
        <w:t xml:space="preserve">Front. Plant </w:t>
      </w:r>
      <w:proofErr w:type="spellStart"/>
      <w:r w:rsidRPr="00A71A6C">
        <w:rPr>
          <w:rFonts w:ascii="Calibri" w:hAnsi="Calibri" w:cs="Calibri"/>
          <w:sz w:val="22"/>
        </w:rPr>
        <w:t>Sci</w:t>
      </w:r>
      <w:proofErr w:type="spellEnd"/>
      <w:r w:rsidRPr="00A71A6C">
        <w:rPr>
          <w:rFonts w:ascii="Calibri" w:hAnsi="Calibri" w:cs="Calibri"/>
          <w:sz w:val="22"/>
        </w:rPr>
        <w:t>. 11, 607859. https://doi.org/10.3389/fpls.2020.607859</w:t>
      </w:r>
    </w:p>
    <w:p w14:paraId="1CD9C570"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r w:rsidRPr="00A71A6C">
        <w:rPr>
          <w:rFonts w:ascii="Calibri" w:hAnsi="Calibri" w:cs="Calibri"/>
          <w:sz w:val="22"/>
        </w:rPr>
        <w:t xml:space="preserve">Novara, A., </w:t>
      </w:r>
      <w:proofErr w:type="spellStart"/>
      <w:r w:rsidRPr="00A71A6C">
        <w:rPr>
          <w:rFonts w:ascii="Calibri" w:hAnsi="Calibri" w:cs="Calibri"/>
          <w:sz w:val="22"/>
        </w:rPr>
        <w:t>Pisciotta</w:t>
      </w:r>
      <w:proofErr w:type="spellEnd"/>
      <w:r w:rsidRPr="00A71A6C">
        <w:rPr>
          <w:rFonts w:ascii="Calibri" w:hAnsi="Calibri" w:cs="Calibri"/>
          <w:sz w:val="22"/>
        </w:rPr>
        <w:t xml:space="preserve">, A., </w:t>
      </w:r>
      <w:proofErr w:type="spellStart"/>
      <w:r w:rsidRPr="00A71A6C">
        <w:rPr>
          <w:rFonts w:ascii="Calibri" w:hAnsi="Calibri" w:cs="Calibri"/>
          <w:sz w:val="22"/>
        </w:rPr>
        <w:t>Minacapilli</w:t>
      </w:r>
      <w:proofErr w:type="spellEnd"/>
      <w:r w:rsidRPr="00A71A6C">
        <w:rPr>
          <w:rFonts w:ascii="Calibri" w:hAnsi="Calibri" w:cs="Calibri"/>
          <w:sz w:val="22"/>
        </w:rPr>
        <w:t xml:space="preserve">, M., Maltese, A., </w:t>
      </w:r>
      <w:proofErr w:type="spellStart"/>
      <w:r w:rsidRPr="00A71A6C">
        <w:rPr>
          <w:rFonts w:ascii="Calibri" w:hAnsi="Calibri" w:cs="Calibri"/>
          <w:sz w:val="22"/>
        </w:rPr>
        <w:t>Capodici</w:t>
      </w:r>
      <w:proofErr w:type="spellEnd"/>
      <w:r w:rsidRPr="00A71A6C">
        <w:rPr>
          <w:rFonts w:ascii="Calibri" w:hAnsi="Calibri" w:cs="Calibri"/>
          <w:sz w:val="22"/>
        </w:rPr>
        <w:t xml:space="preserve">, F., </w:t>
      </w:r>
      <w:proofErr w:type="spellStart"/>
      <w:r w:rsidRPr="00A71A6C">
        <w:rPr>
          <w:rFonts w:ascii="Calibri" w:hAnsi="Calibri" w:cs="Calibri"/>
          <w:sz w:val="22"/>
        </w:rPr>
        <w:t>Cerdà</w:t>
      </w:r>
      <w:proofErr w:type="spellEnd"/>
      <w:r w:rsidRPr="00A71A6C">
        <w:rPr>
          <w:rFonts w:ascii="Calibri" w:hAnsi="Calibri" w:cs="Calibri"/>
          <w:sz w:val="22"/>
        </w:rPr>
        <w:t xml:space="preserve">, A., </w:t>
      </w:r>
      <w:proofErr w:type="spellStart"/>
      <w:r w:rsidRPr="00A71A6C">
        <w:rPr>
          <w:rFonts w:ascii="Calibri" w:hAnsi="Calibri" w:cs="Calibri"/>
          <w:sz w:val="22"/>
        </w:rPr>
        <w:t>Gristina</w:t>
      </w:r>
      <w:proofErr w:type="spellEnd"/>
      <w:r w:rsidRPr="00A71A6C">
        <w:rPr>
          <w:rFonts w:ascii="Calibri" w:hAnsi="Calibri" w:cs="Calibri"/>
          <w:sz w:val="22"/>
        </w:rPr>
        <w:t xml:space="preserve">, L., 2018. </w:t>
      </w:r>
      <w:r w:rsidRPr="00A71A6C">
        <w:rPr>
          <w:rFonts w:ascii="Calibri" w:hAnsi="Calibri" w:cs="Calibri"/>
          <w:sz w:val="22"/>
          <w:lang w:val="en-US"/>
        </w:rPr>
        <w:t>The impact of soil erosion on soil fertility and vine vigor. A multidisciplinary approach based on field, laboratory and remote sensing approaches. Science of The Total Environment 622–623, 474–480. https://doi.org/10.1016/j.scitotenv.2017.11.272</w:t>
      </w:r>
    </w:p>
    <w:p w14:paraId="697828E2" w14:textId="77777777" w:rsidR="00A71A6C" w:rsidRPr="00A71A6C" w:rsidRDefault="00A71A6C" w:rsidP="00A71A6C">
      <w:pPr>
        <w:widowControl w:val="0"/>
        <w:autoSpaceDE w:val="0"/>
        <w:autoSpaceDN w:val="0"/>
        <w:adjustRightInd w:val="0"/>
        <w:ind w:left="567" w:hanging="567"/>
        <w:rPr>
          <w:rFonts w:ascii="Calibri" w:hAnsi="Calibri" w:cs="Calibri"/>
          <w:sz w:val="22"/>
        </w:rPr>
      </w:pPr>
      <w:r w:rsidRPr="00A71A6C">
        <w:rPr>
          <w:rFonts w:ascii="Calibri" w:hAnsi="Calibri" w:cs="Calibri"/>
          <w:sz w:val="22"/>
          <w:lang w:val="en-US"/>
        </w:rPr>
        <w:t xml:space="preserve">Pellegrino, A., </w:t>
      </w:r>
      <w:proofErr w:type="spellStart"/>
      <w:r w:rsidRPr="00A71A6C">
        <w:rPr>
          <w:rFonts w:ascii="Calibri" w:hAnsi="Calibri" w:cs="Calibri"/>
          <w:sz w:val="22"/>
          <w:lang w:val="en-US"/>
        </w:rPr>
        <w:t>Gozé</w:t>
      </w:r>
      <w:proofErr w:type="spellEnd"/>
      <w:r w:rsidRPr="00A71A6C">
        <w:rPr>
          <w:rFonts w:ascii="Calibri" w:hAnsi="Calibri" w:cs="Calibri"/>
          <w:sz w:val="22"/>
          <w:lang w:val="en-US"/>
        </w:rPr>
        <w:t xml:space="preserve">, E., </w:t>
      </w:r>
      <w:proofErr w:type="spellStart"/>
      <w:r w:rsidRPr="00A71A6C">
        <w:rPr>
          <w:rFonts w:ascii="Calibri" w:hAnsi="Calibri" w:cs="Calibri"/>
          <w:sz w:val="22"/>
          <w:lang w:val="en-US"/>
        </w:rPr>
        <w:t>Lebon</w:t>
      </w:r>
      <w:proofErr w:type="spellEnd"/>
      <w:r w:rsidRPr="00A71A6C">
        <w:rPr>
          <w:rFonts w:ascii="Calibri" w:hAnsi="Calibri" w:cs="Calibri"/>
          <w:sz w:val="22"/>
          <w:lang w:val="en-US"/>
        </w:rPr>
        <w:t xml:space="preserve">, Eric., </w:t>
      </w:r>
      <w:proofErr w:type="spellStart"/>
      <w:r w:rsidRPr="00A71A6C">
        <w:rPr>
          <w:rFonts w:ascii="Calibri" w:hAnsi="Calibri" w:cs="Calibri"/>
          <w:sz w:val="22"/>
          <w:lang w:val="en-US"/>
        </w:rPr>
        <w:t>Wery</w:t>
      </w:r>
      <w:proofErr w:type="spellEnd"/>
      <w:r w:rsidRPr="00A71A6C">
        <w:rPr>
          <w:rFonts w:ascii="Calibri" w:hAnsi="Calibri" w:cs="Calibri"/>
          <w:sz w:val="22"/>
          <w:lang w:val="en-US"/>
        </w:rPr>
        <w:t xml:space="preserve">, J., 2006. A model-based diagnosis tool to evaluate the water stress experienced by grapevine in field sites. </w:t>
      </w:r>
      <w:proofErr w:type="spellStart"/>
      <w:r w:rsidRPr="00A71A6C">
        <w:rPr>
          <w:rFonts w:ascii="Calibri" w:hAnsi="Calibri" w:cs="Calibri"/>
          <w:sz w:val="22"/>
        </w:rPr>
        <w:t>European</w:t>
      </w:r>
      <w:proofErr w:type="spellEnd"/>
      <w:r w:rsidRPr="00A71A6C">
        <w:rPr>
          <w:rFonts w:ascii="Calibri" w:hAnsi="Calibri" w:cs="Calibri"/>
          <w:sz w:val="22"/>
        </w:rPr>
        <w:t xml:space="preserve"> Journal of </w:t>
      </w:r>
      <w:proofErr w:type="spellStart"/>
      <w:r w:rsidRPr="00A71A6C">
        <w:rPr>
          <w:rFonts w:ascii="Calibri" w:hAnsi="Calibri" w:cs="Calibri"/>
          <w:sz w:val="22"/>
        </w:rPr>
        <w:t>Agronomy</w:t>
      </w:r>
      <w:proofErr w:type="spellEnd"/>
      <w:r w:rsidRPr="00A71A6C">
        <w:rPr>
          <w:rFonts w:ascii="Calibri" w:hAnsi="Calibri" w:cs="Calibri"/>
          <w:sz w:val="22"/>
        </w:rPr>
        <w:t xml:space="preserve"> 25, 49–59. https://doi.org/10.1016/j.eja.2006.03.003</w:t>
      </w:r>
    </w:p>
    <w:p w14:paraId="41C56614"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proofErr w:type="spellStart"/>
      <w:r w:rsidRPr="00A71A6C">
        <w:rPr>
          <w:rFonts w:ascii="Calibri" w:hAnsi="Calibri" w:cs="Calibri"/>
          <w:sz w:val="22"/>
        </w:rPr>
        <w:t>Polge</w:t>
      </w:r>
      <w:proofErr w:type="spellEnd"/>
      <w:r w:rsidRPr="00A71A6C">
        <w:rPr>
          <w:rFonts w:ascii="Calibri" w:hAnsi="Calibri" w:cs="Calibri"/>
          <w:sz w:val="22"/>
        </w:rPr>
        <w:t xml:space="preserve"> de Combret - Champart, L., </w:t>
      </w:r>
      <w:proofErr w:type="spellStart"/>
      <w:r w:rsidRPr="00A71A6C">
        <w:rPr>
          <w:rFonts w:ascii="Calibri" w:hAnsi="Calibri" w:cs="Calibri"/>
          <w:sz w:val="22"/>
        </w:rPr>
        <w:t>Guilpart</w:t>
      </w:r>
      <w:proofErr w:type="spellEnd"/>
      <w:r w:rsidRPr="00A71A6C">
        <w:rPr>
          <w:rFonts w:ascii="Calibri" w:hAnsi="Calibri" w:cs="Calibri"/>
          <w:sz w:val="22"/>
        </w:rPr>
        <w:t xml:space="preserve">, N., </w:t>
      </w:r>
      <w:proofErr w:type="spellStart"/>
      <w:r w:rsidRPr="00A71A6C">
        <w:rPr>
          <w:rFonts w:ascii="Calibri" w:hAnsi="Calibri" w:cs="Calibri"/>
          <w:sz w:val="22"/>
        </w:rPr>
        <w:t>Mérot</w:t>
      </w:r>
      <w:proofErr w:type="spellEnd"/>
      <w:r w:rsidRPr="00A71A6C">
        <w:rPr>
          <w:rFonts w:ascii="Calibri" w:hAnsi="Calibri" w:cs="Calibri"/>
          <w:sz w:val="22"/>
        </w:rPr>
        <w:t xml:space="preserve">, A., </w:t>
      </w:r>
      <w:proofErr w:type="spellStart"/>
      <w:r w:rsidRPr="00A71A6C">
        <w:rPr>
          <w:rFonts w:ascii="Calibri" w:hAnsi="Calibri" w:cs="Calibri"/>
          <w:sz w:val="22"/>
        </w:rPr>
        <w:t>Capillon</w:t>
      </w:r>
      <w:proofErr w:type="spellEnd"/>
      <w:r w:rsidRPr="00A71A6C">
        <w:rPr>
          <w:rFonts w:ascii="Calibri" w:hAnsi="Calibri" w:cs="Calibri"/>
          <w:sz w:val="22"/>
        </w:rPr>
        <w:t xml:space="preserve">, A., Gary, C., 2013. </w:t>
      </w:r>
      <w:r w:rsidRPr="00A71A6C">
        <w:rPr>
          <w:rFonts w:ascii="Calibri" w:hAnsi="Calibri" w:cs="Calibri"/>
          <w:sz w:val="22"/>
          <w:lang w:val="en-US"/>
        </w:rPr>
        <w:t>Determinants of the degradation of soil structure in vineyards with a view to conversion to organic farming. Soil Use Manage 29, 557–566. https://doi.org/10.1111/sum.12071</w:t>
      </w:r>
    </w:p>
    <w:p w14:paraId="4CE9F065"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proofErr w:type="spellStart"/>
      <w:r w:rsidRPr="00A71A6C">
        <w:rPr>
          <w:rFonts w:ascii="Calibri" w:hAnsi="Calibri" w:cs="Calibri"/>
          <w:sz w:val="22"/>
          <w:lang w:val="en-US"/>
        </w:rPr>
        <w:t>Prosdocimi</w:t>
      </w:r>
      <w:proofErr w:type="spellEnd"/>
      <w:r w:rsidRPr="00A71A6C">
        <w:rPr>
          <w:rFonts w:ascii="Calibri" w:hAnsi="Calibri" w:cs="Calibri"/>
          <w:sz w:val="22"/>
          <w:lang w:val="en-US"/>
        </w:rPr>
        <w:t xml:space="preserve">, M., </w:t>
      </w:r>
      <w:proofErr w:type="spellStart"/>
      <w:r w:rsidRPr="00A71A6C">
        <w:rPr>
          <w:rFonts w:ascii="Calibri" w:hAnsi="Calibri" w:cs="Calibri"/>
          <w:sz w:val="22"/>
          <w:lang w:val="en-US"/>
        </w:rPr>
        <w:t>Cerdà</w:t>
      </w:r>
      <w:proofErr w:type="spellEnd"/>
      <w:r w:rsidRPr="00A71A6C">
        <w:rPr>
          <w:rFonts w:ascii="Calibri" w:hAnsi="Calibri" w:cs="Calibri"/>
          <w:sz w:val="22"/>
          <w:lang w:val="en-US"/>
        </w:rPr>
        <w:t xml:space="preserve">, A., </w:t>
      </w:r>
      <w:proofErr w:type="spellStart"/>
      <w:r w:rsidRPr="00A71A6C">
        <w:rPr>
          <w:rFonts w:ascii="Calibri" w:hAnsi="Calibri" w:cs="Calibri"/>
          <w:sz w:val="22"/>
          <w:lang w:val="en-US"/>
        </w:rPr>
        <w:t>Tarolli</w:t>
      </w:r>
      <w:proofErr w:type="spellEnd"/>
      <w:r w:rsidRPr="00A71A6C">
        <w:rPr>
          <w:rFonts w:ascii="Calibri" w:hAnsi="Calibri" w:cs="Calibri"/>
          <w:sz w:val="22"/>
          <w:lang w:val="en-US"/>
        </w:rPr>
        <w:t>, P., 2016. Soil water erosion on Mediterranean vineyards: A review. CATENA 141, 1–21. https://doi.org/10.1016/j.catena.2016.02.010</w:t>
      </w:r>
    </w:p>
    <w:p w14:paraId="45B83872"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r w:rsidRPr="00A71A6C">
        <w:rPr>
          <w:rFonts w:ascii="Calibri" w:hAnsi="Calibri" w:cs="Calibri"/>
          <w:sz w:val="22"/>
          <w:lang w:val="en-US"/>
        </w:rPr>
        <w:t xml:space="preserve">Salomé, C., Coll, P., </w:t>
      </w:r>
      <w:proofErr w:type="spellStart"/>
      <w:r w:rsidRPr="00A71A6C">
        <w:rPr>
          <w:rFonts w:ascii="Calibri" w:hAnsi="Calibri" w:cs="Calibri"/>
          <w:sz w:val="22"/>
          <w:lang w:val="en-US"/>
        </w:rPr>
        <w:t>Lardo</w:t>
      </w:r>
      <w:proofErr w:type="spellEnd"/>
      <w:r w:rsidRPr="00A71A6C">
        <w:rPr>
          <w:rFonts w:ascii="Calibri" w:hAnsi="Calibri" w:cs="Calibri"/>
          <w:sz w:val="22"/>
          <w:lang w:val="en-US"/>
        </w:rPr>
        <w:t xml:space="preserve">, E., </w:t>
      </w:r>
      <w:proofErr w:type="spellStart"/>
      <w:r w:rsidRPr="00A71A6C">
        <w:rPr>
          <w:rFonts w:ascii="Calibri" w:hAnsi="Calibri" w:cs="Calibri"/>
          <w:sz w:val="22"/>
          <w:lang w:val="en-US"/>
        </w:rPr>
        <w:t>Metay</w:t>
      </w:r>
      <w:proofErr w:type="spellEnd"/>
      <w:r w:rsidRPr="00A71A6C">
        <w:rPr>
          <w:rFonts w:ascii="Calibri" w:hAnsi="Calibri" w:cs="Calibri"/>
          <w:sz w:val="22"/>
          <w:lang w:val="en-US"/>
        </w:rPr>
        <w:t xml:space="preserve">, A., </w:t>
      </w:r>
      <w:proofErr w:type="spellStart"/>
      <w:r w:rsidRPr="00A71A6C">
        <w:rPr>
          <w:rFonts w:ascii="Calibri" w:hAnsi="Calibri" w:cs="Calibri"/>
          <w:sz w:val="22"/>
          <w:lang w:val="en-US"/>
        </w:rPr>
        <w:t>Villenave</w:t>
      </w:r>
      <w:proofErr w:type="spellEnd"/>
      <w:r w:rsidRPr="00A71A6C">
        <w:rPr>
          <w:rFonts w:ascii="Calibri" w:hAnsi="Calibri" w:cs="Calibri"/>
          <w:sz w:val="22"/>
          <w:lang w:val="en-US"/>
        </w:rPr>
        <w:t xml:space="preserve">, C., Marsden, C., </w:t>
      </w:r>
      <w:proofErr w:type="spellStart"/>
      <w:r w:rsidRPr="00A71A6C">
        <w:rPr>
          <w:rFonts w:ascii="Calibri" w:hAnsi="Calibri" w:cs="Calibri"/>
          <w:sz w:val="22"/>
          <w:lang w:val="en-US"/>
        </w:rPr>
        <w:t>Blanchart</w:t>
      </w:r>
      <w:proofErr w:type="spellEnd"/>
      <w:r w:rsidRPr="00A71A6C">
        <w:rPr>
          <w:rFonts w:ascii="Calibri" w:hAnsi="Calibri" w:cs="Calibri"/>
          <w:sz w:val="22"/>
          <w:lang w:val="en-US"/>
        </w:rPr>
        <w:t xml:space="preserve">, E., </w:t>
      </w:r>
      <w:proofErr w:type="spellStart"/>
      <w:r w:rsidRPr="00A71A6C">
        <w:rPr>
          <w:rFonts w:ascii="Calibri" w:hAnsi="Calibri" w:cs="Calibri"/>
          <w:sz w:val="22"/>
          <w:lang w:val="en-US"/>
        </w:rPr>
        <w:t>Hinsinger</w:t>
      </w:r>
      <w:proofErr w:type="spellEnd"/>
      <w:r w:rsidRPr="00A71A6C">
        <w:rPr>
          <w:rFonts w:ascii="Calibri" w:hAnsi="Calibri" w:cs="Calibri"/>
          <w:sz w:val="22"/>
          <w:lang w:val="en-US"/>
        </w:rPr>
        <w:t>, P., Le Cadre, E., 2016. The soil quality concept as a framework to assess management practices in vulnerable agroecosystems: A case study in Mediterranean vineyards. Ecological Indicators 61, 456–465. https://doi.org/10.1016/j.ecolind.2015.09.047</w:t>
      </w:r>
    </w:p>
    <w:p w14:paraId="475A3A84" w14:textId="77777777" w:rsidR="00A71A6C" w:rsidRPr="00A71A6C" w:rsidRDefault="00A71A6C" w:rsidP="00A71A6C">
      <w:pPr>
        <w:widowControl w:val="0"/>
        <w:autoSpaceDE w:val="0"/>
        <w:autoSpaceDN w:val="0"/>
        <w:adjustRightInd w:val="0"/>
        <w:ind w:left="567" w:hanging="567"/>
        <w:rPr>
          <w:rFonts w:ascii="Calibri" w:hAnsi="Calibri" w:cs="Calibri"/>
          <w:sz w:val="22"/>
          <w:lang w:val="en-US"/>
        </w:rPr>
      </w:pPr>
      <w:r w:rsidRPr="00A71A6C">
        <w:rPr>
          <w:rFonts w:ascii="Calibri" w:hAnsi="Calibri" w:cs="Calibri"/>
          <w:sz w:val="22"/>
          <w:lang w:val="en-US"/>
        </w:rPr>
        <w:t xml:space="preserve">van Leeuwen, </w:t>
      </w:r>
      <w:proofErr w:type="spellStart"/>
      <w:r w:rsidRPr="00A71A6C">
        <w:rPr>
          <w:rFonts w:ascii="Calibri" w:hAnsi="Calibri" w:cs="Calibri"/>
          <w:sz w:val="22"/>
          <w:lang w:val="en-US"/>
        </w:rPr>
        <w:t>Destrac</w:t>
      </w:r>
      <w:proofErr w:type="spellEnd"/>
      <w:r w:rsidRPr="00A71A6C">
        <w:rPr>
          <w:rFonts w:ascii="Calibri" w:hAnsi="Calibri" w:cs="Calibri"/>
          <w:sz w:val="22"/>
          <w:lang w:val="en-US"/>
        </w:rPr>
        <w:t xml:space="preserve">-Irvine, </w:t>
      </w:r>
      <w:proofErr w:type="spellStart"/>
      <w:r w:rsidRPr="00A71A6C">
        <w:rPr>
          <w:rFonts w:ascii="Calibri" w:hAnsi="Calibri" w:cs="Calibri"/>
          <w:sz w:val="22"/>
          <w:lang w:val="en-US"/>
        </w:rPr>
        <w:t>Dubernet</w:t>
      </w:r>
      <w:proofErr w:type="spellEnd"/>
      <w:r w:rsidRPr="00A71A6C">
        <w:rPr>
          <w:rFonts w:ascii="Calibri" w:hAnsi="Calibri" w:cs="Calibri"/>
          <w:sz w:val="22"/>
          <w:lang w:val="en-US"/>
        </w:rPr>
        <w:t xml:space="preserve">, </w:t>
      </w:r>
      <w:proofErr w:type="spellStart"/>
      <w:r w:rsidRPr="00A71A6C">
        <w:rPr>
          <w:rFonts w:ascii="Calibri" w:hAnsi="Calibri" w:cs="Calibri"/>
          <w:sz w:val="22"/>
          <w:lang w:val="en-US"/>
        </w:rPr>
        <w:t>Duchêne</w:t>
      </w:r>
      <w:proofErr w:type="spellEnd"/>
      <w:r w:rsidRPr="00A71A6C">
        <w:rPr>
          <w:rFonts w:ascii="Calibri" w:hAnsi="Calibri" w:cs="Calibri"/>
          <w:sz w:val="22"/>
          <w:lang w:val="en-US"/>
        </w:rPr>
        <w:t xml:space="preserve">, </w:t>
      </w:r>
      <w:proofErr w:type="spellStart"/>
      <w:r w:rsidRPr="00A71A6C">
        <w:rPr>
          <w:rFonts w:ascii="Calibri" w:hAnsi="Calibri" w:cs="Calibri"/>
          <w:sz w:val="22"/>
          <w:lang w:val="en-US"/>
        </w:rPr>
        <w:t>Gowdy</w:t>
      </w:r>
      <w:proofErr w:type="spellEnd"/>
      <w:r w:rsidRPr="00A71A6C">
        <w:rPr>
          <w:rFonts w:ascii="Calibri" w:hAnsi="Calibri" w:cs="Calibri"/>
          <w:sz w:val="22"/>
          <w:lang w:val="en-US"/>
        </w:rPr>
        <w:t xml:space="preserve">, </w:t>
      </w:r>
      <w:proofErr w:type="spellStart"/>
      <w:r w:rsidRPr="00A71A6C">
        <w:rPr>
          <w:rFonts w:ascii="Calibri" w:hAnsi="Calibri" w:cs="Calibri"/>
          <w:sz w:val="22"/>
          <w:lang w:val="en-US"/>
        </w:rPr>
        <w:t>Marguerit</w:t>
      </w:r>
      <w:proofErr w:type="spellEnd"/>
      <w:r w:rsidRPr="00A71A6C">
        <w:rPr>
          <w:rFonts w:ascii="Calibri" w:hAnsi="Calibri" w:cs="Calibri"/>
          <w:sz w:val="22"/>
          <w:lang w:val="en-US"/>
        </w:rPr>
        <w:t xml:space="preserve">, </w:t>
      </w:r>
      <w:proofErr w:type="spellStart"/>
      <w:r w:rsidRPr="00A71A6C">
        <w:rPr>
          <w:rFonts w:ascii="Calibri" w:hAnsi="Calibri" w:cs="Calibri"/>
          <w:sz w:val="22"/>
          <w:lang w:val="en-US"/>
        </w:rPr>
        <w:t>Pieri</w:t>
      </w:r>
      <w:proofErr w:type="spellEnd"/>
      <w:r w:rsidRPr="00A71A6C">
        <w:rPr>
          <w:rFonts w:ascii="Calibri" w:hAnsi="Calibri" w:cs="Calibri"/>
          <w:sz w:val="22"/>
          <w:lang w:val="en-US"/>
        </w:rPr>
        <w:t xml:space="preserve">, Parker, de </w:t>
      </w:r>
      <w:proofErr w:type="spellStart"/>
      <w:r w:rsidRPr="00A71A6C">
        <w:rPr>
          <w:rFonts w:ascii="Calibri" w:hAnsi="Calibri" w:cs="Calibri"/>
          <w:sz w:val="22"/>
          <w:lang w:val="en-US"/>
        </w:rPr>
        <w:t>Rességuier</w:t>
      </w:r>
      <w:proofErr w:type="spellEnd"/>
      <w:r w:rsidRPr="00A71A6C">
        <w:rPr>
          <w:rFonts w:ascii="Calibri" w:hAnsi="Calibri" w:cs="Calibri"/>
          <w:sz w:val="22"/>
          <w:lang w:val="en-US"/>
        </w:rPr>
        <w:t xml:space="preserve">, </w:t>
      </w:r>
      <w:proofErr w:type="spellStart"/>
      <w:r w:rsidRPr="00A71A6C">
        <w:rPr>
          <w:rFonts w:ascii="Calibri" w:hAnsi="Calibri" w:cs="Calibri"/>
          <w:sz w:val="22"/>
          <w:lang w:val="en-US"/>
        </w:rPr>
        <w:t>Ollat</w:t>
      </w:r>
      <w:proofErr w:type="spellEnd"/>
      <w:r w:rsidRPr="00A71A6C">
        <w:rPr>
          <w:rFonts w:ascii="Calibri" w:hAnsi="Calibri" w:cs="Calibri"/>
          <w:sz w:val="22"/>
          <w:lang w:val="en-US"/>
        </w:rPr>
        <w:t>, 2019. An Update on the Impact of Climate Change in Viticulture and Potential Adaptations. Agronomy 9, 514. https://doi.org/10.3390/agronomy9090514</w:t>
      </w:r>
    </w:p>
    <w:p w14:paraId="6B83B045" w14:textId="77777777" w:rsidR="00A71A6C" w:rsidRPr="00A71A6C" w:rsidRDefault="00A71A6C" w:rsidP="00A71A6C">
      <w:pPr>
        <w:widowControl w:val="0"/>
        <w:autoSpaceDE w:val="0"/>
        <w:autoSpaceDN w:val="0"/>
        <w:adjustRightInd w:val="0"/>
        <w:ind w:left="567" w:hanging="567"/>
        <w:rPr>
          <w:rFonts w:ascii="Calibri" w:hAnsi="Calibri" w:cs="Calibri"/>
          <w:sz w:val="22"/>
        </w:rPr>
      </w:pPr>
      <w:r w:rsidRPr="00A71A6C">
        <w:rPr>
          <w:rFonts w:ascii="Calibri" w:hAnsi="Calibri" w:cs="Calibri"/>
          <w:sz w:val="22"/>
          <w:lang w:val="en-US"/>
        </w:rPr>
        <w:t xml:space="preserve">Winter, S., Bauer, T., Strauss, P., </w:t>
      </w:r>
      <w:proofErr w:type="spellStart"/>
      <w:r w:rsidRPr="00A71A6C">
        <w:rPr>
          <w:rFonts w:ascii="Calibri" w:hAnsi="Calibri" w:cs="Calibri"/>
          <w:sz w:val="22"/>
          <w:lang w:val="en-US"/>
        </w:rPr>
        <w:t>Kratschmer</w:t>
      </w:r>
      <w:proofErr w:type="spellEnd"/>
      <w:r w:rsidRPr="00A71A6C">
        <w:rPr>
          <w:rFonts w:ascii="Calibri" w:hAnsi="Calibri" w:cs="Calibri"/>
          <w:sz w:val="22"/>
          <w:lang w:val="en-US"/>
        </w:rPr>
        <w:t xml:space="preserve">, S., Paredes, D., Popescu, D., </w:t>
      </w:r>
      <w:proofErr w:type="spellStart"/>
      <w:r w:rsidRPr="00A71A6C">
        <w:rPr>
          <w:rFonts w:ascii="Calibri" w:hAnsi="Calibri" w:cs="Calibri"/>
          <w:sz w:val="22"/>
          <w:lang w:val="en-US"/>
        </w:rPr>
        <w:t>Landa</w:t>
      </w:r>
      <w:proofErr w:type="spellEnd"/>
      <w:r w:rsidRPr="00A71A6C">
        <w:rPr>
          <w:rFonts w:ascii="Calibri" w:hAnsi="Calibri" w:cs="Calibri"/>
          <w:sz w:val="22"/>
          <w:lang w:val="en-US"/>
        </w:rPr>
        <w:t xml:space="preserve">, B., Guzmán, G., Gómez, J.A., </w:t>
      </w:r>
      <w:proofErr w:type="spellStart"/>
      <w:r w:rsidRPr="00A71A6C">
        <w:rPr>
          <w:rFonts w:ascii="Calibri" w:hAnsi="Calibri" w:cs="Calibri"/>
          <w:sz w:val="22"/>
          <w:lang w:val="en-US"/>
        </w:rPr>
        <w:t>Guernion</w:t>
      </w:r>
      <w:proofErr w:type="spellEnd"/>
      <w:r w:rsidRPr="00A71A6C">
        <w:rPr>
          <w:rFonts w:ascii="Calibri" w:hAnsi="Calibri" w:cs="Calibri"/>
          <w:sz w:val="22"/>
          <w:lang w:val="en-US"/>
        </w:rPr>
        <w:t xml:space="preserve">, M., </w:t>
      </w:r>
      <w:proofErr w:type="spellStart"/>
      <w:r w:rsidRPr="00A71A6C">
        <w:rPr>
          <w:rFonts w:ascii="Calibri" w:hAnsi="Calibri" w:cs="Calibri"/>
          <w:sz w:val="22"/>
          <w:lang w:val="en-US"/>
        </w:rPr>
        <w:t>Zaller</w:t>
      </w:r>
      <w:proofErr w:type="spellEnd"/>
      <w:r w:rsidRPr="00A71A6C">
        <w:rPr>
          <w:rFonts w:ascii="Calibri" w:hAnsi="Calibri" w:cs="Calibri"/>
          <w:sz w:val="22"/>
          <w:lang w:val="en-US"/>
        </w:rPr>
        <w:t xml:space="preserve">, J.G., </w:t>
      </w:r>
      <w:proofErr w:type="spellStart"/>
      <w:r w:rsidRPr="00A71A6C">
        <w:rPr>
          <w:rFonts w:ascii="Calibri" w:hAnsi="Calibri" w:cs="Calibri"/>
          <w:sz w:val="22"/>
          <w:lang w:val="en-US"/>
        </w:rPr>
        <w:t>Batáry</w:t>
      </w:r>
      <w:proofErr w:type="spellEnd"/>
      <w:r w:rsidRPr="00A71A6C">
        <w:rPr>
          <w:rFonts w:ascii="Calibri" w:hAnsi="Calibri" w:cs="Calibri"/>
          <w:sz w:val="22"/>
          <w:lang w:val="en-US"/>
        </w:rPr>
        <w:t xml:space="preserve">, P., 2018. Effects of vegetation management intensity on biodiversity and ecosystem services in vineyards: A meta-analysis. </w:t>
      </w:r>
      <w:r w:rsidRPr="00A71A6C">
        <w:rPr>
          <w:rFonts w:ascii="Calibri" w:hAnsi="Calibri" w:cs="Calibri"/>
          <w:sz w:val="22"/>
        </w:rPr>
        <w:t xml:space="preserve">Journal of </w:t>
      </w:r>
      <w:proofErr w:type="spellStart"/>
      <w:r w:rsidRPr="00A71A6C">
        <w:rPr>
          <w:rFonts w:ascii="Calibri" w:hAnsi="Calibri" w:cs="Calibri"/>
          <w:sz w:val="22"/>
        </w:rPr>
        <w:t>Applied</w:t>
      </w:r>
      <w:proofErr w:type="spellEnd"/>
      <w:r w:rsidRPr="00A71A6C">
        <w:rPr>
          <w:rFonts w:ascii="Calibri" w:hAnsi="Calibri" w:cs="Calibri"/>
          <w:sz w:val="22"/>
        </w:rPr>
        <w:t xml:space="preserve"> </w:t>
      </w:r>
      <w:proofErr w:type="spellStart"/>
      <w:r w:rsidRPr="00A71A6C">
        <w:rPr>
          <w:rFonts w:ascii="Calibri" w:hAnsi="Calibri" w:cs="Calibri"/>
          <w:sz w:val="22"/>
        </w:rPr>
        <w:t>Ecology</w:t>
      </w:r>
      <w:proofErr w:type="spellEnd"/>
      <w:r w:rsidRPr="00A71A6C">
        <w:rPr>
          <w:rFonts w:ascii="Calibri" w:hAnsi="Calibri" w:cs="Calibri"/>
          <w:sz w:val="22"/>
        </w:rPr>
        <w:t>. https://doi.org/10.1111/1365-2664.13124</w:t>
      </w:r>
    </w:p>
    <w:p w14:paraId="3707C17A" w14:textId="01CFA3FB" w:rsidR="000A13D8" w:rsidRDefault="00651591" w:rsidP="00A71A6C">
      <w:pPr>
        <w:ind w:left="567" w:hanging="567"/>
      </w:pPr>
      <w:r>
        <w:fldChar w:fldCharType="end"/>
      </w:r>
    </w:p>
    <w:sectPr w:rsidR="000A13D8" w:rsidSect="007D5C02">
      <w:headerReference w:type="default" r:id="rId8"/>
      <w:pgSz w:w="11906" w:h="16838"/>
      <w:pgMar w:top="1417" w:right="1417" w:bottom="956" w:left="1417" w:header="30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3FF2" w14:textId="77777777" w:rsidR="00CE3929" w:rsidRDefault="00CE3929" w:rsidP="0067513E">
      <w:r>
        <w:separator/>
      </w:r>
    </w:p>
  </w:endnote>
  <w:endnote w:type="continuationSeparator" w:id="0">
    <w:p w14:paraId="03E6F6FE" w14:textId="77777777" w:rsidR="00CE3929" w:rsidRDefault="00CE3929" w:rsidP="0067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86AA3" w14:textId="77777777" w:rsidR="00CE3929" w:rsidRDefault="00CE3929" w:rsidP="0067513E">
      <w:r>
        <w:separator/>
      </w:r>
    </w:p>
  </w:footnote>
  <w:footnote w:type="continuationSeparator" w:id="0">
    <w:p w14:paraId="123E3726" w14:textId="77777777" w:rsidR="00CE3929" w:rsidRDefault="00CE3929" w:rsidP="0067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00159" w14:textId="540E9CD4" w:rsidR="0067513E" w:rsidRDefault="0067513E" w:rsidP="0067513E">
    <w:pPr>
      <w:jc w:val="center"/>
      <w:rPr>
        <w:lang w:eastAsia="es-ES"/>
      </w:rPr>
    </w:pPr>
    <w:r>
      <w:rPr>
        <w:noProof/>
        <w:lang w:eastAsia="es-ES"/>
      </w:rPr>
      <w:drawing>
        <wp:inline distT="0" distB="0" distL="0" distR="0" wp14:anchorId="6FA06D53" wp14:editId="788EF99E">
          <wp:extent cx="2276475" cy="6521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itut-Agro-Montpellier-CMJ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5972" cy="660628"/>
                  </a:xfrm>
                  <a:prstGeom prst="rect">
                    <a:avLst/>
                  </a:prstGeom>
                </pic:spPr>
              </pic:pic>
            </a:graphicData>
          </a:graphic>
        </wp:inline>
      </w:drawing>
    </w:r>
    <w:r>
      <w:rPr>
        <w:lang w:eastAsia="es-ES"/>
      </w:rPr>
      <w:tab/>
    </w:r>
    <w:r>
      <w:rPr>
        <w:lang w:eastAsia="es-ES"/>
      </w:rPr>
      <w:tab/>
    </w:r>
    <w:r>
      <w:rPr>
        <w:lang w:eastAsia="es-ES"/>
      </w:rPr>
      <w:tab/>
    </w:r>
    <w:r>
      <w:rPr>
        <w:lang w:eastAsia="es-ES"/>
      </w:rPr>
      <w:tab/>
    </w:r>
    <w:r>
      <w:rPr>
        <w:lang w:eastAsia="es-ES"/>
      </w:rPr>
      <w:tab/>
    </w:r>
    <w:r>
      <w:rPr>
        <w:lang w:eastAsia="es-ES"/>
      </w:rPr>
      <w:tab/>
    </w:r>
    <w:r>
      <w:rPr>
        <w:noProof/>
        <w:lang w:eastAsia="es-ES"/>
      </w:rPr>
      <w:drawing>
        <wp:inline distT="0" distB="0" distL="0" distR="0" wp14:anchorId="200B14F7" wp14:editId="40FA12D6">
          <wp:extent cx="784614" cy="840658"/>
          <wp:effectExtent l="0" t="0" r="3175" b="0"/>
          <wp:docPr id="182676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65220" name="Image 1826765220"/>
                  <pic:cNvPicPr/>
                </pic:nvPicPr>
                <pic:blipFill>
                  <a:blip r:embed="rId2" cstate="print">
                    <a:extLst>
                      <a:ext uri="{28A0092B-C50C-407E-A947-70E740481C1C}">
                        <a14:useLocalDpi xmlns:a14="http://schemas.microsoft.com/office/drawing/2010/main" val="0"/>
                      </a:ext>
                    </a:extLst>
                  </a:blip>
                  <a:stretch>
                    <a:fillRect/>
                  </a:stretch>
                </pic:blipFill>
                <pic:spPr>
                  <a:xfrm>
                    <a:off x="0" y="0"/>
                    <a:ext cx="796224" cy="853097"/>
                  </a:xfrm>
                  <a:prstGeom prst="rect">
                    <a:avLst/>
                  </a:prstGeom>
                </pic:spPr>
              </pic:pic>
            </a:graphicData>
          </a:graphic>
        </wp:inline>
      </w:drawing>
    </w:r>
  </w:p>
  <w:p w14:paraId="5A901AFA" w14:textId="77777777" w:rsidR="0067513E" w:rsidRDefault="0067513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B4E"/>
    <w:rsid w:val="000016B6"/>
    <w:rsid w:val="00040883"/>
    <w:rsid w:val="00094A01"/>
    <w:rsid w:val="000A13D8"/>
    <w:rsid w:val="00116DD6"/>
    <w:rsid w:val="00127EBD"/>
    <w:rsid w:val="001B2849"/>
    <w:rsid w:val="001C7018"/>
    <w:rsid w:val="00301D16"/>
    <w:rsid w:val="00312B17"/>
    <w:rsid w:val="003704B8"/>
    <w:rsid w:val="00390B68"/>
    <w:rsid w:val="00440D74"/>
    <w:rsid w:val="004744A7"/>
    <w:rsid w:val="004E5086"/>
    <w:rsid w:val="005A08C5"/>
    <w:rsid w:val="00620C6E"/>
    <w:rsid w:val="00651591"/>
    <w:rsid w:val="0067513E"/>
    <w:rsid w:val="006E64C4"/>
    <w:rsid w:val="007D5C02"/>
    <w:rsid w:val="00803ABA"/>
    <w:rsid w:val="0085004F"/>
    <w:rsid w:val="00A17E39"/>
    <w:rsid w:val="00A56418"/>
    <w:rsid w:val="00A71A6C"/>
    <w:rsid w:val="00A9222D"/>
    <w:rsid w:val="00B55C34"/>
    <w:rsid w:val="00BB11C6"/>
    <w:rsid w:val="00C01E11"/>
    <w:rsid w:val="00CB20A3"/>
    <w:rsid w:val="00CE3929"/>
    <w:rsid w:val="00CF74D9"/>
    <w:rsid w:val="00D945E8"/>
    <w:rsid w:val="00DA4494"/>
    <w:rsid w:val="00E14914"/>
    <w:rsid w:val="00EA1763"/>
    <w:rsid w:val="00EA5B4E"/>
    <w:rsid w:val="00ED18DF"/>
    <w:rsid w:val="00F33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3872"/>
  <w15:chartTrackingRefBased/>
  <w15:docId w15:val="{8B95D07A-158F-44B3-91DE-9046CCC8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A6C"/>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5B4E"/>
    <w:pPr>
      <w:spacing w:before="100" w:beforeAutospacing="1" w:after="100" w:afterAutospacing="1"/>
    </w:pPr>
    <w:rPr>
      <w:lang w:val="es-ES" w:eastAsia="es-ES"/>
    </w:rPr>
  </w:style>
  <w:style w:type="character" w:customStyle="1" w:styleId="normaltextrun">
    <w:name w:val="normaltextrun"/>
    <w:basedOn w:val="Policepardfaut"/>
    <w:rsid w:val="00094A01"/>
  </w:style>
  <w:style w:type="character" w:customStyle="1" w:styleId="eop">
    <w:name w:val="eop"/>
    <w:basedOn w:val="Policepardfaut"/>
    <w:rsid w:val="00094A01"/>
  </w:style>
  <w:style w:type="paragraph" w:styleId="Bibliographie">
    <w:name w:val="Bibliography"/>
    <w:basedOn w:val="Normal"/>
    <w:next w:val="Normal"/>
    <w:uiPriority w:val="37"/>
    <w:unhideWhenUsed/>
    <w:rsid w:val="00651591"/>
    <w:pPr>
      <w:spacing w:before="120"/>
      <w:ind w:left="720" w:hanging="720"/>
    </w:pPr>
    <w:rPr>
      <w:rFonts w:asciiTheme="minorHAnsi" w:eastAsiaTheme="minorHAnsi" w:hAnsiTheme="minorHAnsi" w:cstheme="minorBidi"/>
      <w:sz w:val="22"/>
      <w:szCs w:val="22"/>
      <w:lang w:val="es-ES" w:eastAsia="en-US"/>
    </w:rPr>
  </w:style>
  <w:style w:type="paragraph" w:styleId="Textedebulles">
    <w:name w:val="Balloon Text"/>
    <w:basedOn w:val="Normal"/>
    <w:link w:val="TextedebullesCar"/>
    <w:uiPriority w:val="99"/>
    <w:semiHidden/>
    <w:unhideWhenUsed/>
    <w:rsid w:val="00803ABA"/>
    <w:rPr>
      <w:rFonts w:ascii="Segoe UI" w:eastAsiaTheme="minorHAnsi" w:hAnsi="Segoe UI" w:cs="Segoe UI"/>
      <w:sz w:val="18"/>
      <w:szCs w:val="18"/>
      <w:lang w:val="es-ES" w:eastAsia="en-US"/>
    </w:rPr>
  </w:style>
  <w:style w:type="character" w:customStyle="1" w:styleId="TextedebullesCar">
    <w:name w:val="Texte de bulles Car"/>
    <w:basedOn w:val="Policepardfaut"/>
    <w:link w:val="Textedebulles"/>
    <w:uiPriority w:val="99"/>
    <w:semiHidden/>
    <w:rsid w:val="00803ABA"/>
    <w:rPr>
      <w:rFonts w:ascii="Segoe UI" w:hAnsi="Segoe UI" w:cs="Segoe UI"/>
      <w:sz w:val="18"/>
      <w:szCs w:val="18"/>
    </w:rPr>
  </w:style>
  <w:style w:type="character" w:styleId="Marquedecommentaire">
    <w:name w:val="annotation reference"/>
    <w:basedOn w:val="Policepardfaut"/>
    <w:uiPriority w:val="99"/>
    <w:semiHidden/>
    <w:unhideWhenUsed/>
    <w:rsid w:val="00803ABA"/>
    <w:rPr>
      <w:sz w:val="16"/>
      <w:szCs w:val="16"/>
    </w:rPr>
  </w:style>
  <w:style w:type="paragraph" w:styleId="Commentaire">
    <w:name w:val="annotation text"/>
    <w:basedOn w:val="Normal"/>
    <w:link w:val="CommentaireCar"/>
    <w:uiPriority w:val="99"/>
    <w:semiHidden/>
    <w:unhideWhenUsed/>
    <w:rsid w:val="00803ABA"/>
    <w:pPr>
      <w:spacing w:before="120" w:after="280"/>
    </w:pPr>
    <w:rPr>
      <w:rFonts w:asciiTheme="minorHAnsi" w:eastAsiaTheme="minorHAnsi" w:hAnsiTheme="minorHAnsi" w:cstheme="minorBidi"/>
      <w:sz w:val="20"/>
      <w:szCs w:val="20"/>
      <w:lang w:val="es-ES" w:eastAsia="en-US"/>
    </w:rPr>
  </w:style>
  <w:style w:type="character" w:customStyle="1" w:styleId="CommentaireCar">
    <w:name w:val="Commentaire Car"/>
    <w:basedOn w:val="Policepardfaut"/>
    <w:link w:val="Commentaire"/>
    <w:uiPriority w:val="99"/>
    <w:semiHidden/>
    <w:rsid w:val="00803ABA"/>
    <w:rPr>
      <w:sz w:val="20"/>
      <w:szCs w:val="20"/>
    </w:rPr>
  </w:style>
  <w:style w:type="paragraph" w:styleId="Objetducommentaire">
    <w:name w:val="annotation subject"/>
    <w:basedOn w:val="Commentaire"/>
    <w:next w:val="Commentaire"/>
    <w:link w:val="ObjetducommentaireCar"/>
    <w:uiPriority w:val="99"/>
    <w:semiHidden/>
    <w:unhideWhenUsed/>
    <w:rsid w:val="00803ABA"/>
    <w:rPr>
      <w:b/>
      <w:bCs/>
    </w:rPr>
  </w:style>
  <w:style w:type="character" w:customStyle="1" w:styleId="ObjetducommentaireCar">
    <w:name w:val="Objet du commentaire Car"/>
    <w:basedOn w:val="CommentaireCar"/>
    <w:link w:val="Objetducommentaire"/>
    <w:uiPriority w:val="99"/>
    <w:semiHidden/>
    <w:rsid w:val="00803ABA"/>
    <w:rPr>
      <w:b/>
      <w:bCs/>
      <w:sz w:val="20"/>
      <w:szCs w:val="20"/>
    </w:rPr>
  </w:style>
  <w:style w:type="paragraph" w:styleId="En-tte">
    <w:name w:val="header"/>
    <w:basedOn w:val="Normal"/>
    <w:link w:val="En-tteCar"/>
    <w:uiPriority w:val="99"/>
    <w:unhideWhenUsed/>
    <w:rsid w:val="0067513E"/>
    <w:pPr>
      <w:tabs>
        <w:tab w:val="center" w:pos="4536"/>
        <w:tab w:val="right" w:pos="9072"/>
      </w:tabs>
    </w:pPr>
    <w:rPr>
      <w:rFonts w:asciiTheme="minorHAnsi" w:eastAsiaTheme="minorHAnsi" w:hAnsiTheme="minorHAnsi" w:cstheme="minorBidi"/>
      <w:sz w:val="22"/>
      <w:szCs w:val="22"/>
      <w:lang w:val="es-ES" w:eastAsia="en-US"/>
    </w:rPr>
  </w:style>
  <w:style w:type="character" w:customStyle="1" w:styleId="En-tteCar">
    <w:name w:val="En-tête Car"/>
    <w:basedOn w:val="Policepardfaut"/>
    <w:link w:val="En-tte"/>
    <w:uiPriority w:val="99"/>
    <w:rsid w:val="0067513E"/>
  </w:style>
  <w:style w:type="paragraph" w:styleId="Pieddepage">
    <w:name w:val="footer"/>
    <w:basedOn w:val="Normal"/>
    <w:link w:val="PieddepageCar"/>
    <w:uiPriority w:val="99"/>
    <w:unhideWhenUsed/>
    <w:rsid w:val="0067513E"/>
    <w:pPr>
      <w:tabs>
        <w:tab w:val="center" w:pos="4536"/>
        <w:tab w:val="right" w:pos="9072"/>
      </w:tabs>
    </w:pPr>
    <w:rPr>
      <w:rFonts w:asciiTheme="minorHAnsi" w:eastAsiaTheme="minorHAnsi" w:hAnsiTheme="minorHAnsi" w:cstheme="minorBidi"/>
      <w:sz w:val="22"/>
      <w:szCs w:val="22"/>
      <w:lang w:val="es-ES" w:eastAsia="en-US"/>
    </w:rPr>
  </w:style>
  <w:style w:type="character" w:customStyle="1" w:styleId="PieddepageCar">
    <w:name w:val="Pied de page Car"/>
    <w:basedOn w:val="Policepardfaut"/>
    <w:link w:val="Pieddepage"/>
    <w:uiPriority w:val="99"/>
    <w:rsid w:val="0067513E"/>
  </w:style>
  <w:style w:type="character" w:styleId="Lienhypertexte">
    <w:name w:val="Hyperlink"/>
    <w:basedOn w:val="Policepardfaut"/>
    <w:uiPriority w:val="99"/>
    <w:semiHidden/>
    <w:unhideWhenUsed/>
    <w:rsid w:val="00A71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4811">
      <w:bodyDiv w:val="1"/>
      <w:marLeft w:val="0"/>
      <w:marRight w:val="0"/>
      <w:marTop w:val="0"/>
      <w:marBottom w:val="0"/>
      <w:divBdr>
        <w:top w:val="none" w:sz="0" w:space="0" w:color="auto"/>
        <w:left w:val="none" w:sz="0" w:space="0" w:color="auto"/>
        <w:bottom w:val="none" w:sz="0" w:space="0" w:color="auto"/>
        <w:right w:val="none" w:sz="0" w:space="0" w:color="auto"/>
      </w:divBdr>
    </w:div>
    <w:div w:id="806163069">
      <w:bodyDiv w:val="1"/>
      <w:marLeft w:val="0"/>
      <w:marRight w:val="0"/>
      <w:marTop w:val="0"/>
      <w:marBottom w:val="0"/>
      <w:divBdr>
        <w:top w:val="none" w:sz="0" w:space="0" w:color="auto"/>
        <w:left w:val="none" w:sz="0" w:space="0" w:color="auto"/>
        <w:bottom w:val="none" w:sz="0" w:space="0" w:color="auto"/>
        <w:right w:val="none" w:sz="0" w:space="0" w:color="auto"/>
      </w:divBdr>
      <w:divsChild>
        <w:div w:id="497428067">
          <w:marLeft w:val="480"/>
          <w:marRight w:val="0"/>
          <w:marTop w:val="0"/>
          <w:marBottom w:val="0"/>
          <w:divBdr>
            <w:top w:val="none" w:sz="0" w:space="0" w:color="auto"/>
            <w:left w:val="none" w:sz="0" w:space="0" w:color="auto"/>
            <w:bottom w:val="none" w:sz="0" w:space="0" w:color="auto"/>
            <w:right w:val="none" w:sz="0" w:space="0" w:color="auto"/>
          </w:divBdr>
          <w:divsChild>
            <w:div w:id="2116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5558</Words>
  <Characters>30575</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GARCIA</dc:creator>
  <cp:keywords/>
  <dc:description/>
  <cp:lastModifiedBy>Raphaël METRAL</cp:lastModifiedBy>
  <cp:revision>8</cp:revision>
  <dcterms:created xsi:type="dcterms:W3CDTF">2023-04-25T08:36:00Z</dcterms:created>
  <dcterms:modified xsi:type="dcterms:W3CDTF">2023-04-25T09:49:00Z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id="IeitlKFv"/&gt;&lt;style id="http://www.zotero.org/styles/agriculture-ecosystems-and-environment" hasBibliography="1" bibliographyStyleHasBeenSet="1"/&gt;&lt;prefs&gt;&lt;pref name="fieldType" value="Field"/&gt;&lt;/pref</vt:lpwstr>
  </property>
  <property fmtid="{D5CDD505-2E9C-101B-9397-08002B2CF9AE}" pid="3" name="ZOTERO_PREF_2">
    <vt:lpwstr>s&gt;&lt;/data&gt;</vt:lpwstr>
  </property>
</Properties>
</file>