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 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«Київський політехнічний інститут імені Ігоря Сікорського» 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 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інформаційних систем і технологій</w:t>
      </w:r>
    </w:p>
    <w:p w:rsidR="002A5982" w:rsidRPr="00AC525F" w:rsidRDefault="002A5982" w:rsidP="002A598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Практикум №1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</w:t>
      </w:r>
      <w:r w:rsidR="0019695F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 ройового інтелекту в прийнятті рішень</w:t>
      </w: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 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тему </w:t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 w:rsidRPr="00AC525F">
        <w:rPr>
          <w:rFonts w:ascii="Times New Roman" w:hAnsi="Times New Roman" w:cs="Times New Roman"/>
          <w:sz w:val="28"/>
          <w:szCs w:val="28"/>
          <w:lang w:val="uk-UA"/>
        </w:rPr>
        <w:t>Метод аналізу ієрархій (МАІ)</w:t>
      </w:r>
      <w:r w:rsidRPr="00AC525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»</w:t>
      </w: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A5982" w:rsidRPr="00AC525F" w:rsidRDefault="002A5982" w:rsidP="002A5982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Виконала: студентка гр. ІС-03 </w:t>
      </w:r>
    </w:p>
    <w:p w:rsidR="002A5982" w:rsidRPr="00AC525F" w:rsidRDefault="002A5982" w:rsidP="002A5982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Козюк Ю.О.</w:t>
      </w:r>
    </w:p>
    <w:p w:rsidR="002A5982" w:rsidRPr="00AC525F" w:rsidRDefault="002A5982" w:rsidP="002A5982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Перевірила: </w:t>
      </w:r>
      <w:proofErr w:type="spellStart"/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Жураковська</w:t>
      </w:r>
      <w:proofErr w:type="spellEnd"/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 С.</w:t>
      </w: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A5982" w:rsidRPr="00AC525F" w:rsidRDefault="002A5982" w:rsidP="002A5982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AC525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A5982" w:rsidRPr="00AC525F" w:rsidRDefault="002A5982" w:rsidP="002A5982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Київ-2024</w:t>
      </w:r>
    </w:p>
    <w:p w:rsidR="00EA5CC3" w:rsidRPr="00AC525F" w:rsidRDefault="00EA5CC3" w:rsidP="00EA5CC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25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Варіант 64</w:t>
      </w:r>
    </w:p>
    <w:p w:rsidR="0073091D" w:rsidRPr="00AC525F" w:rsidRDefault="00EA5CC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Група експертів повинна визначити розподіл інвестицій для реалізації множини проектів, які розглядаються як множина альтернатив. Для визначення впливу альтернатив на досягнення мети сформульована множина критеріїв. У відповідності з номером варіанта у вхідному файлі задано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1) розмірність задачі: кількість експертів, кількість критеріїв та кількість альтернатив;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2) матриці парних порівнянь (МПП) елементів кожного рівня ієрархії, яка відповідає декомпозиції цієї проблеми. </w:t>
      </w:r>
    </w:p>
    <w:p w:rsidR="00EA5CC3" w:rsidRPr="00AC525F" w:rsidRDefault="00EA5CC3" w:rsidP="00EA5CC3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вирішити проблему за допомогою метода аналізу ієрархій. Зміст звіту: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1) ієрархія, що відповідає вхідним даним згідно варіанту;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2) основні теоретичні відомості – співвідношення та методи, що використані в процесі розв’язання задачі;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3) виконати оцінку узгодженості переваг експертів: для кожної МПП необхідно визначити індекс та відношення узгодженості (максимальне власне число, CI, CR) та зробити висновок про можливість використання локальних пріоритетів, визначених за цією матрицею. У випадку неузгодженості – коригування матриці для отримання узгодженої. Визначити за МПП локальні пріоритети (вагові коефіцієнти). Для однієї з матриць процес отримання усіх результатів розписати з поясненнями та детально, для решти – тільки результати; </w:t>
      </w:r>
    </w:p>
    <w:p w:rsidR="00EA5CC3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4) обчислення вагових коефіцієнтів альтернатив (глобальних пріоритетів), з поясненнями; </w:t>
      </w:r>
    </w:p>
    <w:p w:rsidR="00590918" w:rsidRPr="00AC525F" w:rsidRDefault="00EA5CC3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5) висновок – як можна вирішити поставлену задачу із використанням результатів, отриманим за допомогою МАІ.</w:t>
      </w:r>
    </w:p>
    <w:p w:rsidR="00590918" w:rsidRPr="00AC525F" w:rsidRDefault="005909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5CC3" w:rsidRPr="00AC525F" w:rsidRDefault="00590918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Виконання:</w:t>
      </w:r>
    </w:p>
    <w:p w:rsidR="00590918" w:rsidRDefault="00590918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1) Ієрархія, що відповідає вхідним даним згідно варіанту.</w:t>
      </w:r>
    </w:p>
    <w:p w:rsidR="00146A89" w:rsidRPr="00AC525F" w:rsidRDefault="00CE5C90" w:rsidP="00EA5C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2328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erarch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18" w:rsidRPr="00AC525F" w:rsidRDefault="00590918" w:rsidP="00590918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2) Основні теоретичні відомості – співвідношення та методи, що використані в процесі розв’язання задачі.</w:t>
      </w:r>
    </w:p>
    <w:p w:rsidR="00590918" w:rsidRPr="00AC525F" w:rsidRDefault="00590918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918" w:rsidRPr="00AC525F" w:rsidRDefault="00590918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максимального характеристичного числа матриці А </w:t>
      </w:r>
      <w:r w:rsidR="0030518A" w:rsidRPr="00AC525F">
        <w:rPr>
          <w:rFonts w:ascii="Times New Roman" w:hAnsi="Times New Roman" w:cs="Times New Roman"/>
          <w:sz w:val="28"/>
          <w:szCs w:val="28"/>
          <w:lang w:val="uk-UA"/>
        </w:rPr>
        <w:t>проведемо</w:t>
      </w: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метода простої векторної ітерації. Для цього необхідно побудувати векторну послідовність:</w:t>
      </w:r>
    </w:p>
    <w:p w:rsidR="00414F0B" w:rsidRPr="00AC525F" w:rsidRDefault="00414F0B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4F0B" w:rsidRPr="00AC525F" w:rsidRDefault="00481740" w:rsidP="00414F0B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m+1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</m:oMath>
      <w:r w:rsidR="00414F0B"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414F0B" w:rsidRPr="00AC525F" w:rsidRDefault="0030518A" w:rsidP="0059091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r w:rsidR="00414F0B"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</m:oMath>
      <w:r w:rsidR="00414F0B"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заданий. Тоді максимальне характеристичне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="00414F0B"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визначається так:</w:t>
      </w:r>
    </w:p>
    <w:p w:rsidR="00414F0B" w:rsidRPr="00AC525F" w:rsidRDefault="00481740" w:rsidP="00590918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sup>
                  </m:sSubSup>
                </m:den>
              </m:f>
            </m:e>
          </m:func>
        </m:oMath>
      </m:oMathPara>
    </w:p>
    <w:p w:rsidR="00FF4A2F" w:rsidRPr="00AC525F" w:rsidRDefault="00FF4A2F" w:rsidP="003051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Показник ступеня узгодженості елементів матриці D - індекс узгодженості (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consistency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, CI): </w:t>
      </w:r>
    </w:p>
    <w:p w:rsidR="00FF4A2F" w:rsidRPr="00AC525F" w:rsidRDefault="00FF4A2F" w:rsidP="003051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I=(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-k/(k-1))</m:t>
          </m:r>
        </m:oMath>
      </m:oMathPara>
    </w:p>
    <w:p w:rsidR="00414F0B" w:rsidRPr="00AC525F" w:rsidRDefault="00FF4A2F" w:rsidP="003051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Індекс узгодженості оцінює «ступінь невиконання» властивості узгодженості. Вважається, що при CI≤0,1 ступінь «неузгодженості» прийнятний і побудована МПП може бути використана для визначення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ваг альтернатив. Інакше рекомендується запропонувати експерту уточнити елементи матриці D</w:t>
      </w:r>
      <w:r w:rsidR="0030518A" w:rsidRPr="00AC52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518A" w:rsidRPr="00AC525F" w:rsidRDefault="0030518A" w:rsidP="0030518A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оцінки достатності ступеня узгодженості використовується відношення узгодженості (</w:t>
      </w:r>
      <w:proofErr w:type="spellStart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consistency</w:t>
      </w:r>
      <w:proofErr w:type="spellEnd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ratio</w:t>
      </w:r>
      <w:proofErr w:type="spellEnd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CR): </w:t>
      </w:r>
    </w:p>
    <w:p w:rsidR="0030518A" w:rsidRPr="00AC525F" w:rsidRDefault="0030518A" w:rsidP="0030518A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CR=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CI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CIS</m:t>
            </m:r>
          </m:den>
        </m:f>
      </m:oMath>
      <w:r w:rsidRPr="00AC525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,</w:t>
      </w:r>
    </w:p>
    <w:p w:rsidR="0030518A" w:rsidRPr="00AC525F" w:rsidRDefault="0030518A" w:rsidP="0030518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де CIS – середнє значення CR, обчислених для великої кількості випадковим чином </w:t>
      </w:r>
      <w:proofErr w:type="spellStart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згенерованих</w:t>
      </w:r>
      <w:proofErr w:type="spellEnd"/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матриць парних порівнянь в фундаментальній шкалі, які задовольняють умові.</w:t>
      </w:r>
    </w:p>
    <w:p w:rsidR="0030518A" w:rsidRPr="00AC525F" w:rsidRDefault="0030518A" w:rsidP="0030518A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Значення CIS:</w:t>
      </w:r>
    </w:p>
    <w:p w:rsidR="0030518A" w:rsidRPr="00AC525F" w:rsidRDefault="0030518A" w:rsidP="0030518A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AC525F">
        <w:rPr>
          <w:noProof/>
          <w:lang w:val="uk-UA" w:eastAsia="uk-UA"/>
        </w:rPr>
        <w:drawing>
          <wp:inline distT="0" distB="0" distL="0" distR="0" wp14:anchorId="32DBD9A5" wp14:editId="767B5EFD">
            <wp:extent cx="5879939" cy="845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" t="3942" r="602"/>
                    <a:stretch/>
                  </pic:blipFill>
                  <pic:spPr bwMode="auto">
                    <a:xfrm>
                      <a:off x="0" y="0"/>
                      <a:ext cx="5881540" cy="84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0BF" w:rsidRPr="00AC525F" w:rsidRDefault="000C10BF" w:rsidP="000C10B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Наведемо деталізований приклад для розрахунку ступеня узгодженості МПП альтернатив за першим критерієм 1-го експерта:</w:t>
      </w:r>
    </w:p>
    <w:p w:rsidR="000C10BF" w:rsidRPr="00AC525F" w:rsidRDefault="000C10BF" w:rsidP="0030518A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AC525F">
        <w:rPr>
          <w:noProof/>
          <w:lang w:val="uk-UA" w:eastAsia="uk-UA"/>
        </w:rPr>
        <w:drawing>
          <wp:inline distT="0" distB="0" distL="0" distR="0" wp14:anchorId="4520439F" wp14:editId="31139BA9">
            <wp:extent cx="5940425" cy="3342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F" w:rsidRPr="00AC525F" w:rsidRDefault="000C10BF" w:rsidP="00CE010C">
      <w:pPr>
        <w:pStyle w:val="a4"/>
        <w:jc w:val="both"/>
        <w:rPr>
          <w:sz w:val="28"/>
          <w:szCs w:val="28"/>
        </w:rPr>
      </w:pPr>
      <w:r w:rsidRPr="00AC525F">
        <w:rPr>
          <w:color w:val="000000" w:themeColor="text1"/>
          <w:sz w:val="28"/>
          <w:szCs w:val="28"/>
        </w:rPr>
        <w:t xml:space="preserve">Бачимо, що значення CI та CR значно менші за 0.1, отже можемо використовувати </w:t>
      </w:r>
      <w:r w:rsidRPr="00AC525F">
        <w:rPr>
          <w:sz w:val="28"/>
          <w:szCs w:val="28"/>
        </w:rPr>
        <w:t xml:space="preserve">матрицю для визначення </w:t>
      </w:r>
      <w:proofErr w:type="spellStart"/>
      <w:r w:rsidRPr="00AC525F">
        <w:rPr>
          <w:sz w:val="28"/>
          <w:szCs w:val="28"/>
        </w:rPr>
        <w:t>вектора</w:t>
      </w:r>
      <w:proofErr w:type="spellEnd"/>
      <w:r w:rsidRPr="00AC525F">
        <w:rPr>
          <w:sz w:val="28"/>
          <w:szCs w:val="28"/>
        </w:rPr>
        <w:t xml:space="preserve"> ваг альтернатив.</w:t>
      </w:r>
    </w:p>
    <w:p w:rsidR="00146A89" w:rsidRPr="00AC525F" w:rsidRDefault="0030518A" w:rsidP="0030518A">
      <w:pPr>
        <w:pStyle w:val="a4"/>
        <w:spacing w:before="0" w:beforeAutospacing="0" w:after="0" w:afterAutospacing="0" w:line="276" w:lineRule="auto"/>
        <w:textAlignment w:val="baseline"/>
        <w:rPr>
          <w:bCs/>
          <w:color w:val="000000"/>
          <w:sz w:val="28"/>
          <w:szCs w:val="28"/>
        </w:rPr>
      </w:pPr>
      <w:r w:rsidRPr="00AC525F">
        <w:rPr>
          <w:bCs/>
          <w:color w:val="000000"/>
          <w:sz w:val="28"/>
          <w:szCs w:val="28"/>
        </w:rPr>
        <w:t>Обчислимо</w:t>
      </w:r>
      <w:r w:rsidR="00146A89" w:rsidRPr="00AC525F">
        <w:rPr>
          <w:bCs/>
          <w:color w:val="000000"/>
          <w:sz w:val="28"/>
          <w:szCs w:val="28"/>
        </w:rPr>
        <w:t xml:space="preserve"> </w:t>
      </w:r>
      <w:r w:rsidRPr="00AC525F">
        <w:rPr>
          <w:bCs/>
          <w:color w:val="000000"/>
          <w:sz w:val="28"/>
          <w:szCs w:val="28"/>
        </w:rPr>
        <w:t>локальні вагові коефіцієнти</w:t>
      </w:r>
      <w:r w:rsidR="00146A89" w:rsidRPr="00AC525F">
        <w:rPr>
          <w:bCs/>
          <w:color w:val="000000"/>
          <w:sz w:val="28"/>
          <w:szCs w:val="28"/>
        </w:rPr>
        <w:t xml:space="preserve"> методом середніх геометричних</w:t>
      </w:r>
      <w:r w:rsidRPr="00AC525F">
        <w:rPr>
          <w:bCs/>
          <w:color w:val="000000"/>
          <w:sz w:val="28"/>
          <w:szCs w:val="28"/>
        </w:rPr>
        <w:t>:</w:t>
      </w:r>
    </w:p>
    <w:p w:rsidR="00146A89" w:rsidRPr="00AC525F" w:rsidRDefault="00146A89" w:rsidP="00146A89">
      <w:pPr>
        <w:pStyle w:val="a4"/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8"/>
        </w:rPr>
      </w:pPr>
      <w:r w:rsidRPr="00AC525F">
        <w:rPr>
          <w:bCs/>
          <w:color w:val="000000" w:themeColor="text1"/>
          <w:sz w:val="28"/>
          <w:szCs w:val="28"/>
        </w:rPr>
        <w:t xml:space="preserve">Обчислити </w:t>
      </w:r>
      <w:r w:rsidRPr="00AC525F">
        <w:rPr>
          <w:color w:val="000000" w:themeColor="text1"/>
          <w:sz w:val="28"/>
          <w:szCs w:val="28"/>
          <w:shd w:val="clear" w:color="auto" w:fill="FFFFFF"/>
        </w:rPr>
        <w:t>Ɐi = (1, …, k)</w:t>
      </w:r>
      <w:r w:rsidR="00FF4A2F" w:rsidRPr="00AC525F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146A89" w:rsidRPr="00AC525F" w:rsidRDefault="00481740" w:rsidP="00146A89">
      <w:pPr>
        <w:pStyle w:val="a4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deg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rad>
        </m:oMath>
      </m:oMathPara>
    </w:p>
    <w:p w:rsidR="00146A89" w:rsidRPr="00AC525F" w:rsidRDefault="00146A89" w:rsidP="00FF4A2F">
      <w:pPr>
        <w:pStyle w:val="a4"/>
        <w:spacing w:before="240" w:beforeAutospacing="0" w:after="0" w:afterAutospacing="0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AC525F">
        <w:rPr>
          <w:bCs/>
          <w:color w:val="000000" w:themeColor="text1"/>
          <w:sz w:val="28"/>
          <w:szCs w:val="28"/>
        </w:rPr>
        <w:t xml:space="preserve">Здійснити нормування </w:t>
      </w:r>
      <w:r w:rsidRPr="00AC525F">
        <w:rPr>
          <w:color w:val="000000" w:themeColor="text1"/>
          <w:sz w:val="28"/>
          <w:szCs w:val="28"/>
          <w:shd w:val="clear" w:color="auto" w:fill="FFFFFF"/>
        </w:rPr>
        <w:t>Ɐi = (1, …, k)</w:t>
      </w:r>
      <w:r w:rsidR="00FF4A2F" w:rsidRPr="00AC525F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146A89" w:rsidRPr="00AC525F" w:rsidRDefault="00481740" w:rsidP="00146A89">
      <w:pPr>
        <w:pStyle w:val="a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/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FF4A2F" w:rsidRPr="00AC525F" w:rsidRDefault="00FF4A2F" w:rsidP="00146A89">
      <w:pPr>
        <w:pStyle w:val="a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AC525F">
        <w:rPr>
          <w:bCs/>
          <w:color w:val="000000"/>
          <w:sz w:val="28"/>
          <w:szCs w:val="28"/>
        </w:rPr>
        <w:t>Отримано вектор відносних ваг:</w:t>
      </w:r>
    </w:p>
    <w:p w:rsidR="00FF4A2F" w:rsidRPr="00AC525F" w:rsidRDefault="00FF4A2F" w:rsidP="00146A89">
      <w:pPr>
        <w:pStyle w:val="a4"/>
        <w:spacing w:before="0" w:beforeAutospacing="0" w:after="0" w:afterAutospacing="0"/>
        <w:textAlignment w:val="baseline"/>
        <w:rPr>
          <w:bCs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p>
        </m:oMath>
      </m:oMathPara>
    </w:p>
    <w:p w:rsidR="00CE010C" w:rsidRPr="00AC525F" w:rsidRDefault="00CE010C" w:rsidP="00146A89">
      <w:pPr>
        <w:pStyle w:val="a4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  <w:r w:rsidRPr="00AC525F">
        <w:rPr>
          <w:bCs/>
          <w:color w:val="000000"/>
          <w:sz w:val="28"/>
          <w:szCs w:val="28"/>
        </w:rPr>
        <w:lastRenderedPageBreak/>
        <w:t>Для того ж прикладу:</w:t>
      </w:r>
    </w:p>
    <w:p w:rsidR="00146A89" w:rsidRPr="00AC525F" w:rsidRDefault="00CE010C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drawing>
          <wp:inline distT="0" distB="0" distL="0" distR="0" wp14:anchorId="540961AD" wp14:editId="08A9B294">
            <wp:extent cx="4624957" cy="122013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051" cy="12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0C" w:rsidRPr="00AC525F" w:rsidRDefault="00CE010C" w:rsidP="00CE010C">
      <w:pPr>
        <w:pStyle w:val="a4"/>
        <w:spacing w:before="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b/>
          <w:bCs/>
          <w:color w:val="000000"/>
          <w:sz w:val="28"/>
          <w:szCs w:val="28"/>
        </w:rPr>
        <w:t>Результати обчислень усіх інших МПП:</w:t>
      </w:r>
    </w:p>
    <w:p w:rsidR="00CE010C" w:rsidRPr="00AC525F" w:rsidRDefault="00CE010C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drawing>
          <wp:inline distT="0" distB="0" distL="0" distR="0" wp14:anchorId="5A5DC917" wp14:editId="4F8E18A8">
            <wp:extent cx="5850307" cy="91303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989" cy="9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2F" w:rsidRPr="00AC525F" w:rsidRDefault="00E41A2F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drawing>
          <wp:inline distT="0" distB="0" distL="0" distR="0" wp14:anchorId="0019DB38" wp14:editId="717382CE">
            <wp:extent cx="5940425" cy="4485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6A" w:rsidRPr="00AC525F" w:rsidRDefault="003A386A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lastRenderedPageBreak/>
        <w:drawing>
          <wp:inline distT="0" distB="0" distL="0" distR="0" wp14:anchorId="022D544B" wp14:editId="40252D93">
            <wp:extent cx="5940425" cy="4984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6A" w:rsidRPr="00AC525F" w:rsidRDefault="003A386A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lastRenderedPageBreak/>
        <w:drawing>
          <wp:inline distT="0" distB="0" distL="0" distR="0" wp14:anchorId="196D4630" wp14:editId="66EAF7F5">
            <wp:extent cx="5940425" cy="5620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28" w:rsidRPr="00AC525F" w:rsidRDefault="00671C28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lastRenderedPageBreak/>
        <w:drawing>
          <wp:inline distT="0" distB="0" distL="0" distR="0" wp14:anchorId="6225E67C" wp14:editId="52725ED6">
            <wp:extent cx="5940425" cy="5650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28" w:rsidRPr="00AC525F" w:rsidRDefault="00671C28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lastRenderedPageBreak/>
        <w:drawing>
          <wp:inline distT="0" distB="0" distL="0" distR="0" wp14:anchorId="44E3DCCD" wp14:editId="69115E68">
            <wp:extent cx="5940425" cy="5680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0" w:rsidRPr="00AC525F" w:rsidRDefault="00AB6D40" w:rsidP="00CE010C">
      <w:pPr>
        <w:pStyle w:val="a4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C525F">
        <w:rPr>
          <w:noProof/>
        </w:rPr>
        <w:lastRenderedPageBreak/>
        <w:drawing>
          <wp:inline distT="0" distB="0" distL="0" distR="0" wp14:anchorId="67E3DD1C" wp14:editId="3689AA10">
            <wp:extent cx="5940425" cy="56134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31" w:rsidRPr="00AC525F" w:rsidRDefault="00724331" w:rsidP="00724331">
      <w:pPr>
        <w:pStyle w:val="a4"/>
        <w:rPr>
          <w:color w:val="000000"/>
          <w:sz w:val="28"/>
          <w:szCs w:val="28"/>
        </w:rPr>
      </w:pPr>
      <w:r w:rsidRPr="00AC525F">
        <w:rPr>
          <w:color w:val="000000"/>
          <w:sz w:val="28"/>
          <w:szCs w:val="28"/>
        </w:rPr>
        <w:t xml:space="preserve">Отримані за цими матрицями значення локальних </w:t>
      </w:r>
      <w:proofErr w:type="spellStart"/>
      <w:r w:rsidRPr="00AC525F">
        <w:rPr>
          <w:color w:val="000000"/>
          <w:sz w:val="28"/>
          <w:szCs w:val="28"/>
        </w:rPr>
        <w:t>приорітетів</w:t>
      </w:r>
      <w:proofErr w:type="spellEnd"/>
      <w:r w:rsidRPr="00AC525F">
        <w:rPr>
          <w:color w:val="000000"/>
          <w:sz w:val="28"/>
          <w:szCs w:val="28"/>
        </w:rPr>
        <w:t xml:space="preserve"> є прийнятними та не потребують уточнення.</w:t>
      </w:r>
    </w:p>
    <w:p w:rsidR="00414F0B" w:rsidRPr="00AC525F" w:rsidRDefault="0030518A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Обчислення глобальних пріоритетів відбуватиметься за такою формулою:</w:t>
      </w:r>
    </w:p>
    <w:p w:rsidR="0030518A" w:rsidRPr="00AC525F" w:rsidRDefault="00481740" w:rsidP="002B661B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&lt;s&gt;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&lt;s&gt;</m:t>
                </m:r>
              </m:sup>
            </m:sSup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&lt;s&gt;</m:t>
            </m:r>
          </m:sup>
        </m:sSubSup>
      </m:oMath>
      <w:r w:rsidR="002B661B"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30518A" w:rsidRPr="00AC525F" w:rsidRDefault="002B661B" w:rsidP="0059091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&lt;s&gt;</m:t>
            </m:r>
          </m:sup>
        </m:sSup>
      </m:oMath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впливовості учасника s,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&lt;s&gt;</m:t>
            </m:r>
          </m:sup>
        </m:sSubSup>
      </m:oMath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локальний ваговий коефіцієнт важливості критерія </w:t>
      </w:r>
      <w:proofErr w:type="spellStart"/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>Kj</w:t>
      </w:r>
      <w:proofErr w:type="spellEnd"/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учасника s,</w:t>
      </w: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&lt;s&gt;</m:t>
            </m:r>
          </m:sup>
        </m:sSup>
      </m:oMath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локальний ваговий коефіцієнт альтернативи Аi по відношенню до критерія </w:t>
      </w:r>
      <w:proofErr w:type="spellStart"/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>Kj</w:t>
      </w:r>
      <w:proofErr w:type="spellEnd"/>
      <w:r w:rsidRPr="00AC525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учасника s </w:t>
      </w:r>
    </w:p>
    <w:p w:rsidR="002B661B" w:rsidRPr="00AC525F" w:rsidRDefault="002B661B" w:rsidP="00590918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24331" w:rsidRPr="00AC525F" w:rsidRDefault="00724331" w:rsidP="00590918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24331" w:rsidRPr="00AC525F" w:rsidRDefault="00724331" w:rsidP="00590918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24331" w:rsidRPr="00AC525F" w:rsidRDefault="00724331" w:rsidP="00590918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24331" w:rsidRPr="00AC525F" w:rsidRDefault="00724331" w:rsidP="00724331">
      <w:pPr>
        <w:spacing w:after="0" w:line="276" w:lineRule="auto"/>
        <w:jc w:val="center"/>
        <w:rPr>
          <w:rFonts w:eastAsiaTheme="minorEastAsia"/>
          <w:sz w:val="28"/>
          <w:szCs w:val="28"/>
          <w:lang w:val="uk-UA"/>
        </w:rPr>
      </w:pPr>
    </w:p>
    <w:p w:rsidR="00724331" w:rsidRPr="00AC525F" w:rsidRDefault="00724331" w:rsidP="00724331">
      <w:pPr>
        <w:spacing w:after="0" w:line="276" w:lineRule="auto"/>
        <w:jc w:val="center"/>
        <w:rPr>
          <w:rFonts w:eastAsiaTheme="minorEastAsia"/>
          <w:sz w:val="28"/>
          <w:szCs w:val="28"/>
          <w:lang w:val="uk-UA"/>
        </w:rPr>
      </w:pPr>
    </w:p>
    <w:p w:rsidR="00724331" w:rsidRPr="00AC525F" w:rsidRDefault="005B036B" w:rsidP="005E42C7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C525F">
        <w:rPr>
          <w:color w:val="000000"/>
          <w:sz w:val="28"/>
          <w:szCs w:val="28"/>
        </w:rPr>
        <w:lastRenderedPageBreak/>
        <w:t xml:space="preserve">Глобальні </w:t>
      </w:r>
      <w:proofErr w:type="spellStart"/>
      <w:r w:rsidRPr="00AC525F">
        <w:rPr>
          <w:color w:val="000000"/>
          <w:sz w:val="28"/>
          <w:szCs w:val="28"/>
        </w:rPr>
        <w:t>приорітети</w:t>
      </w:r>
      <w:proofErr w:type="spellEnd"/>
      <w:r w:rsidRPr="00AC525F">
        <w:rPr>
          <w:color w:val="000000"/>
          <w:sz w:val="28"/>
          <w:szCs w:val="28"/>
        </w:rPr>
        <w:t xml:space="preserve"> експертів реалізуються таким чином: рядок-вектор локальних вагових коефіцієнтів критеріїв для експерта W, помножені на матрицю локальних вагових коефіцієнтів альтернатив по кожному критерію P: W*P.</w:t>
      </w:r>
    </w:p>
    <w:p w:rsidR="005B036B" w:rsidRPr="00AC525F" w:rsidRDefault="005B036B" w:rsidP="005B036B">
      <w:pPr>
        <w:pStyle w:val="a4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 w:rsidRPr="00AC525F">
        <w:rPr>
          <w:color w:val="000000"/>
          <w:sz w:val="28"/>
          <w:szCs w:val="28"/>
        </w:rPr>
        <w:t>П</w:t>
      </w:r>
      <w:r w:rsidR="00AC525F">
        <w:rPr>
          <w:color w:val="000000"/>
          <w:sz w:val="28"/>
          <w:szCs w:val="28"/>
        </w:rPr>
        <w:t>риклад наведений для Експерта</w:t>
      </w:r>
      <w:r w:rsidRPr="00AC525F">
        <w:rPr>
          <w:color w:val="000000"/>
          <w:sz w:val="28"/>
          <w:szCs w:val="28"/>
        </w:rPr>
        <w:t>-1: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960"/>
        <w:gridCol w:w="1080"/>
        <w:gridCol w:w="1060"/>
        <w:gridCol w:w="1080"/>
        <w:gridCol w:w="1060"/>
        <w:gridCol w:w="1418"/>
      </w:tblGrid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Крит.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Крит.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Крит.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Крит. 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Глоб. пріор.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0.51982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0.25991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0.13965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0.08062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bookmarkStart w:id="0" w:name="_GoBack" w:colFirst="5" w:colLast="5"/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0.43530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0.37593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0.43098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0.57049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0.43017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0.04670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0.14681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0.08639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0.07013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0.24380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0.20591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0.08738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0.08639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0.19942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0.05090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0.04988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0.07365</w:t>
            </w:r>
          </w:p>
        </w:tc>
      </w:tr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0.14260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0.05090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0.15698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0.11228</w:t>
            </w:r>
          </w:p>
        </w:tc>
      </w:tr>
      <w:bookmarkEnd w:id="0"/>
      <w:tr w:rsidR="00724331" w:rsidRPr="00724331" w:rsidTr="0072433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0.04670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0.20591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0.23305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0.04988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331" w:rsidRPr="00724331" w:rsidRDefault="00724331" w:rsidP="00724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724331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0.11436</w:t>
            </w:r>
          </w:p>
        </w:tc>
      </w:tr>
    </w:tbl>
    <w:p w:rsidR="00724331" w:rsidRPr="00AC525F" w:rsidRDefault="00724331" w:rsidP="00590918">
      <w:pPr>
        <w:spacing w:after="0"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5B036B" w:rsidRPr="00AC525F" w:rsidRDefault="005B036B" w:rsidP="005B036B">
      <w:pPr>
        <w:pStyle w:val="a4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AC525F">
        <w:rPr>
          <w:color w:val="000000"/>
          <w:sz w:val="28"/>
          <w:szCs w:val="28"/>
        </w:rPr>
        <w:t>Остаточну формулу інтерпретуємо  як множення матриць, рядок-вектор локальні вагові коефіцієнти експертів - K помножених на створену матрицю локальних вагових коефіцієнтів альтернатив для кожного експерта – T: K*T.</w:t>
      </w: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953"/>
        <w:gridCol w:w="1151"/>
        <w:gridCol w:w="1263"/>
        <w:gridCol w:w="1264"/>
        <w:gridCol w:w="1264"/>
        <w:gridCol w:w="1264"/>
        <w:gridCol w:w="1263"/>
        <w:gridCol w:w="1354"/>
      </w:tblGrid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2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3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4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5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Експерт 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Глоб. пріор.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ω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0.42344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0.04674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0.09006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0.14144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0.22897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0.06934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 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1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0.43017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0.51552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0.39576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0.49069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0.44249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0.40257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0.44052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0.07013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0.06268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0.06984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0.15295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0.05813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0.16110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0.08503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3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0.19942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0.15055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0.13166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0.08452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0.15283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0.08016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0.15584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4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0.07365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0.08482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0.12972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0.13033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0.09072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0.12392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0.09463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5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0.11228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0.11993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0.18457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0.06657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0.17389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0.12863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0.12792</w:t>
            </w:r>
          </w:p>
        </w:tc>
      </w:tr>
      <w:tr w:rsidR="005B036B" w:rsidRPr="00AC525F" w:rsidTr="005B036B">
        <w:trPr>
          <w:trHeight w:val="290"/>
          <w:jc w:val="center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Альт. 6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0.11436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0.06651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0.08844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0.07494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0.08194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0.10363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36B" w:rsidRPr="005B036B" w:rsidRDefault="005B036B" w:rsidP="005B03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</w:pPr>
            <w:r w:rsidRPr="005B036B">
              <w:rPr>
                <w:rFonts w:ascii="Times New Roman" w:eastAsia="Times New Roman" w:hAnsi="Times New Roman" w:cs="Times New Roman"/>
                <w:color w:val="000000"/>
                <w:lang w:val="uk-UA" w:eastAsia="uk-UA"/>
              </w:rPr>
              <w:t>0.09605</w:t>
            </w:r>
          </w:p>
        </w:tc>
      </w:tr>
    </w:tbl>
    <w:p w:rsidR="002B661B" w:rsidRPr="00AC525F" w:rsidRDefault="002B661B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42C7" w:rsidRPr="00AC525F" w:rsidRDefault="005E42C7" w:rsidP="005909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Після проведення сортування глобальних вагових коефіцієнтів та ранжування альтернатив, було визначено, що найкращою альтернативою є перша.</w:t>
      </w:r>
    </w:p>
    <w:p w:rsidR="005B036B" w:rsidRPr="00AC525F" w:rsidRDefault="005B036B" w:rsidP="005E42C7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noProof/>
          <w:lang w:val="uk-UA" w:eastAsia="uk-UA"/>
        </w:rPr>
        <w:drawing>
          <wp:inline distT="0" distB="0" distL="0" distR="0" wp14:anchorId="17FC7663" wp14:editId="4F0866DA">
            <wp:extent cx="5940425" cy="1114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C7" w:rsidRPr="00AC525F" w:rsidRDefault="005E42C7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E42C7" w:rsidRPr="00AC525F" w:rsidRDefault="005E42C7" w:rsidP="005E42C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5E42C7" w:rsidRPr="00AC525F" w:rsidRDefault="005E42C7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>За допомогою методу аналізу ієрархій</w:t>
      </w:r>
      <w:r w:rsidR="00C77BAA"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інвестиційний капітал може бути розподілений між 6 </w:t>
      </w:r>
      <w:proofErr w:type="spellStart"/>
      <w:r w:rsidR="00C77BAA" w:rsidRPr="00AC525F">
        <w:rPr>
          <w:rFonts w:ascii="Times New Roman" w:hAnsi="Times New Roman" w:cs="Times New Roman"/>
          <w:sz w:val="28"/>
          <w:szCs w:val="28"/>
          <w:lang w:val="uk-UA"/>
        </w:rPr>
        <w:t>проєктами</w:t>
      </w:r>
      <w:proofErr w:type="spellEnd"/>
      <w:r w:rsidR="00C77BAA" w:rsidRPr="00AC525F">
        <w:rPr>
          <w:rFonts w:ascii="Times New Roman" w:hAnsi="Times New Roman" w:cs="Times New Roman"/>
          <w:sz w:val="28"/>
          <w:szCs w:val="28"/>
          <w:lang w:val="uk-UA"/>
        </w:rPr>
        <w:t>. Тобто: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1) 1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44% від загального капіталу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2) 3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15.58%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5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12.79%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4) 6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9,6%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5) 4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9,46%</w:t>
      </w:r>
    </w:p>
    <w:p w:rsidR="00C77BAA" w:rsidRPr="00AC525F" w:rsidRDefault="00C77BAA" w:rsidP="005E42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6) 2 </w:t>
      </w:r>
      <w:proofErr w:type="spellStart"/>
      <w:r w:rsidRPr="00AC525F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AC525F">
        <w:rPr>
          <w:rFonts w:ascii="Times New Roman" w:hAnsi="Times New Roman" w:cs="Times New Roman"/>
          <w:sz w:val="28"/>
          <w:szCs w:val="28"/>
          <w:lang w:val="uk-UA"/>
        </w:rPr>
        <w:t xml:space="preserve"> – 8,5%</w:t>
      </w:r>
    </w:p>
    <w:sectPr w:rsidR="00C77BAA" w:rsidRPr="00AC52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72"/>
    <w:rsid w:val="000C10BF"/>
    <w:rsid w:val="00141AED"/>
    <w:rsid w:val="00146A89"/>
    <w:rsid w:val="0019695F"/>
    <w:rsid w:val="002A5982"/>
    <w:rsid w:val="002B661B"/>
    <w:rsid w:val="0030518A"/>
    <w:rsid w:val="00337699"/>
    <w:rsid w:val="003A386A"/>
    <w:rsid w:val="00414F0B"/>
    <w:rsid w:val="00481740"/>
    <w:rsid w:val="00590918"/>
    <w:rsid w:val="005B036B"/>
    <w:rsid w:val="005E42C7"/>
    <w:rsid w:val="00671C28"/>
    <w:rsid w:val="00724331"/>
    <w:rsid w:val="00A13272"/>
    <w:rsid w:val="00AB6D40"/>
    <w:rsid w:val="00AC525F"/>
    <w:rsid w:val="00BB1007"/>
    <w:rsid w:val="00C77BAA"/>
    <w:rsid w:val="00CE010C"/>
    <w:rsid w:val="00CE5C90"/>
    <w:rsid w:val="00E41A2F"/>
    <w:rsid w:val="00EA5CC3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4388-5276-4F81-9C7B-9D69237A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F0B"/>
    <w:rPr>
      <w:color w:val="808080"/>
    </w:rPr>
  </w:style>
  <w:style w:type="paragraph" w:styleId="a4">
    <w:name w:val="Normal (Web)"/>
    <w:basedOn w:val="a"/>
    <w:uiPriority w:val="99"/>
    <w:unhideWhenUsed/>
    <w:rsid w:val="0014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2024-02-25T20:05:00Z</dcterms:created>
  <dcterms:modified xsi:type="dcterms:W3CDTF">2024-02-27T14:25:00Z</dcterms:modified>
</cp:coreProperties>
</file>