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МІНІСТЕРСТВО ОСВІТИ ТА НАУКИ УКРАЇНИ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НАЦІОНАЛЬНИЙ ТЕХНІЧНИЙ УНІВЕРСИТЕТ УКРАЇНИ «КПІ»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drawing>
          <wp:inline distT="114300" distB="114300" distL="114300" distR="114300">
            <wp:extent cx="5730875" cy="13208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36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36"/>
          <w:szCs w:val="28"/>
          <w:lang w:val="uk-UA"/>
        </w:rPr>
        <w:t xml:space="preserve">Лабораторна робота № </w:t>
      </w:r>
      <w:r>
        <w:rPr>
          <w:rFonts w:hint="default" w:ascii="Times New Roman" w:hAnsi="Times New Roman" w:eastAsia="Times New Roman" w:cs="Times New Roman"/>
          <w:sz w:val="36"/>
          <w:szCs w:val="28"/>
          <w:lang w:val="en-US"/>
        </w:rPr>
        <w:t>2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з дисципліни «Реактивне програмування»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на тему: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  <w:t>«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>Робота з компонентами. Взаємодія між компонентами. Прив’язка до подій дочірнього компоненту. Життєвий цикл компоненту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  <w:t>»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 </w:t>
      </w:r>
    </w:p>
    <w:p>
      <w:pPr>
        <w:spacing w:before="240" w:after="240" w:line="240" w:lineRule="auto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tbl>
      <w:tblPr>
        <w:tblStyle w:val="16"/>
        <w:tblW w:w="9029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684"/>
        <w:gridCol w:w="3316"/>
        <w:gridCol w:w="302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780" w:hRule="atLeast"/>
          <w:jc w:val="center"/>
        </w:trPr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240" w:line="36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 xml:space="preserve">Перевірила      доцент 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>Полупан Ю. В.</w:t>
            </w:r>
          </w:p>
        </w:tc>
        <w:tc>
          <w:tcPr>
            <w:tcW w:w="3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360" w:lineRule="auto"/>
              <w:ind w:right="6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>Виконав</w:t>
            </w:r>
          </w:p>
          <w:p>
            <w:pPr>
              <w:widowControl w:val="0"/>
              <w:spacing w:line="360" w:lineRule="auto"/>
              <w:ind w:right="6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>студент ФІОТ</w:t>
            </w:r>
          </w:p>
          <w:p>
            <w:pPr>
              <w:widowControl w:val="0"/>
              <w:spacing w:line="360" w:lineRule="auto"/>
              <w:ind w:right="6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 xml:space="preserve">групи ІС-01 </w:t>
            </w:r>
          </w:p>
          <w:p>
            <w:pPr>
              <w:widowControl w:val="0"/>
              <w:spacing w:line="360" w:lineRule="auto"/>
              <w:ind w:right="6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>Адамов Денис</w:t>
            </w:r>
          </w:p>
        </w:tc>
      </w:tr>
    </w:tbl>
    <w:p>
      <w:pPr>
        <w:spacing w:before="240" w:after="240" w:line="360" w:lineRule="auto"/>
        <w:rPr>
          <w:rFonts w:hint="default" w:ascii="Times New Roman" w:hAnsi="Times New Roman" w:cs="Times New Roman"/>
          <w:lang w:val="uk-UA"/>
        </w:rPr>
      </w:pPr>
    </w:p>
    <w:p>
      <w:pPr>
        <w:spacing w:before="240" w:after="240" w:line="360" w:lineRule="auto"/>
        <w:rPr>
          <w:rFonts w:hint="default" w:ascii="Times New Roman" w:hAnsi="Times New Roman" w:cs="Times New Roman"/>
          <w:lang w:val="uk-UA"/>
        </w:rPr>
      </w:pPr>
    </w:p>
    <w:p>
      <w:pPr>
        <w:spacing w:before="240" w:after="240" w:line="36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Лабораторна робота №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2</w:t>
      </w:r>
    </w:p>
    <w:p>
      <w:pP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zh-CN"/>
        </w:rPr>
        <w:t xml:space="preserve">Тема: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 w:eastAsia="zh-CN"/>
        </w:rPr>
        <w:t xml:space="preserve">Навчитися працювати з компонентами в Angular. </w:t>
      </w:r>
    </w:p>
    <w:p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zh-CN"/>
        </w:rPr>
        <w:t xml:space="preserve">Завдання: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 w:eastAsia="zh-CN"/>
        </w:rPr>
        <w:t>Створити п’ять Angular-додатків під назвою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zh-CN"/>
        </w:rPr>
        <w:t xml:space="preserve">: </w:t>
      </w:r>
    </w:p>
    <w:p>
      <w:pP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 w:eastAsia="zh-CN"/>
        </w:rPr>
        <w:t xml:space="preserve">І) Components1 (вправи 1-6). Виконати відповідні вправи; </w:t>
      </w:r>
    </w:p>
    <w:p>
      <w:pP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 w:eastAsia="zh-CN"/>
        </w:rPr>
        <w:t xml:space="preserve">ІІ) Components2 (вправи 7-8). Виконати відповідні вправи; </w:t>
      </w:r>
    </w:p>
    <w:p>
      <w:pP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 w:eastAsia="zh-CN"/>
        </w:rPr>
        <w:t xml:space="preserve">ІІІ) Components3 (вправа 9). Виконати відповідні вправи; </w:t>
      </w:r>
    </w:p>
    <w:p>
      <w:pP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 w:eastAsia="zh-CN"/>
        </w:rPr>
        <w:t xml:space="preserve">IV) Components4 (вправа 10). Виконати відповідні вправи; </w:t>
      </w:r>
    </w:p>
    <w:p>
      <w:pP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 w:eastAsia="zh-CN"/>
        </w:rPr>
        <w:t xml:space="preserve">V) Components5 (вправа 11). Виконати відповідні вправи; </w:t>
      </w:r>
    </w:p>
    <w:p>
      <w:pP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 w:eastAsia="zh-CN"/>
        </w:rPr>
        <w:t>VI) Зробити звіт по роботі;</w:t>
      </w:r>
    </w:p>
    <w:p>
      <w:pP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 w:eastAsia="zh-CN"/>
        </w:rPr>
        <w:t>VII) Angular-додатки Components1 та Components5 розгорнути на платформі Firebase у проектах з ім’ям «ПрізвищеГрупаLaba2-1» та «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 w:eastAsia="zh-CN"/>
        </w:rPr>
        <w:t>ПрізвищеГрупаLaba2-5», наприклад «KovalenkoIP01Laba2-1» та «KovalenkoIP01Laba2-5».</w:t>
      </w:r>
    </w:p>
    <w:p>
      <w:pP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 w:eastAsia="zh-CN"/>
        </w:rPr>
      </w:pPr>
    </w:p>
    <w:p>
      <w:pP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 w:eastAsia="zh-CN"/>
        </w:rPr>
        <w:t>Вправи: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 w:eastAsia="zh-CN"/>
        </w:rPr>
        <w:t>Створення застосунку з назвою «Components1»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Стилі та шаблони компонента. 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Селектор: host. Призначення та використання.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4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) Підключення зовнішніх файлів стилів та шаблонів.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5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) ng-content: призначення та використання.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6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) Взаємодія між компонентами. Передача даних у дочірній компонент.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7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) Прив'язка до сетера.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8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) Прив'язка до подій дочірнього компонента.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9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) Двостороння прив'язка.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10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) Життєвий цикл компоненту. </w:t>
      </w:r>
    </w:p>
    <w:p>
      <w:pP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 w:eastAsia="zh-CN"/>
        </w:rPr>
        <w:t>11) Реалізація всіх методів</w:t>
      </w:r>
    </w:p>
    <w:p>
      <w:pPr>
        <w:jc w:val="center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br w:type="page"/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zh-CN"/>
        </w:rPr>
        <w:t>Components1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Стилі та шаблони компонента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line="276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76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Параметр styles містить набір стилів, які використовуватимуться компонентом.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76" w:lineRule="auto"/>
        <w:jc w:val="left"/>
      </w:pPr>
      <w:r>
        <w:drawing>
          <wp:inline distT="0" distB="0" distL="114300" distR="114300">
            <wp:extent cx="5728335" cy="554101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rcRect t="1055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554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76" w:lineRule="auto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76" w:lineRule="auto"/>
        <w:jc w:val="left"/>
      </w:pPr>
      <w:r>
        <w:drawing>
          <wp:inline distT="0" distB="0" distL="114300" distR="114300">
            <wp:extent cx="4015740" cy="2150745"/>
            <wp:effectExtent l="0" t="0" r="7620" b="1333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Селектор :host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Селектор :host посилається на елемент, у якому хоститься компонент. І селектор :host дає змогу застосувати стилі до цього елементу.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2914650" cy="3448050"/>
            <wp:effectExtent l="0" t="0" r="11430" b="1143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005070" cy="2418715"/>
            <wp:effectExtent l="0" t="0" r="8890" b="4445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rcRect l="1011"/>
                    <a:stretch>
                      <a:fillRect/>
                    </a:stretch>
                  </pic:blipFill>
                  <pic:spPr>
                    <a:xfrm>
                      <a:off x="0" y="0"/>
                      <a:ext cx="500507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br w:type="page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Підключення зовнішніх файлів стилів та шаблонів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>К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од самого компонента ста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>є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простіше і чистіше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 xml:space="preserve">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за рахунок винесення коду css і html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>в окремі файли: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2848610" cy="1508125"/>
            <wp:effectExtent l="0" t="0" r="1270" b="635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861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94630" cy="1678940"/>
            <wp:effectExtent l="0" t="0" r="8890" b="1270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463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3927475" cy="2612390"/>
            <wp:effectExtent l="0" t="0" r="4445" b="889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516755" cy="2181225"/>
            <wp:effectExtent l="0" t="0" r="9525" b="13335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675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733415" cy="2136140"/>
            <wp:effectExtent l="0" t="0" r="12065" b="1270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uk-UA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Робота з компонентами.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2943225" cy="1828800"/>
            <wp:effectExtent l="0" t="0" r="13335" b="0"/>
            <wp:docPr id="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543550" cy="4124325"/>
            <wp:effectExtent l="0" t="0" r="3810" b="5715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731510" cy="2569210"/>
            <wp:effectExtent l="0" t="0" r="13970" b="6350"/>
            <wp:docPr id="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728335" cy="4913630"/>
            <wp:effectExtent l="0" t="0" r="1905" b="8890"/>
            <wp:docPr id="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491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uk-UA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drawing>
          <wp:inline distT="0" distB="0" distL="114300" distR="114300">
            <wp:extent cx="4743450" cy="3648075"/>
            <wp:effectExtent l="0" t="0" r="11430" b="9525"/>
            <wp:docPr id="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ng-content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76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76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Елемент ng-content дозволяє батьківським компонентам впроваджувати код HTML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у дочірні компоненти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4695825" cy="4352925"/>
            <wp:effectExtent l="0" t="0" r="13335" b="5715"/>
            <wp:docPr id="2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730875" cy="4871085"/>
            <wp:effectExtent l="0" t="0" r="14605" b="5715"/>
            <wp:docPr id="2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87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4619625" cy="4048125"/>
            <wp:effectExtent l="0" t="0" r="13335" b="5715"/>
            <wp:docPr id="2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Взаємодія між компонентами. Передача даних у дочірній компонент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</w:p>
    <w:p>
      <w:pPr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zh-C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zh-CN"/>
        </w:rPr>
        <w:t>Components2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7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) Прив'язка до сетера.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8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) Прив'язка до подій дочірнього компонента. </w:t>
      </w:r>
    </w:p>
    <w:p>
      <w:pPr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zh-CN"/>
        </w:rPr>
      </w:pPr>
    </w:p>
    <w:p>
      <w:pPr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zh-C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zh-CN"/>
        </w:rPr>
        <w:t>Components3</w:t>
      </w:r>
    </w:p>
    <w:p>
      <w:pPr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9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) Двостороння прив'язка.</w:t>
      </w:r>
    </w:p>
    <w:p>
      <w:pPr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zh-C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zh-CN"/>
        </w:rPr>
        <w:t>Components4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10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) Життєвий цикл компоненту. </w:t>
      </w:r>
    </w:p>
    <w:p>
      <w:pPr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zh-C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zh-CN"/>
        </w:rPr>
        <w:t>Components5</w:t>
      </w:r>
    </w:p>
    <w:p>
      <w:pP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 w:eastAsia="zh-CN"/>
        </w:rPr>
        <w:t>11) Реалізація всіх методів</w:t>
      </w:r>
    </w:p>
    <w:p>
      <w:pPr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zh-CN"/>
        </w:rPr>
      </w:pPr>
    </w:p>
    <w:sectPr>
      <w:footerReference r:id="rId6" w:type="first"/>
      <w:footerReference r:id="rId5" w:type="default"/>
      <w:pgSz w:w="11909" w:h="16834"/>
      <w:pgMar w:top="850" w:right="1440" w:bottom="284" w:left="1440" w:header="720" w:footer="720" w:gutter="0"/>
      <w:pgNumType w:start="1"/>
      <w:cols w:space="720" w:num="1"/>
      <w:titlePg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rFonts w:ascii="Times New Roman" w:hAnsi="Times New Roman" w:eastAsia="Times New Roman" w:cs="Times New Roman"/>
        <w:b/>
        <w:sz w:val="28"/>
        <w:szCs w:val="28"/>
        <w:lang w:val="uk-UA"/>
      </w:rPr>
    </w:pPr>
    <w:r>
      <w:rPr>
        <w:rFonts w:ascii="Times New Roman" w:hAnsi="Times New Roman" w:eastAsia="Times New Roman" w:cs="Times New Roman"/>
        <w:b/>
        <w:sz w:val="28"/>
        <w:szCs w:val="28"/>
      </w:rPr>
      <w:t>Київ 202</w:t>
    </w:r>
    <w:r>
      <w:rPr>
        <w:rFonts w:ascii="Times New Roman" w:hAnsi="Times New Roman" w:eastAsia="Times New Roman" w:cs="Times New Roman"/>
        <w:b/>
        <w:sz w:val="28"/>
        <w:szCs w:val="28"/>
        <w:lang w:val="uk-UA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7232F3"/>
    <w:multiLevelType w:val="singleLevel"/>
    <w:tmpl w:val="F77232F3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B7CC713"/>
    <w:multiLevelType w:val="singleLevel"/>
    <w:tmpl w:val="FB7CC713"/>
    <w:lvl w:ilvl="0" w:tentative="0">
      <w:start w:val="2"/>
      <w:numFmt w:val="decimal"/>
      <w:suff w:val="space"/>
      <w:lvlText w:val="%1)"/>
      <w:lvlJc w:val="left"/>
      <w:rPr>
        <w:rFonts w:hint="default"/>
        <w:b/>
        <w:bCs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80B"/>
    <w:rsid w:val="000259FD"/>
    <w:rsid w:val="00293CED"/>
    <w:rsid w:val="00297644"/>
    <w:rsid w:val="002B7408"/>
    <w:rsid w:val="002C0A8C"/>
    <w:rsid w:val="002C7777"/>
    <w:rsid w:val="00311CD0"/>
    <w:rsid w:val="0034387B"/>
    <w:rsid w:val="00384A2A"/>
    <w:rsid w:val="004044C5"/>
    <w:rsid w:val="004064A9"/>
    <w:rsid w:val="004622D7"/>
    <w:rsid w:val="004951C5"/>
    <w:rsid w:val="004E0A59"/>
    <w:rsid w:val="0052080B"/>
    <w:rsid w:val="0053744D"/>
    <w:rsid w:val="005B4070"/>
    <w:rsid w:val="00604BFB"/>
    <w:rsid w:val="006319EA"/>
    <w:rsid w:val="006552B7"/>
    <w:rsid w:val="007C24E7"/>
    <w:rsid w:val="00802FF7"/>
    <w:rsid w:val="008356E4"/>
    <w:rsid w:val="008B5E70"/>
    <w:rsid w:val="00966A9B"/>
    <w:rsid w:val="009D5CA3"/>
    <w:rsid w:val="00A37510"/>
    <w:rsid w:val="00AA5D61"/>
    <w:rsid w:val="00B02FAE"/>
    <w:rsid w:val="00B17224"/>
    <w:rsid w:val="00C046CB"/>
    <w:rsid w:val="00C179C3"/>
    <w:rsid w:val="00CA380E"/>
    <w:rsid w:val="00CE7456"/>
    <w:rsid w:val="00D03BE7"/>
    <w:rsid w:val="00D24E0B"/>
    <w:rsid w:val="00D84465"/>
    <w:rsid w:val="00D93D7E"/>
    <w:rsid w:val="00E71725"/>
    <w:rsid w:val="00EF310E"/>
    <w:rsid w:val="00F85A93"/>
    <w:rsid w:val="00FC0CF1"/>
    <w:rsid w:val="00FF5A7F"/>
    <w:rsid w:val="034F3AE9"/>
    <w:rsid w:val="119507B9"/>
    <w:rsid w:val="1AE059DE"/>
    <w:rsid w:val="2B8F58AC"/>
    <w:rsid w:val="2BF042D5"/>
    <w:rsid w:val="30B1190C"/>
    <w:rsid w:val="3A7C1983"/>
    <w:rsid w:val="460305DE"/>
    <w:rsid w:val="5BDB5D51"/>
    <w:rsid w:val="67F36B3F"/>
    <w:rsid w:val="6AFA2A1A"/>
    <w:rsid w:val="70112918"/>
    <w:rsid w:val="7D7A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 w:eastAsia="ru-RU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2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1">
    <w:name w:val="header"/>
    <w:basedOn w:val="1"/>
    <w:link w:val="21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character" w:styleId="12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4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table" w:customStyle="1" w:styleId="15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">
    <w:name w:val="_Style 12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3"/>
    <w:basedOn w:val="1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4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5"/>
    <w:basedOn w:val="1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6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1">
    <w:name w:val="Верхній колонтитул Знак"/>
    <w:basedOn w:val="8"/>
    <w:link w:val="11"/>
    <w:uiPriority w:val="99"/>
  </w:style>
  <w:style w:type="character" w:customStyle="1" w:styleId="22">
    <w:name w:val="Нижній колонтитул Знак"/>
    <w:basedOn w:val="8"/>
    <w:link w:val="10"/>
    <w:uiPriority w:val="99"/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character" w:customStyle="1" w:styleId="24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624</Words>
  <Characters>4283</Characters>
  <Lines>18</Lines>
  <Paragraphs>11</Paragraphs>
  <TotalTime>207</TotalTime>
  <ScaleCrop>false</ScaleCrop>
  <LinksUpToDate>false</LinksUpToDate>
  <CharactersWithSpaces>4849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2022-09-08T19:10:00Z</dcterms:created>
  <dc:creator>melky</dc:creator>
  <cp:lastModifiedBy>Denys Adamov</cp:lastModifiedBy>
  <dcterms:modified xsi:type="dcterms:W3CDTF">2023-11-27T21:22:50Z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EAFFDF646B224ED391737478614D518F_12</vt:lpwstr>
  </property>
</Properties>
</file>