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36"/>
          <w:szCs w:val="28"/>
          <w:lang w:val="en-US"/>
        </w:rPr>
        <w:t>5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«Робота з директивами. Атрибутивні та структурні директиви»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7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/>
          <w:lang w:val="uk-UA" w:eastAsia="zh-CN"/>
        </w:rPr>
      </w:pPr>
      <w:bookmarkStart w:id="0" w:name="_Toc20387"/>
      <w:r>
        <w:rPr>
          <w:rFonts w:hint="default"/>
          <w:lang w:val="uk-UA" w:eastAsia="zh-CN"/>
        </w:rPr>
        <w:t>Зміст</w:t>
      </w:r>
      <w:bookmarkEnd w:id="0"/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TOC \o "1-3" \h \u </w:instrText>
      </w:r>
      <w:r>
        <w:rPr>
          <w:highlight w:val="yellow"/>
        </w:rPr>
        <w:fldChar w:fldCharType="separate"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_Toc20387 </w:instrText>
      </w:r>
      <w:r>
        <w:rPr>
          <w:highlight w:val="yellow"/>
        </w:rPr>
        <w:fldChar w:fldCharType="separate"/>
      </w:r>
      <w:r>
        <w:rPr>
          <w:rFonts w:hint="default"/>
          <w:lang w:val="uk-UA" w:eastAsia="zh-CN"/>
        </w:rPr>
        <w:t>Зміст</w:t>
      </w:r>
      <w:r>
        <w:tab/>
      </w:r>
      <w:r>
        <w:fldChar w:fldCharType="begin"/>
      </w:r>
      <w:r>
        <w:instrText xml:space="preserve"> PAGEREF _Toc20387 \h </w:instrText>
      </w:r>
      <w:r>
        <w:fldChar w:fldCharType="separate"/>
      </w:r>
      <w:r>
        <w:t>2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_Toc18286 </w:instrText>
      </w:r>
      <w:r>
        <w:rPr>
          <w:highlight w:val="yellow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en-US" w:eastAsia="zh-CN"/>
        </w:rPr>
        <w:t xml:space="preserve">Лабораторне заняття </w:t>
      </w:r>
      <w:r>
        <w:rPr>
          <w:rFonts w:hint="default" w:ascii="Times New Roman" w:hAnsi="Times New Roman"/>
          <w:bCs/>
          <w:szCs w:val="28"/>
          <w:lang w:val="en-US" w:eastAsia="zh-CN"/>
        </w:rPr>
        <w:t>№5: Робота з директивами. Атрибутивні та</w:t>
      </w:r>
      <w:r>
        <w:rPr>
          <w:rFonts w:hint="default"/>
          <w:bCs/>
          <w:szCs w:val="28"/>
          <w:lang w:val="uk-UA" w:eastAsia="zh-CN"/>
        </w:rPr>
        <w:t xml:space="preserve"> </w:t>
      </w:r>
      <w:r>
        <w:rPr>
          <w:rFonts w:hint="default" w:ascii="Times New Roman" w:hAnsi="Times New Roman"/>
          <w:bCs/>
          <w:szCs w:val="28"/>
          <w:lang w:val="en-US" w:eastAsia="zh-CN"/>
        </w:rPr>
        <w:t>структурні директиви.</w:t>
      </w:r>
      <w:r>
        <w:tab/>
      </w:r>
      <w:r>
        <w:fldChar w:fldCharType="begin"/>
      </w:r>
      <w:r>
        <w:instrText xml:space="preserve"> PAGEREF _Toc18286 \h </w:instrText>
      </w:r>
      <w:r>
        <w:fldChar w:fldCharType="separate"/>
      </w:r>
      <w:r>
        <w:t>3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_Toc18072 </w:instrText>
      </w:r>
      <w:r>
        <w:rPr>
          <w:highlight w:val="yellow"/>
        </w:rPr>
        <w:fldChar w:fldCharType="separate"/>
      </w:r>
      <w:r>
        <w:rPr>
          <w:rFonts w:hint="default"/>
          <w:lang w:val="uk-UA" w:eastAsia="zh-CN"/>
        </w:rPr>
        <w:t>Атрибутивні директиви</w:t>
      </w:r>
      <w:r>
        <w:tab/>
      </w:r>
      <w:r>
        <w:fldChar w:fldCharType="begin"/>
      </w:r>
      <w:r>
        <w:instrText xml:space="preserve"> PAGEREF _Toc18072 \h </w:instrText>
      </w:r>
      <w:r>
        <w:fldChar w:fldCharType="separate"/>
      </w:r>
      <w:r>
        <w:t>4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_Toc31786 </w:instrText>
      </w:r>
      <w:r>
        <w:rPr>
          <w:highlight w:val="yellow"/>
        </w:rPr>
        <w:fldChar w:fldCharType="separate"/>
      </w:r>
      <w:r>
        <w:rPr>
          <w:rFonts w:hint="default"/>
          <w:lang w:val="uk-UA" w:eastAsia="zh-CN"/>
        </w:rPr>
        <w:t>Структурні директиви</w:t>
      </w:r>
      <w:r>
        <w:tab/>
      </w:r>
      <w:r>
        <w:fldChar w:fldCharType="begin"/>
      </w:r>
      <w:r>
        <w:instrText xml:space="preserve"> PAGEREF _Toc31786 \h </w:instrText>
      </w:r>
      <w:r>
        <w:fldChar w:fldCharType="separate"/>
      </w:r>
      <w:r>
        <w:t>6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_Toc20014 </w:instrText>
      </w:r>
      <w:r>
        <w:rPr>
          <w:highlight w:val="yellow"/>
        </w:rPr>
        <w:fldChar w:fldCharType="separate"/>
      </w:r>
      <w:r>
        <w:rPr>
          <w:rFonts w:hint="default"/>
          <w:lang w:val="en-US"/>
        </w:rPr>
        <w:t>Directives5</w:t>
      </w:r>
      <w:r>
        <w:tab/>
      </w:r>
      <w:r>
        <w:fldChar w:fldCharType="begin"/>
      </w:r>
      <w:r>
        <w:instrText xml:space="preserve"> PAGEREF _Toc20014 \h </w:instrText>
      </w:r>
      <w:r>
        <w:fldChar w:fldCharType="separate"/>
      </w:r>
      <w:r>
        <w:t>8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_Toc7207 </w:instrText>
      </w:r>
      <w:r>
        <w:rPr>
          <w:highlight w:val="yellow"/>
        </w:rPr>
        <w:fldChar w:fldCharType="separate"/>
      </w:r>
      <w:r>
        <w:rPr>
          <w:rFonts w:hint="default"/>
          <w:lang w:val="en-US" w:eastAsia="zh-CN"/>
        </w:rPr>
        <w:t>Directives6</w:t>
      </w:r>
      <w:r>
        <w:tab/>
      </w:r>
      <w:r>
        <w:fldChar w:fldCharType="begin"/>
      </w:r>
      <w:r>
        <w:instrText xml:space="preserve"> PAGEREF _Toc7207 \h </w:instrText>
      </w:r>
      <w:r>
        <w:fldChar w:fldCharType="separate"/>
      </w:r>
      <w:r>
        <w:t>9</w:t>
      </w:r>
      <w:r>
        <w:fldChar w:fldCharType="end"/>
      </w:r>
      <w:r>
        <w:rPr>
          <w:highlight w:val="yellow"/>
        </w:rPr>
        <w:fldChar w:fldCharType="end"/>
      </w:r>
    </w:p>
    <w:p>
      <w:r>
        <w:rPr>
          <w:highlight w:val="yellow"/>
        </w:rP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  <w:bookmarkStart w:id="6" w:name="_GoBack"/>
      <w:bookmarkEnd w:id="6"/>
    </w:p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1" w:name="_Toc18286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Лабораторне заняття 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№5: Робота з директивами. Атрибутивні та</w:t>
      </w:r>
      <w:r>
        <w:rPr>
          <w:rFonts w:hint="default"/>
          <w:b/>
          <w:bCs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структурні директиви.</w:t>
      </w:r>
      <w:bookmarkEnd w:id="1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Навчитися створювати та використовувати директиви в Angular.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Створити чотири Angular-додатки під назвою Directives1, Directives2, Directives3 та Directives4.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І) Для Angular-додатку Directives1 виконати вправу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ІІ) Для Angular-додатку Directives2 виконати вправу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ІІІ) Для Angular-додатку Directives3 виконати вправу 3 (виконати самостійне завдання);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IV) для Angular-додатку Directives4 виконати вправу 4 (виконати самостійне завдання).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V) Виконати самостійне завдання зі створенням Angular-додатків Directives5 та Directives6;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Зробити звіт по роботі.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VII) Angular-додатки Directives1 та Directives2 розгорнути на платформі Firebase у проектах з ім’ям «ПрізвищеГрупаLaba5-1» та «ПрізвищеГрупаLaba5-2», наприклад «KovalenkoIP01Laba5-1» та «KovalenkoIP01Laba5-2».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У Angular є три типи директив: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1) Компоненти: компонент по суті є директивою, а декоратор @Component розширює можливості декоратора @Directive за допомогою додавання функціоналу по роботі з шаблонами.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2) Атрибутивні: вони змінюють поведінку існуючого елемента, до якого вони застосовуються. Наприклад, ngModel, ngStyle, ngClass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3) Структурні: вони змінюють структуру DOM за допомогою додавання, зміни чи видалення елементів HTML. Наприклад, це директиви ngFor та ngIf.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szCs w:val="28"/>
          <w:lang w:val="uk-UA" w:eastAsia="zh-CN"/>
        </w:rPr>
      </w:pPr>
      <w:bookmarkStart w:id="2" w:name="_Toc18072"/>
      <w:r>
        <w:rPr>
          <w:rFonts w:hint="default"/>
          <w:lang w:val="uk-UA" w:eastAsia="zh-CN"/>
        </w:rPr>
        <w:t>Атрибутивні директиви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  <w:t xml:space="preserve">ngClass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 xml:space="preserve">Директива ngClass дозволяє визначити набір класів, які застосовуватимуться до елемента. В якості значень вона приймає набір класів у такому вигляді:[ngClass]={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 xml:space="preserve">"клас1": true/false,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 xml:space="preserve">"клас2": true/false,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33950" cy="121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52900" cy="104775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  <w:t xml:space="preserve">ngStyle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Директива ngStyle дозволяє встановити набір стилів, які застосовуються до елемента. Як значення директива приймає js-об'єкт, у якому ключі - назви властивостей CSS.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30875" cy="638810"/>
            <wp:effectExtent l="0" t="0" r="1460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  <w:r>
        <w:drawing>
          <wp:inline distT="0" distB="0" distL="114300" distR="114300">
            <wp:extent cx="3981450" cy="733425"/>
            <wp:effectExtent l="0" t="0" r="11430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  <w:t>Можна створювати власні атрибутивні директиви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31510" cy="2164715"/>
            <wp:effectExtent l="0" t="0" r="13970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9605" cy="2548255"/>
            <wp:effectExtent l="0" t="0" r="635" b="1206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50130" cy="2280285"/>
            <wp:effectExtent l="0" t="0" r="1143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bCs/>
          <w:szCs w:val="28"/>
          <w:lang w:val="uk-UA" w:eastAsia="zh-CN"/>
        </w:rPr>
      </w:pPr>
      <w:bookmarkStart w:id="3" w:name="_Toc31786"/>
      <w:r>
        <w:rPr>
          <w:rFonts w:hint="default"/>
          <w:lang w:val="uk-UA" w:eastAsia="zh-CN"/>
        </w:rPr>
        <w:t>Структурні директиви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ngIf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Директива ngIf дозволяє видалити або, навпаки, додати елемент за певної умови.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8970" cy="248475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rcRect t="237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81250" cy="2085975"/>
            <wp:effectExtent l="0" t="0" r="11430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900" cy="2085975"/>
            <wp:effectExtent l="0" t="0" r="7620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ngFor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Директива ngFor дозволяє перебрати елементи масиву в шаблоні.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495800" cy="781050"/>
            <wp:effectExtent l="0" t="0" r="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6700" cy="1809750"/>
            <wp:effectExtent l="0" t="0" r="7620" b="381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733550" cy="1257300"/>
            <wp:effectExtent l="0" t="0" r="3810" b="762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ngSwitch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 допомогою директиви ngSwitch можна вбудувати в шаблон конструкцію switch…case та в залежності від її результату виконання виводити той чи інший блок.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30240" cy="1140460"/>
            <wp:effectExtent l="0" t="0" r="0" b="25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0550" cy="476250"/>
            <wp:effectExtent l="0" t="0" r="3810" b="1143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/>
          <w:lang w:val="en-US"/>
        </w:rPr>
      </w:pPr>
      <w:bookmarkStart w:id="4" w:name="_Toc20014"/>
      <w:r>
        <w:rPr>
          <w:rFonts w:hint="default"/>
          <w:lang w:val="en-US"/>
        </w:rPr>
        <w:t>Directives5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Розробити Angular-додаток Directives5, в якому створти директиву SumDirective для отримання суми двох доданків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7700" cy="3531870"/>
            <wp:effectExtent l="0" t="0" r="2540" b="381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7700" cy="2893695"/>
            <wp:effectExtent l="0" t="0" r="2540" b="19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bCs/>
          <w:szCs w:val="28"/>
          <w:lang w:val="en-US" w:eastAsia="zh-CN"/>
        </w:rPr>
      </w:pPr>
      <w:bookmarkStart w:id="5" w:name="_Toc7207"/>
      <w:r>
        <w:rPr>
          <w:rFonts w:hint="default"/>
          <w:lang w:val="en-US" w:eastAsia="zh-CN"/>
        </w:rPr>
        <w:t>Directives6</w:t>
      </w:r>
      <w:bookmarkEnd w:id="5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Розробити Angular-додаток Directives6, в якому створити директиву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OtherIfDirective. Директива OtherIfDirective робить протилежне NgIf. NgIf відображає вміст шаблона, коли умова дорівнює true. OtherIfDirective повинна відображати вміст, коли умова дорівнює false. Також в шаблоні встановити кнопку &lt;button&gt;, при активізації якої змінюється стан умови condition з false на true і навпаки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729605" cy="3498850"/>
            <wp:effectExtent l="0" t="0" r="635" b="635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729605" cy="2939415"/>
            <wp:effectExtent l="0" t="0" r="635" b="190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sectPr>
      <w:footerReference r:id="rId6" w:type="first"/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Times New Roman" w:hAnsi="Times New Roman" w:eastAsia="Times New Roman" w:cs="Times New Roman"/>
        <w:b/>
        <w:sz w:val="28"/>
        <w:szCs w:val="28"/>
        <w:lang w:val="uk-UA"/>
      </w:rPr>
    </w:pPr>
    <w:r>
      <w:rPr>
        <w:rFonts w:ascii="Times New Roman" w:hAnsi="Times New Roman" w:eastAsia="Times New Roman" w:cs="Times New Roman"/>
        <w:b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  <w:lang w:val="uk-UA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4236BA6"/>
    <w:rsid w:val="05DB3C07"/>
    <w:rsid w:val="07E50702"/>
    <w:rsid w:val="09DA3E91"/>
    <w:rsid w:val="0A3E5BBE"/>
    <w:rsid w:val="119507B9"/>
    <w:rsid w:val="13CD294D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3D55704"/>
    <w:rsid w:val="460305DE"/>
    <w:rsid w:val="4726763D"/>
    <w:rsid w:val="5169107D"/>
    <w:rsid w:val="59A7798A"/>
    <w:rsid w:val="5BDB5D51"/>
    <w:rsid w:val="5D7874DA"/>
    <w:rsid w:val="62A128B6"/>
    <w:rsid w:val="669B71DB"/>
    <w:rsid w:val="67F36B3F"/>
    <w:rsid w:val="6A5B0821"/>
    <w:rsid w:val="6AFA2A1A"/>
    <w:rsid w:val="6DA57862"/>
    <w:rsid w:val="6DD60408"/>
    <w:rsid w:val="6FB05A49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toc 1"/>
    <w:basedOn w:val="1"/>
    <w:next w:val="1"/>
    <w:semiHidden/>
    <w:unhideWhenUsed/>
    <w:qFormat/>
    <w:uiPriority w:val="39"/>
    <w:rPr>
      <w:rFonts w:ascii="Times New Roman" w:hAnsi="Times New Roman"/>
      <w:sz w:val="28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ій колонтитул Знак"/>
    <w:basedOn w:val="8"/>
    <w:link w:val="11"/>
    <w:qFormat/>
    <w:uiPriority w:val="99"/>
  </w:style>
  <w:style w:type="character" w:customStyle="1" w:styleId="23">
    <w:name w:val="Нижній колонтитул Знак"/>
    <w:basedOn w:val="8"/>
    <w:link w:val="10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364</Words>
  <Characters>2536</Characters>
  <Lines>18</Lines>
  <Paragraphs>11</Paragraphs>
  <TotalTime>8</TotalTime>
  <ScaleCrop>false</ScaleCrop>
  <LinksUpToDate>false</LinksUpToDate>
  <CharactersWithSpaces>2916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2023-12-18T12:29:09Z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