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№6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 xml:space="preserve">Pipes.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 xml:space="preserve">Створення та робота з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>pipes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pStyle w:val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Київ 202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3</w:t>
      </w: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bookmarkStart w:id="0" w:name="_Toc14329"/>
      <w:r>
        <w:rPr>
          <w:rFonts w:hint="default"/>
          <w:lang w:val="uk-UA" w:eastAsia="zh-CN"/>
        </w:rPr>
        <w:t>Зміст</w:t>
      </w:r>
      <w:bookmarkEnd w:id="0"/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TOC \o "1-3" \h \u </w:instrText>
      </w:r>
      <w:r>
        <w:rPr>
          <w:highlight w:val="yellow"/>
        </w:rPr>
        <w:fldChar w:fldCharType="separate"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_Toc14329 </w:instrText>
      </w:r>
      <w:r>
        <w:rPr>
          <w:highlight w:val="yellow"/>
        </w:rPr>
        <w:fldChar w:fldCharType="separate"/>
      </w:r>
      <w:r>
        <w:rPr>
          <w:rFonts w:hint="default"/>
          <w:lang w:val="uk-UA" w:eastAsia="zh-CN"/>
        </w:rPr>
        <w:t>Зміст</w:t>
      </w:r>
      <w:r>
        <w:tab/>
      </w:r>
      <w:r>
        <w:fldChar w:fldCharType="begin"/>
      </w:r>
      <w:r>
        <w:instrText xml:space="preserve"> PAGEREF _Toc14329 \h </w:instrText>
      </w:r>
      <w:r>
        <w:fldChar w:fldCharType="separate"/>
      </w:r>
      <w:r>
        <w:t>2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_Toc20869 </w:instrText>
      </w:r>
      <w:r>
        <w:rPr>
          <w:highlight w:val="yellow"/>
        </w:rPr>
        <w:fldChar w:fldCharType="separate"/>
      </w:r>
      <w:r>
        <w:rPr>
          <w:rFonts w:hint="default"/>
          <w:lang w:val="en-US" w:eastAsia="zh-CN"/>
        </w:rPr>
        <w:t>Pipes: призначення та використання</w:t>
      </w:r>
      <w:r>
        <w:tab/>
      </w:r>
      <w:r>
        <w:fldChar w:fldCharType="begin"/>
      </w:r>
      <w:r>
        <w:instrText xml:space="preserve"> PAGEREF _Toc20869 \h </w:instrText>
      </w:r>
      <w:r>
        <w:fldChar w:fldCharType="separate"/>
      </w:r>
      <w:r>
        <w:t>4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_Toc27515 </w:instrText>
      </w:r>
      <w:r>
        <w:rPr>
          <w:highlight w:val="yellow"/>
        </w:rPr>
        <w:fldChar w:fldCharType="separate"/>
      </w:r>
      <w:r>
        <w:rPr>
          <w:rFonts w:hint="default"/>
          <w:lang w:val="en-US" w:eastAsia="zh-CN"/>
        </w:rPr>
        <w:t>Ланцюжки pipes</w:t>
      </w:r>
      <w:r>
        <w:tab/>
      </w:r>
      <w:r>
        <w:fldChar w:fldCharType="begin"/>
      </w:r>
      <w:r>
        <w:instrText xml:space="preserve"> PAGEREF _Toc27515 \h </w:instrText>
      </w:r>
      <w:r>
        <w:fldChar w:fldCharType="separate"/>
      </w:r>
      <w:r>
        <w:t>5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_Toc24255 </w:instrText>
      </w:r>
      <w:r>
        <w:rPr>
          <w:highlight w:val="yellow"/>
        </w:rPr>
        <w:fldChar w:fldCharType="separate"/>
      </w:r>
      <w:r>
        <w:rPr>
          <w:rFonts w:hint="default"/>
          <w:lang w:val="en-US" w:eastAsia="zh-CN"/>
        </w:rPr>
        <w:t>Створення своїх pipes</w:t>
      </w:r>
      <w:r>
        <w:tab/>
      </w:r>
      <w:r>
        <w:fldChar w:fldCharType="begin"/>
      </w:r>
      <w:r>
        <w:instrText xml:space="preserve"> PAGEREF _Toc24255 \h </w:instrText>
      </w:r>
      <w:r>
        <w:fldChar w:fldCharType="separate"/>
      </w:r>
      <w:r>
        <w:t>5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_Toc8879 </w:instrText>
      </w:r>
      <w:r>
        <w:rPr>
          <w:highlight w:val="yellow"/>
        </w:rPr>
        <w:fldChar w:fldCharType="separate"/>
      </w:r>
      <w:r>
        <w:rPr>
          <w:rFonts w:hint="default"/>
          <w:lang w:val="en-US" w:eastAsia="zh-CN"/>
        </w:rPr>
        <w:t>Pure та Impure Pipes</w:t>
      </w:r>
      <w:r>
        <w:tab/>
      </w:r>
      <w:r>
        <w:fldChar w:fldCharType="begin"/>
      </w:r>
      <w:r>
        <w:instrText xml:space="preserve"> PAGEREF _Toc8879 \h </w:instrText>
      </w:r>
      <w:r>
        <w:fldChar w:fldCharType="separate"/>
      </w:r>
      <w:r>
        <w:t>7</w:t>
      </w:r>
      <w:r>
        <w:fldChar w:fldCharType="end"/>
      </w:r>
      <w:r>
        <w:rPr>
          <w:highlight w:val="yellow"/>
        </w:rPr>
        <w:fldChar w:fldCharType="end"/>
      </w:r>
    </w:p>
    <w:p>
      <w:pPr>
        <w:pStyle w:val="15"/>
        <w:tabs>
          <w:tab w:val="right" w:leader="dot" w:pos="9029"/>
        </w:tabs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\l _Toc6682 </w:instrText>
      </w:r>
      <w:r>
        <w:rPr>
          <w:highlight w:val="yellow"/>
        </w:rPr>
        <w:fldChar w:fldCharType="separate"/>
      </w:r>
      <w:r>
        <w:rPr>
          <w:rFonts w:hint="default"/>
          <w:lang w:val="en-US" w:eastAsia="zh-CN"/>
        </w:rPr>
        <w:t>AsyncPipe</w:t>
      </w:r>
      <w:r>
        <w:tab/>
      </w:r>
      <w:r>
        <w:fldChar w:fldCharType="begin"/>
      </w:r>
      <w:r>
        <w:instrText xml:space="preserve"> PAGEREF _Toc6682 \h </w:instrText>
      </w:r>
      <w:r>
        <w:fldChar w:fldCharType="separate"/>
      </w:r>
      <w:r>
        <w:t>8</w:t>
      </w:r>
      <w:r>
        <w:fldChar w:fldCharType="end"/>
      </w:r>
      <w:r>
        <w:rPr>
          <w:highlight w:val="yellow"/>
        </w:rPr>
        <w:fldChar w:fldCharType="end"/>
      </w:r>
    </w:p>
    <w:p>
      <w:r>
        <w:rPr>
          <w:highlight w:val="yellow"/>
        </w:rP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  <w:bookmarkStart w:id="6" w:name="_GoBack"/>
      <w:bookmarkEnd w:id="6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Лабораторне зан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я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ття №6: Pipes. Створення та робота з pipes.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Мета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Навчитися створювати та використовувати pipes у Angular.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Створити три Angular-додатки під назвою Pipes1, Pipes2 та Pipes3.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Для Angular-додатку Pipes1 виконати вправу 1 (разом зі самостійним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завданням);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Для Angular-додатку Pipes2 виконати вправу 2;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Для Angular-додатку Pipes3 виконати вправу 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Самостійно виконати вправу 4 (не створювати новий додаток, а 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існуючому додатку Blog створити pipe для фільтрації постів).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VI) Зробити звіт по роботі.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VII) Angular-додатки Pipes1 та Blog розгорнути на платформі Firebase 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проектах з ім’ям «ПрізвищеГрупаLaba6-1» та «ПрізвищеГрупаLaba6-4», наприклад «KovalenkoIP01Laba6-1» та «KovalenkoIP01Laba6-4». 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0869"/>
      <w:r>
        <w:rPr>
          <w:rFonts w:hint="default"/>
          <w:lang w:val="en-US" w:eastAsia="zh-CN"/>
        </w:rPr>
        <w:t>Pipes: призначення та використання</w:t>
      </w:r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Pipes представляють спеціальні інструменти, які дозволяють форматувати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значення, що відображаються.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 Angular є ряд вбудованих pipes. Основні з них: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CurrencyPipe: форматує валюту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PercentPipe: форматує відсотки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UpperCasePipe: переводить рядок у верхній регістр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LowerCasePipe: переводить рядок у нижній регістр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DatePipe: форматує дату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 DecimalPipe: задає формат числа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 SlicePipe: обрізає рядок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 застосуванні класів суфікс Pipe відкидається (за винятком DecimalPipe - для застосування використовується назва "number").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133725" cy="723900"/>
            <wp:effectExtent l="0" t="0" r="5715" b="762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352925" cy="1895475"/>
            <wp:effectExtent l="0" t="0" r="5715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1882140" cy="2156460"/>
            <wp:effectExtent l="0" t="0" r="762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Cs w:val="28"/>
          <w:lang w:val="en-US" w:eastAsia="zh-CN" w:bidi="ar"/>
        </w:rPr>
      </w:pPr>
      <w:bookmarkStart w:id="2" w:name="_Toc27515"/>
      <w:r>
        <w:rPr>
          <w:rFonts w:hint="default"/>
          <w:lang w:val="en-US" w:eastAsia="zh-CN"/>
        </w:rPr>
        <w:t>Ланцюжки pipes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М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и можемо складати ланцюжки виразів, розділені вертикальною рис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ою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 для застосування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відразу кільк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 xml:space="preserve">ох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pipes до одного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з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начення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uk-UA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43150" cy="239395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3315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91125" cy="238125"/>
            <wp:effectExtent l="0" t="0" r="5715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942975" cy="295275"/>
            <wp:effectExtent l="0" t="0" r="190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4255"/>
      <w:r>
        <w:rPr>
          <w:rFonts w:hint="default"/>
          <w:lang w:val="en-US" w:eastAsia="zh-CN"/>
        </w:rPr>
        <w:t>Створення своїх pipes</w:t>
      </w:r>
      <w:bookmarkEnd w:id="3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Якщо нам знадобиться деяка передобробка при виведенні даних, додаткове форматування, то ми можемо для цієї мети написати свої власні pipes.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Класи pipes мають реалізувати інтерфейс PipeTransform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interface PipeTransform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transform(value: any, ...args: any[]):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>Метод transform має перетворити вхідне значення. Цей метод як параметр приймає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значення, до якого застосовується pipe, а також опціональний набір параметрів. А на виході повертається відформатоване значення. Оскільки перший параметр представляє тип any, а другий параметр - масив типу any, то ми можемо передавати дані будь-яких типів. Також можемо повертати об'єкт будь-якого типу.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610225" cy="2581275"/>
            <wp:effectExtent l="0" t="0" r="1333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152775" cy="1390650"/>
            <wp:effectExtent l="0" t="0" r="1905" b="1143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2895600" cy="480695"/>
            <wp:effectExtent l="0" t="0" r="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Передача параметрів у pipes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У шаблоні параметри 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pipes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передаються через двокрапку.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У метод transform класу JoinPipe першим параметром передається масив, другий необов'язковий параметр start є початковим індексом, з якого проводиться вибірка, а третій параметр end - кінцевий індекс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drawing>
          <wp:inline distT="0" distB="0" distL="114300" distR="114300">
            <wp:extent cx="5277485" cy="3769995"/>
            <wp:effectExtent l="0" t="0" r="10795" b="952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3514725" cy="695325"/>
            <wp:effectExtent l="0" t="0" r="5715" b="571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uk-UA" w:eastAsia="zh-CN"/>
        </w:rPr>
      </w:pPr>
      <w:r>
        <w:drawing>
          <wp:inline distT="0" distB="0" distL="114300" distR="114300">
            <wp:extent cx="2829560" cy="861060"/>
            <wp:effectExtent l="0" t="0" r="5080" b="762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Cs w:val="28"/>
          <w:lang w:val="en-US" w:eastAsia="zh-CN" w:bidi="ar"/>
        </w:rPr>
      </w:pPr>
      <w:bookmarkStart w:id="4" w:name="_Toc8879"/>
      <w:r>
        <w:rPr>
          <w:rFonts w:hint="default"/>
          <w:lang w:val="en-US" w:eastAsia="zh-CN"/>
        </w:rPr>
        <w:t>Pure та Impure Pipes</w:t>
      </w:r>
      <w:bookmarkEnd w:id="4"/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Pipes бувають двох типів: pure (що не допускають змін) та impure (допускають зміни). Відмінність між цими двома типами полягає у реагуванні на зміну значень, що передаються в pipe.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За замовчуванням усі pipes є типом "pure". Такі об'єкти відстежують зміни у значеннях примітивних типів (String, Number, Boolean, Symbol). У інших об'єктах - типів Date, Array, Function, Object зміни відстежуються, коли змінюється посилання, але не значення за посиланням. Тобто, якщо в масив додали елемент, масив змінився, але посилання змінної, яка представляє даний масив, не змінилася. Тому подібну зміну pure pipes не відстежуватиме.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Impure pipes відстежують усі зміни. Можливо, постає питання, навіщо тоді потрібні pure pipes? Справа в тому, що відстеження змін позначається на продуктивності, тому pure pipes можуть показувати кращу продуктивність. До того ж не завжди необхідно відслідковувати зміни у складних об'єктах, іноді це не потрібно.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створення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impure pipe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 xml:space="preserve">необхідно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дода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ти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до декоратора Pipe параметр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pure: false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10175" cy="4156075"/>
            <wp:effectExtent l="0" t="0" r="1905" b="444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Коли додається новий елемент, клас JoinPipe знову починає обробляти масив. Тому pipe застосовується до всіх елементів.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448175" cy="295275"/>
            <wp:effectExtent l="0" t="0" r="1905" b="952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2410460" cy="1321435"/>
            <wp:effectExtent l="0" t="0" r="12700" b="4445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sz w:val="28"/>
          <w:szCs w:val="28"/>
        </w:rPr>
      </w:pPr>
      <w:bookmarkStart w:id="5" w:name="_Toc6682"/>
      <w:r>
        <w:rPr>
          <w:rFonts w:hint="default"/>
          <w:lang w:val="en-US" w:eastAsia="zh-CN"/>
        </w:rPr>
        <w:t>AsyncPipe</w:t>
      </w:r>
      <w:bookmarkEnd w:id="5"/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Одним із вбудованих класів, який на відміну від інших pipes вже за замовчуванням є тип impure. AsyncPipe дозволяє отримати результат асинхронної операції.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AsyncPipe відстежує об'єкти Observable та Promise та повертає отримане з цих об'єктів значення. При отриманні значення AsyncPipe сигналізує компонент про те, що треба перевірити зміни. Якщо компонент знищується, AsyncPipe автоматично відписується від об'єктів Observable і Promise, що унеможливлює можливі витоки пам'яті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86125" cy="285750"/>
            <wp:effectExtent l="0" t="0" r="5715" b="381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32780" cy="1806575"/>
            <wp:effectExtent l="0" t="0" r="12700" b="6985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676400" cy="752475"/>
            <wp:effectExtent l="0" t="0" r="0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Тут з періодичністю 500 мілісекунд у шаблон компонента передається черговий елемент з масиву phones.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Компонент не повинен підписуватись на асинхронне отримання даних, обробляти їх, а при знищенні відписуватись від отримання даних. Всю цю роботу робить AsyncPipe.</w:t>
      </w:r>
    </w:p>
    <w:sectPr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4236BA6"/>
    <w:rsid w:val="05DB3C07"/>
    <w:rsid w:val="07E50702"/>
    <w:rsid w:val="09DA3E91"/>
    <w:rsid w:val="0A3E5BBE"/>
    <w:rsid w:val="119507B9"/>
    <w:rsid w:val="13CD294D"/>
    <w:rsid w:val="1699457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3D55704"/>
    <w:rsid w:val="460305DE"/>
    <w:rsid w:val="4726763D"/>
    <w:rsid w:val="5169107D"/>
    <w:rsid w:val="59A7798A"/>
    <w:rsid w:val="5BDB5D51"/>
    <w:rsid w:val="5D7874DA"/>
    <w:rsid w:val="5F8B4378"/>
    <w:rsid w:val="62A128B6"/>
    <w:rsid w:val="669B71DB"/>
    <w:rsid w:val="67F36B3F"/>
    <w:rsid w:val="6A5B0821"/>
    <w:rsid w:val="6A5F2717"/>
    <w:rsid w:val="6AFA2A1A"/>
    <w:rsid w:val="6DA57862"/>
    <w:rsid w:val="6DD60408"/>
    <w:rsid w:val="6EFC733D"/>
    <w:rsid w:val="6FB05A49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qFormat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644</Words>
  <Characters>4067</Characters>
  <Lines>18</Lines>
  <Paragraphs>11</Paragraphs>
  <TotalTime>2</TotalTime>
  <ScaleCrop>false</ScaleCrop>
  <LinksUpToDate>false</LinksUpToDate>
  <CharactersWithSpaces>4741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2023-12-22T06:31:26Z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