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730D" w14:textId="56DAC12A" w:rsidR="000E0A99" w:rsidRDefault="00991F50" w:rsidP="00F52301">
      <w:pPr>
        <w:spacing w:after="0" w:line="240" w:lineRule="auto"/>
        <w:rPr>
          <w:rFonts w:ascii="Arial" w:eastAsia="Times New Roman" w:hAnsi="Arial" w:cs="Arial"/>
          <w:kern w:val="1"/>
          <w:sz w:val="20"/>
          <w:szCs w:val="20"/>
          <w:lang w:eastAsia="ar-SA"/>
        </w:rPr>
      </w:pPr>
      <w:r w:rsidRPr="00991F50">
        <w:rPr>
          <w:rFonts w:ascii="Arial" w:eastAsia="Times New Roman" w:hAnsi="Arial" w:cs="Arial"/>
          <w:noProof/>
          <w:sz w:val="32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8D12A4" wp14:editId="24FE00A3">
                <wp:simplePos x="0" y="0"/>
                <wp:positionH relativeFrom="column">
                  <wp:posOffset>182880</wp:posOffset>
                </wp:positionH>
                <wp:positionV relativeFrom="paragraph">
                  <wp:posOffset>6036945</wp:posOffset>
                </wp:positionV>
                <wp:extent cx="5816600" cy="1464310"/>
                <wp:effectExtent l="0" t="0" r="0" b="254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146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33A33" w14:textId="5B3E521B" w:rsidR="00991F50" w:rsidRPr="00991F50" w:rsidRDefault="00205732" w:rsidP="00991F5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32"/>
                                <w:szCs w:val="20"/>
                              </w:rPr>
                              <w:t>Rapport Financiële Planning</w:t>
                            </w:r>
                            <w:r w:rsidR="00991F50" w:rsidRPr="00991F50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32"/>
                                <w:szCs w:val="20"/>
                              </w:rPr>
                              <w:t xml:space="preserve"> </w:t>
                            </w:r>
                          </w:p>
                          <w:p w14:paraId="08D0B49E" w14:textId="392E6E82" w:rsidR="00551DE1" w:rsidRPr="00E00DE2" w:rsidRDefault="00205732" w:rsidP="00991F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(naam adviseur)</w:t>
                            </w:r>
                          </w:p>
                          <w:p w14:paraId="41A8134C" w14:textId="15F593D5" w:rsidR="00991F50" w:rsidRPr="00205732" w:rsidRDefault="00205732" w:rsidP="00991F5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(datum)</w:t>
                            </w:r>
                          </w:p>
                          <w:p w14:paraId="104439FB" w14:textId="4BF7FAC7" w:rsidR="00991F50" w:rsidRPr="00991F50" w:rsidRDefault="00991F50" w:rsidP="00991F50">
                            <w:r w:rsidRPr="00991F50">
                              <w:rPr>
                                <w:rFonts w:ascii="Arial" w:eastAsia="Times New Roman" w:hAnsi="Arial" w:cs="Arial"/>
                                <w:noProof/>
                                <w:sz w:val="32"/>
                                <w:szCs w:val="20"/>
                              </w:rPr>
                              <w:softHyphen/>
                            </w:r>
                            <w:r w:rsidRPr="00991F50">
                              <w:rPr>
                                <w:rFonts w:ascii="Arial" w:eastAsia="Times New Roman" w:hAnsi="Arial" w:cs="Arial"/>
                                <w:noProof/>
                                <w:sz w:val="32"/>
                                <w:szCs w:val="20"/>
                              </w:rPr>
                              <w:softHyphen/>
                            </w:r>
                            <w:r w:rsidRPr="00991F50">
                              <w:rPr>
                                <w:rFonts w:ascii="Arial" w:eastAsia="Times New Roman" w:hAnsi="Arial" w:cs="Arial"/>
                                <w:sz w:val="32"/>
                                <w:szCs w:val="20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12A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.4pt;margin-top:475.35pt;width:458pt;height:11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" filled="f" stroked="f">
                <v:textbox>
                  <w:txbxContent>
                    <w:p w14:paraId="67933A33" w14:textId="5B3E521B" w:rsidR="00991F50" w:rsidRPr="00991F50" w:rsidRDefault="00205732" w:rsidP="00991F5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sz w:val="32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sz w:val="32"/>
                          <w:szCs w:val="20"/>
                        </w:rPr>
                        <w:t>Rapport Financiële Planning</w:t>
                      </w:r>
                      <w:r w:rsidR="00991F50" w:rsidRPr="00991F50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sz w:val="32"/>
                          <w:szCs w:val="20"/>
                        </w:rPr>
                        <w:t xml:space="preserve"> </w:t>
                      </w:r>
                    </w:p>
                    <w:p w14:paraId="08D0B49E" w14:textId="392E6E82" w:rsidR="00551DE1" w:rsidRPr="00E00DE2" w:rsidRDefault="00205732" w:rsidP="00991F50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8"/>
                          <w:szCs w:val="28"/>
                        </w:rPr>
                        <w:t>(naam adviseur)</w:t>
                      </w:r>
                    </w:p>
                    <w:p w14:paraId="41A8134C" w14:textId="15F593D5" w:rsidR="00991F50" w:rsidRPr="00205732" w:rsidRDefault="00205732" w:rsidP="00991F5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8"/>
                          <w:szCs w:val="28"/>
                        </w:rPr>
                        <w:t>(datum)</w:t>
                      </w:r>
                    </w:p>
                    <w:p w14:paraId="104439FB" w14:textId="4BF7FAC7" w:rsidR="00991F50" w:rsidRPr="00991F50" w:rsidRDefault="00991F50" w:rsidP="00991F50">
                      <w:r w:rsidRPr="00991F50">
                        <w:rPr>
                          <w:rFonts w:ascii="Arial" w:eastAsia="Times New Roman" w:hAnsi="Arial" w:cs="Arial"/>
                          <w:noProof/>
                          <w:sz w:val="32"/>
                          <w:szCs w:val="20"/>
                        </w:rPr>
                        <w:softHyphen/>
                      </w:r>
                      <w:r w:rsidRPr="00991F50">
                        <w:rPr>
                          <w:rFonts w:ascii="Arial" w:eastAsia="Times New Roman" w:hAnsi="Arial" w:cs="Arial"/>
                          <w:noProof/>
                          <w:sz w:val="32"/>
                          <w:szCs w:val="20"/>
                        </w:rPr>
                        <w:softHyphen/>
                      </w:r>
                      <w:r w:rsidRPr="00991F50">
                        <w:rPr>
                          <w:rFonts w:ascii="Arial" w:eastAsia="Times New Roman" w:hAnsi="Arial" w:cs="Arial"/>
                          <w:sz w:val="32"/>
                          <w:szCs w:val="20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F66">
        <w:rPr>
          <w:noProof/>
        </w:rPr>
        <w:drawing>
          <wp:anchor distT="0" distB="0" distL="114300" distR="114300" simplePos="0" relativeHeight="251658240" behindDoc="1" locked="0" layoutInCell="1" allowOverlap="1" wp14:anchorId="76984A3E" wp14:editId="220E8F85">
            <wp:simplePos x="0" y="0"/>
            <wp:positionH relativeFrom="column">
              <wp:posOffset>-3387</wp:posOffset>
            </wp:positionH>
            <wp:positionV relativeFrom="paragraph">
              <wp:posOffset>-2963</wp:posOffset>
            </wp:positionV>
            <wp:extent cx="6300470" cy="8910718"/>
            <wp:effectExtent l="0" t="0" r="5080" b="508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9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A99">
        <w:rPr>
          <w:rFonts w:ascii="Arial" w:eastAsia="Times New Roman" w:hAnsi="Arial" w:cs="Arial"/>
          <w:sz w:val="20"/>
          <w:szCs w:val="20"/>
        </w:rPr>
        <w:br w:type="page"/>
      </w:r>
    </w:p>
    <w:p w14:paraId="53EB205F" w14:textId="77777777" w:rsidR="00B94627" w:rsidRPr="00BA6ECF" w:rsidRDefault="00B94627" w:rsidP="00B94627">
      <w:pPr>
        <w:pStyle w:val="Normal0"/>
        <w:suppressAutoHyphens w:val="0"/>
        <w:autoSpaceDN w:val="0"/>
        <w:adjustRightInd w:val="0"/>
        <w:spacing w:after="0"/>
        <w:rPr>
          <w:rFonts w:ascii="Arial" w:eastAsia="Times New Roman" w:hAnsi="Arial" w:cs="Arial"/>
          <w:sz w:val="20"/>
          <w:szCs w:val="20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</w:rPr>
        <w:id w:val="-671109240"/>
        <w:docPartObj>
          <w:docPartGallery w:val="Table of Contents"/>
          <w:docPartUnique/>
        </w:docPartObj>
      </w:sdtPr>
      <w:sdtContent>
        <w:p w14:paraId="301B228D" w14:textId="2A26EA4E" w:rsidR="00720CF8" w:rsidRDefault="00720CF8">
          <w:pPr>
            <w:pStyle w:val="Kopvaninhoudsopgave"/>
          </w:pPr>
          <w:r>
            <w:t>Inhoud</w:t>
          </w:r>
          <w:r w:rsidR="005B5CEB">
            <w:t>sopgave</w:t>
          </w:r>
        </w:p>
        <w:commentRangeStart w:id="0"/>
        <w:commentRangeStart w:id="1"/>
        <w:p w14:paraId="1BE3E915" w14:textId="28DD29BB" w:rsidR="00F70BD1" w:rsidRDefault="00720CF8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rFonts w:ascii="Verdana" w:eastAsia="Symbol" w:hAnsi="Verdana" w:cs="Arial"/>
              <w:noProof/>
              <w:kern w:val="32"/>
              <w:sz w:val="22"/>
              <w:szCs w:val="22"/>
              <w:lang w:eastAsia="en-US"/>
            </w:rPr>
            <w:fldChar w:fldCharType="begin"/>
          </w:r>
          <w:r w:rsidRPr="005B5CEB">
            <w:instrText xml:space="preserve"> TOC \o "1-3" \h \z \u </w:instrText>
          </w:r>
          <w:r>
            <w:rPr>
              <w:rFonts w:ascii="Verdana" w:eastAsia="Symbol" w:hAnsi="Verdana" w:cs="Arial"/>
              <w:noProof/>
              <w:kern w:val="32"/>
              <w:sz w:val="22"/>
              <w:szCs w:val="22"/>
              <w:lang w:eastAsia="en-US"/>
            </w:rPr>
            <w:fldChar w:fldCharType="separate"/>
          </w:r>
          <w:hyperlink w:anchor="_Toc184890892" w:history="1">
            <w:r w:rsidR="00F70BD1" w:rsidRPr="00DE5A29">
              <w:rPr>
                <w:rStyle w:val="Hyperlink"/>
                <w:rFonts w:eastAsia="Calibri"/>
                <w:b/>
                <w:bCs/>
                <w:noProof/>
              </w:rPr>
              <w:t>Samenvatting van het advies</w:t>
            </w:r>
            <w:r w:rsidR="00F70BD1">
              <w:rPr>
                <w:noProof/>
                <w:webHidden/>
              </w:rPr>
              <w:tab/>
            </w:r>
            <w:r w:rsidR="00F70BD1">
              <w:rPr>
                <w:noProof/>
                <w:webHidden/>
              </w:rPr>
              <w:fldChar w:fldCharType="begin"/>
            </w:r>
            <w:r w:rsidR="00F70BD1">
              <w:rPr>
                <w:noProof/>
                <w:webHidden/>
              </w:rPr>
              <w:instrText xml:space="preserve"> PAGEREF _Toc184890892 \h </w:instrText>
            </w:r>
            <w:r w:rsidR="00F70BD1">
              <w:rPr>
                <w:noProof/>
                <w:webHidden/>
              </w:rPr>
            </w:r>
            <w:r w:rsidR="00F70BD1">
              <w:rPr>
                <w:noProof/>
                <w:webHidden/>
              </w:rPr>
              <w:fldChar w:fldCharType="separate"/>
            </w:r>
            <w:r w:rsidR="00F70BD1">
              <w:rPr>
                <w:noProof/>
                <w:webHidden/>
              </w:rPr>
              <w:t>3</w:t>
            </w:r>
            <w:r w:rsidR="00F70BD1">
              <w:rPr>
                <w:noProof/>
                <w:webHidden/>
              </w:rPr>
              <w:fldChar w:fldCharType="end"/>
            </w:r>
          </w:hyperlink>
        </w:p>
        <w:p w14:paraId="11719C27" w14:textId="56F55D3E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893" w:history="1">
            <w:r w:rsidRPr="00DE5A29">
              <w:rPr>
                <w:rStyle w:val="Hyperlink"/>
                <w:rFonts w:eastAsia="Calibri"/>
                <w:b/>
                <w:bCs/>
                <w:noProof/>
              </w:rPr>
              <w:t>Uitwerking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4F9F" w14:textId="234A8F44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894" w:history="1">
            <w:r w:rsidRPr="00DE5A29">
              <w:rPr>
                <w:rStyle w:val="Hyperlink"/>
                <w:rFonts w:eastAsia="Calibri"/>
                <w:noProof/>
              </w:rPr>
              <w:t>Situatie voor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5D3B" w14:textId="48C0D1E8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895" w:history="1">
            <w:r w:rsidRPr="00DE5A29">
              <w:rPr>
                <w:rStyle w:val="Hyperlink"/>
                <w:rFonts w:eastAsia="Calibri"/>
                <w:noProof/>
              </w:rPr>
              <w:t>Situatie na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6B70" w14:textId="0E907925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896" w:history="1">
            <w:r w:rsidRPr="00DE5A29">
              <w:rPr>
                <w:rStyle w:val="Hyperlink"/>
                <w:rFonts w:eastAsia="Calibri"/>
                <w:b/>
                <w:bCs/>
                <w:noProof/>
              </w:rPr>
              <w:t>Uitwerking financiële situatie later (pensioen)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7AB5" w14:textId="44FEEFF3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897" w:history="1">
            <w:r w:rsidRPr="00DE5A29">
              <w:rPr>
                <w:rStyle w:val="Hyperlink"/>
                <w:rFonts w:eastAsia="Calibri"/>
                <w:noProof/>
              </w:rPr>
              <w:t>Situatie voor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557C" w14:textId="28C45F35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898" w:history="1">
            <w:r w:rsidRPr="00DE5A29">
              <w:rPr>
                <w:rStyle w:val="Hyperlink"/>
                <w:rFonts w:eastAsia="Calibri"/>
                <w:noProof/>
              </w:rPr>
              <w:t>Situatie na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46D1" w14:textId="35E9C94F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899" w:history="1">
            <w:r w:rsidRPr="00DE5A29">
              <w:rPr>
                <w:rStyle w:val="Hyperlink"/>
                <w:rFonts w:eastAsia="Calibri"/>
                <w:b/>
                <w:bCs/>
                <w:noProof/>
              </w:rPr>
              <w:t>Uitwerking financiële situatie overlijden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B8C9" w14:textId="05505E9C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0" w:history="1">
            <w:r w:rsidRPr="00DE5A29">
              <w:rPr>
                <w:rStyle w:val="Hyperlink"/>
                <w:rFonts w:eastAsia="Calibri"/>
                <w:noProof/>
              </w:rPr>
              <w:t>Situatie voor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D055" w14:textId="276679F7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1" w:history="1">
            <w:r w:rsidRPr="00DE5A29">
              <w:rPr>
                <w:rStyle w:val="Hyperlink"/>
                <w:rFonts w:eastAsia="Calibri"/>
                <w:noProof/>
              </w:rPr>
              <w:t>Situatie na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3A80" w14:textId="5E9EF600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2" w:history="1">
            <w:r w:rsidRPr="00DE5A29">
              <w:rPr>
                <w:rStyle w:val="Hyperlink"/>
                <w:rFonts w:eastAsia="Calibri"/>
                <w:b/>
                <w:bCs/>
                <w:noProof/>
              </w:rPr>
              <w:t>Uitwerking financiële situatie arbeidsongeschiktheid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1073" w14:textId="26720727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3" w:history="1">
            <w:r w:rsidRPr="00DE5A29">
              <w:rPr>
                <w:rStyle w:val="Hyperlink"/>
                <w:rFonts w:eastAsia="Calibri"/>
                <w:noProof/>
              </w:rPr>
              <w:t>Situatie voor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DE59" w14:textId="362735A7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4" w:history="1">
            <w:r w:rsidRPr="00DE5A29">
              <w:rPr>
                <w:rStyle w:val="Hyperlink"/>
                <w:rFonts w:eastAsia="Calibri"/>
                <w:noProof/>
              </w:rPr>
              <w:t>Situatie na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DC9D" w14:textId="3A8379FF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5" w:history="1">
            <w:r w:rsidRPr="00DE5A29">
              <w:rPr>
                <w:rStyle w:val="Hyperlink"/>
                <w:rFonts w:eastAsia="Calibri"/>
                <w:b/>
                <w:bCs/>
                <w:noProof/>
              </w:rPr>
              <w:t>Advies over erven en schenken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5C88" w14:textId="54E63AD7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6" w:history="1">
            <w:r w:rsidRPr="00DE5A29">
              <w:rPr>
                <w:rStyle w:val="Hyperlink"/>
                <w:rFonts w:eastAsia="Calibri"/>
                <w:b/>
                <w:bCs/>
                <w:noProof/>
              </w:rPr>
              <w:t>Actiepunten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C405" w14:textId="2A1F36C9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7" w:history="1">
            <w:r w:rsidRPr="00DE5A29">
              <w:rPr>
                <w:rStyle w:val="Hyperlink"/>
                <w:rFonts w:eastAsia="Calibri"/>
                <w:noProof/>
              </w:rPr>
              <w:t>Actiepunten cliënt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BBF9" w14:textId="0794D904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08" w:history="1">
            <w:r w:rsidRPr="00DE5A29">
              <w:rPr>
                <w:rStyle w:val="Hyperlink"/>
                <w:rFonts w:eastAsia="Calibri"/>
                <w:noProof/>
              </w:rPr>
              <w:t>Actiepunten Veldhuis 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163A" w14:textId="48FFB4CC" w:rsidR="00F70BD1" w:rsidRDefault="00F70BD1">
          <w:pPr>
            <w:pStyle w:val="Inhopg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890909" w:history="1">
            <w:r w:rsidRPr="00DE5A29">
              <w:rPr>
                <w:rStyle w:val="Hyperlink"/>
                <w:rFonts w:eastAsia="Arial"/>
              </w:rPr>
              <w:t>Bijlagen: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_Toc184890909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266F95" w14:textId="2DEB6260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10" w:history="1">
            <w:r w:rsidRPr="00DE5A29">
              <w:rPr>
                <w:rStyle w:val="Hyperlink"/>
                <w:rFonts w:eastAsia="Arial"/>
                <w:noProof/>
              </w:rPr>
              <w:t>Overzicht financiële situatie op basis van getallen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9008" w14:textId="6B2C2404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11" w:history="1">
            <w:r w:rsidRPr="00DE5A29">
              <w:rPr>
                <w:rStyle w:val="Hyperlink"/>
                <w:rFonts w:eastAsia="Arial"/>
                <w:bCs/>
                <w:noProof/>
              </w:rPr>
              <w:t>I</w:t>
            </w:r>
            <w:r w:rsidRPr="00DE5A29">
              <w:rPr>
                <w:rStyle w:val="Hyperlink"/>
                <w:rFonts w:eastAsia="Calibri"/>
                <w:noProof/>
              </w:rPr>
              <w:t>nventarisatie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41C6" w14:textId="54C62AD3" w:rsidR="00F70BD1" w:rsidRDefault="00F70BD1">
          <w:pPr>
            <w:pStyle w:val="Inhopg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4890912" w:history="1">
            <w:r w:rsidRPr="00DE5A29">
              <w:rPr>
                <w:rStyle w:val="Hyperlink"/>
                <w:rFonts w:eastAsia="Arial"/>
                <w:noProof/>
              </w:rPr>
              <w:t>Risicoprofiel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5570" w14:textId="7A2D0B9D" w:rsidR="00720CF8" w:rsidRDefault="00720CF8">
          <w:r>
            <w:rPr>
              <w:b/>
              <w:bCs/>
            </w:rPr>
            <w:fldChar w:fldCharType="end"/>
          </w:r>
          <w:commentRangeEnd w:id="0"/>
          <w:r w:rsidR="002515D1">
            <w:rPr>
              <w:rStyle w:val="Verwijzingopmerking"/>
              <w:rFonts w:ascii="Verdana" w:hAnsi="Verdana"/>
              <w:kern w:val="1"/>
              <w:lang w:eastAsia="ar-SA"/>
            </w:rPr>
            <w:commentReference w:id="0"/>
          </w:r>
          <w:commentRangeEnd w:id="1"/>
          <w:r w:rsidR="005906EF">
            <w:rPr>
              <w:rStyle w:val="Verwijzingopmerking"/>
              <w:rFonts w:ascii="Verdana" w:hAnsi="Verdana"/>
              <w:kern w:val="1"/>
              <w:lang w:eastAsia="ar-SA"/>
            </w:rPr>
            <w:commentReference w:id="1"/>
          </w:r>
        </w:p>
      </w:sdtContent>
    </w:sdt>
    <w:p w14:paraId="5326AFBB" w14:textId="77777777" w:rsidR="00B94627" w:rsidRDefault="00B94627" w:rsidP="005B5CEB">
      <w:pPr>
        <w:pStyle w:val="Inhopg1"/>
      </w:pPr>
    </w:p>
    <w:p w14:paraId="7F868494" w14:textId="401CDD27" w:rsidR="00B94627" w:rsidRPr="00BA6ECF" w:rsidRDefault="00B94627" w:rsidP="00B94627">
      <w:pPr>
        <w:pStyle w:val="Normal0"/>
        <w:rPr>
          <w:rFonts w:ascii="Arial" w:eastAsia="Symbol" w:hAnsi="Arial" w:cs="Arial"/>
          <w:bCs/>
          <w:noProof/>
          <w:kern w:val="32"/>
          <w:sz w:val="20"/>
          <w:szCs w:val="20"/>
          <w:lang w:eastAsia="en-US"/>
        </w:rPr>
      </w:pPr>
    </w:p>
    <w:p w14:paraId="669912D5" w14:textId="77777777" w:rsidR="00B94627" w:rsidRPr="00BA6ECF" w:rsidRDefault="00B94627" w:rsidP="00B94627">
      <w:pPr>
        <w:pStyle w:val="Normal0"/>
        <w:rPr>
          <w:rFonts w:ascii="Arial" w:eastAsia="Times New Roman" w:hAnsi="Arial" w:cs="Arial"/>
          <w:sz w:val="20"/>
          <w:szCs w:val="20"/>
        </w:rPr>
      </w:pPr>
    </w:p>
    <w:p w14:paraId="1B3C7B32" w14:textId="77777777" w:rsidR="00B94627" w:rsidRDefault="00B94627">
      <w:pPr>
        <w:spacing w:after="0" w:line="240" w:lineRule="auto"/>
        <w:rPr>
          <w:rFonts w:ascii="Arial" w:eastAsia="Times New Roman" w:hAnsi="Arial" w:cs="Arial"/>
          <w:kern w:val="1"/>
          <w:sz w:val="20"/>
          <w:szCs w:val="20"/>
          <w:lang w:eastAsia="ar-SA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0A099AAF" w14:textId="1DFDAF96" w:rsidR="00720CF8" w:rsidRPr="00951F14" w:rsidRDefault="51E89D5D" w:rsidP="00720CF8">
      <w:pPr>
        <w:pStyle w:val="3VeldhuisAdvies"/>
        <w:rPr>
          <w:rFonts w:eastAsia="Calibri"/>
          <w:b/>
          <w:bCs/>
        </w:rPr>
      </w:pPr>
      <w:bookmarkStart w:id="2" w:name="_Toc180057860"/>
      <w:bookmarkStart w:id="3" w:name="_Toc184890892"/>
      <w:r w:rsidRPr="00951F14">
        <w:rPr>
          <w:rFonts w:eastAsia="Calibri"/>
          <w:b/>
          <w:bCs/>
        </w:rPr>
        <w:lastRenderedPageBreak/>
        <w:t>Samenvatting</w:t>
      </w:r>
      <w:bookmarkEnd w:id="2"/>
      <w:r w:rsidRPr="00951F14">
        <w:rPr>
          <w:rFonts w:eastAsia="Calibri"/>
          <w:b/>
          <w:bCs/>
        </w:rPr>
        <w:t xml:space="preserve"> van het advies</w:t>
      </w:r>
      <w:bookmarkEnd w:id="3"/>
    </w:p>
    <w:p w14:paraId="0B9E8C61" w14:textId="5B8163F9" w:rsidR="00C73A85" w:rsidRPr="001957AE" w:rsidRDefault="00C73A85" w:rsidP="001957AE">
      <w:pPr>
        <w:pStyle w:val="Normal0"/>
        <w:spacing w:after="0" w:line="240" w:lineRule="auto"/>
        <w:rPr>
          <w:rFonts w:ascii="Arial" w:hAnsi="Arial" w:cs="Arial"/>
          <w:sz w:val="20"/>
          <w:szCs w:val="20"/>
        </w:rPr>
      </w:pPr>
    </w:p>
    <w:p w14:paraId="2AF72359" w14:textId="77777777" w:rsidR="00953D7A" w:rsidRPr="001957AE" w:rsidRDefault="00953D7A" w:rsidP="00953D7A">
      <w:pPr>
        <w:pStyle w:val="Normal0"/>
        <w:spacing w:after="0" w:line="240" w:lineRule="auto"/>
        <w:rPr>
          <w:rFonts w:ascii="Arial" w:hAnsi="Arial" w:cs="Arial"/>
          <w:b/>
          <w:bCs/>
        </w:rPr>
      </w:pPr>
      <w:bookmarkStart w:id="4" w:name="_Toc180057862"/>
      <w:r w:rsidRPr="001957AE">
        <w:rPr>
          <w:rFonts w:ascii="Arial" w:hAnsi="Arial" w:cs="Arial"/>
          <w:b/>
          <w:bCs/>
        </w:rPr>
        <w:t>Netto besteedbaar inkomen</w:t>
      </w:r>
      <w:bookmarkEnd w:id="4"/>
    </w:p>
    <w:p w14:paraId="5236A91A" w14:textId="17235297" w:rsidR="00E75083" w:rsidRPr="0004280F" w:rsidRDefault="00E75083" w:rsidP="00953D7A">
      <w:pPr>
        <w:pStyle w:val="Normal0"/>
        <w:spacing w:after="0" w:line="240" w:lineRule="auto"/>
        <w:rPr>
          <w:noProof/>
        </w:rPr>
      </w:pPr>
      <w:r>
        <w:br/>
      </w:r>
    </w:p>
    <w:p w14:paraId="51C32129" w14:textId="3FC671E5" w:rsidR="00E75083" w:rsidRPr="0004280F" w:rsidRDefault="00E75083" w:rsidP="007D104D">
      <w:pPr>
        <w:pStyle w:val="Normal0"/>
        <w:spacing w:after="0"/>
      </w:pPr>
    </w:p>
    <w:p w14:paraId="52E41EB6" w14:textId="77777777" w:rsidR="00951F14" w:rsidRDefault="00951F14">
      <w:pPr>
        <w:spacing w:after="0" w:line="240" w:lineRule="auto"/>
        <w:rPr>
          <w:rFonts w:ascii="Arial" w:hAnsi="Arial" w:cs="Arial"/>
          <w:b/>
          <w:bCs/>
          <w:color w:val="42A041"/>
          <w:sz w:val="22"/>
        </w:rPr>
      </w:pPr>
      <w:r>
        <w:rPr>
          <w:b/>
          <w:bCs/>
        </w:rPr>
        <w:br w:type="page"/>
      </w:r>
    </w:p>
    <w:p w14:paraId="0D2B3A81" w14:textId="1EA0236D" w:rsidR="00E75083" w:rsidRPr="000815BA" w:rsidRDefault="00217DF2" w:rsidP="51E89D5D">
      <w:pPr>
        <w:pStyle w:val="3VeldhuisAdvies"/>
        <w:tabs>
          <w:tab w:val="left" w:pos="7440"/>
        </w:tabs>
        <w:rPr>
          <w:rFonts w:eastAsia="Calibri"/>
          <w:b/>
          <w:bCs/>
        </w:rPr>
      </w:pPr>
      <w:bookmarkStart w:id="5" w:name="_Toc184890893"/>
      <w:r>
        <w:rPr>
          <w:rFonts w:eastAsia="Calibri"/>
          <w:b/>
          <w:bCs/>
        </w:rPr>
        <w:lastRenderedPageBreak/>
        <w:t>Uitwerking</w:t>
      </w:r>
      <w:commentRangeStart w:id="6"/>
      <w:r w:rsidR="51E89D5D" w:rsidRPr="000815BA">
        <w:rPr>
          <w:rFonts w:eastAsia="Calibri"/>
          <w:b/>
          <w:bCs/>
        </w:rPr>
        <w:t xml:space="preserve"> huidige situatie</w:t>
      </w:r>
      <w:commentRangeEnd w:id="6"/>
      <w:r w:rsidR="00E75083" w:rsidRPr="000815BA">
        <w:rPr>
          <w:b/>
          <w:bCs/>
        </w:rPr>
        <w:commentReference w:id="6"/>
      </w:r>
      <w:bookmarkEnd w:id="5"/>
      <w:r w:rsidR="00DE3561" w:rsidRPr="000815BA">
        <w:rPr>
          <w:rFonts w:eastAsia="Calibri"/>
          <w:b/>
          <w:bCs/>
        </w:rPr>
        <w:t xml:space="preserve">  </w:t>
      </w:r>
    </w:p>
    <w:p w14:paraId="62A46013" w14:textId="03165659" w:rsidR="00E75083" w:rsidRDefault="00E75083" w:rsidP="51E89D5D">
      <w:pPr>
        <w:pStyle w:val="3VeldhuisAdvies"/>
        <w:rPr>
          <w:u w:val="single"/>
        </w:rPr>
      </w:pPr>
    </w:p>
    <w:p w14:paraId="1A99E4D3" w14:textId="77777777" w:rsidR="000815BA" w:rsidRDefault="000815BA" w:rsidP="000815BA">
      <w:pPr>
        <w:pStyle w:val="Normal0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7EDFD06" w14:textId="77777777" w:rsidR="005906EF" w:rsidRDefault="005906EF" w:rsidP="51E89D5D">
      <w:pPr>
        <w:pStyle w:val="3VeldhuisAdvies"/>
        <w:rPr>
          <w:u w:val="single"/>
        </w:rPr>
      </w:pPr>
    </w:p>
    <w:p w14:paraId="69733F06" w14:textId="77777777" w:rsidR="005906EF" w:rsidRDefault="005906EF" w:rsidP="51E89D5D">
      <w:pPr>
        <w:pStyle w:val="3VeldhuisAdvies"/>
        <w:rPr>
          <w:u w:val="single"/>
        </w:rPr>
      </w:pPr>
    </w:p>
    <w:p w14:paraId="5BFEC350" w14:textId="77777777" w:rsidR="005906EF" w:rsidRPr="00951F14" w:rsidRDefault="005906EF" w:rsidP="51E89D5D">
      <w:pPr>
        <w:pStyle w:val="3VeldhuisAdvies"/>
        <w:rPr>
          <w:u w:val="single"/>
        </w:rPr>
      </w:pPr>
    </w:p>
    <w:p w14:paraId="3D4870FE" w14:textId="58D7EA33" w:rsidR="00E75083" w:rsidRPr="00951F14" w:rsidRDefault="51E89D5D" w:rsidP="51E89D5D">
      <w:pPr>
        <w:pStyle w:val="3VeldhuisAdvies"/>
      </w:pPr>
      <w:bookmarkStart w:id="7" w:name="_Toc184890894"/>
      <w:r w:rsidRPr="00951F14">
        <w:rPr>
          <w:u w:val="single"/>
        </w:rPr>
        <w:t xml:space="preserve">Situatie </w:t>
      </w:r>
      <w:r w:rsidR="000815BA">
        <w:rPr>
          <w:u w:val="single"/>
        </w:rPr>
        <w:t>voor advies</w:t>
      </w:r>
      <w:bookmarkEnd w:id="7"/>
    </w:p>
    <w:p w14:paraId="737EFA8C" w14:textId="59C0B89E" w:rsidR="00E75083" w:rsidRPr="00951F14" w:rsidRDefault="00E75083" w:rsidP="51E89D5D">
      <w:pPr>
        <w:pStyle w:val="3VeldhuisAdvies"/>
        <w:rPr>
          <w:u w:val="single"/>
        </w:rPr>
      </w:pPr>
    </w:p>
    <w:p w14:paraId="20CD42D1" w14:textId="2CCDC518" w:rsidR="00E75083" w:rsidRPr="00951F14" w:rsidRDefault="00E75083" w:rsidP="51E89D5D">
      <w:pPr>
        <w:pStyle w:val="3VeldhuisAdvies"/>
        <w:rPr>
          <w:u w:val="single"/>
        </w:rPr>
      </w:pPr>
    </w:p>
    <w:p w14:paraId="39FA56D2" w14:textId="51C38855" w:rsidR="00E75083" w:rsidRPr="00951F14" w:rsidRDefault="51E89D5D" w:rsidP="51E89D5D">
      <w:pPr>
        <w:pStyle w:val="3VeldhuisAdvies"/>
        <w:rPr>
          <w:u w:val="single"/>
        </w:rPr>
      </w:pPr>
      <w:bookmarkStart w:id="8" w:name="_Toc184890895"/>
      <w:r w:rsidRPr="00951F14">
        <w:rPr>
          <w:u w:val="single"/>
        </w:rPr>
        <w:t xml:space="preserve">Situatie na </w:t>
      </w:r>
      <w:r w:rsidR="000815BA">
        <w:rPr>
          <w:u w:val="single"/>
        </w:rPr>
        <w:t>advies</w:t>
      </w:r>
      <w:bookmarkEnd w:id="8"/>
    </w:p>
    <w:p w14:paraId="0C221821" w14:textId="0C5BAB59" w:rsidR="00E75083" w:rsidRPr="00951F14" w:rsidRDefault="00E75083" w:rsidP="51E89D5D">
      <w:pPr>
        <w:pStyle w:val="Normal0"/>
        <w:spacing w:after="0"/>
        <w:rPr>
          <w:rFonts w:ascii="Arial" w:eastAsiaTheme="majorEastAsia" w:hAnsi="Arial" w:cs="Arial"/>
          <w:kern w:val="0"/>
          <w:sz w:val="20"/>
          <w:szCs w:val="20"/>
          <w:shd w:val="clear" w:color="auto" w:fill="FFFFFF"/>
          <w:lang w:eastAsia="nl-NL"/>
        </w:rPr>
      </w:pPr>
    </w:p>
    <w:p w14:paraId="7B0D74B9" w14:textId="0748CE96" w:rsidR="00BC33F8" w:rsidRPr="00951F14" w:rsidRDefault="00BC33F8" w:rsidP="007D104D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color w:val="184E8E"/>
          <w:kern w:val="0"/>
          <w:sz w:val="20"/>
          <w:szCs w:val="20"/>
          <w:highlight w:val="yellow"/>
          <w:lang w:eastAsia="nl-NL"/>
        </w:rPr>
      </w:pPr>
    </w:p>
    <w:p w14:paraId="4C3C1BB7" w14:textId="5D286A76" w:rsidR="00BC33F8" w:rsidRPr="00951F14" w:rsidRDefault="00C73A85" w:rsidP="007D104D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highlight w:val="yellow"/>
          <w:lang w:eastAsia="nl-NL"/>
        </w:rPr>
      </w:pPr>
      <w:r w:rsidRPr="00951F14">
        <w:rPr>
          <w:rFonts w:ascii="Arial" w:eastAsia="Times New Roman" w:hAnsi="Arial" w:cs="Arial"/>
          <w:kern w:val="0"/>
          <w:sz w:val="20"/>
          <w:szCs w:val="20"/>
          <w:highlight w:val="yellow"/>
          <w:lang w:eastAsia="nl-NL"/>
        </w:rPr>
        <w:br w:type="column"/>
      </w:r>
    </w:p>
    <w:p w14:paraId="06C02BCD" w14:textId="67AE906B" w:rsidR="00FF3139" w:rsidRPr="000815BA" w:rsidRDefault="00217DF2" w:rsidP="00A00415">
      <w:pPr>
        <w:pStyle w:val="3VeldhuisAdvies"/>
        <w:rPr>
          <w:b/>
          <w:bCs/>
        </w:rPr>
      </w:pPr>
      <w:bookmarkStart w:id="9" w:name="_Toc180057865"/>
      <w:bookmarkStart w:id="10" w:name="_Toc184890896"/>
      <w:r>
        <w:rPr>
          <w:rFonts w:eastAsia="Calibri"/>
          <w:b/>
          <w:bCs/>
        </w:rPr>
        <w:t>Uitwerking</w:t>
      </w:r>
      <w:r w:rsidR="51E89D5D" w:rsidRPr="000815BA">
        <w:rPr>
          <w:b/>
          <w:bCs/>
        </w:rPr>
        <w:t xml:space="preserve"> financiële situatie later (pensioen)</w:t>
      </w:r>
      <w:bookmarkEnd w:id="9"/>
      <w:bookmarkEnd w:id="10"/>
    </w:p>
    <w:p w14:paraId="20A6D806" w14:textId="71E80AA7" w:rsidR="51E89D5D" w:rsidRDefault="51E89D5D" w:rsidP="51E89D5D">
      <w:pPr>
        <w:pStyle w:val="3VeldhuisAdvies"/>
        <w:rPr>
          <w:b/>
          <w:bCs/>
          <w:color w:val="auto"/>
        </w:rPr>
      </w:pPr>
    </w:p>
    <w:p w14:paraId="7BD92672" w14:textId="76394324" w:rsidR="51E89D5D" w:rsidRPr="00217DF2" w:rsidRDefault="51E89D5D" w:rsidP="51E89D5D">
      <w:pPr>
        <w:pStyle w:val="3VeldhuisAdvies"/>
        <w:rPr>
          <w:b/>
          <w:bCs/>
          <w:color w:val="auto"/>
        </w:rPr>
      </w:pPr>
    </w:p>
    <w:p w14:paraId="6BF6E47D" w14:textId="620CFAEB" w:rsidR="51E89D5D" w:rsidRPr="00217DF2" w:rsidRDefault="51E89D5D" w:rsidP="51E89D5D">
      <w:pPr>
        <w:pStyle w:val="3VeldhuisAdvies"/>
        <w:rPr>
          <w:u w:val="single"/>
        </w:rPr>
      </w:pPr>
    </w:p>
    <w:p w14:paraId="1BC062ED" w14:textId="382FD697" w:rsidR="51E89D5D" w:rsidRPr="00951F14" w:rsidRDefault="51E89D5D" w:rsidP="51E89D5D">
      <w:pPr>
        <w:pStyle w:val="3VeldhuisAdvies"/>
      </w:pPr>
      <w:bookmarkStart w:id="11" w:name="_Toc184890897"/>
      <w:r w:rsidRPr="00951F14">
        <w:rPr>
          <w:u w:val="single"/>
        </w:rPr>
        <w:t xml:space="preserve">Situatie </w:t>
      </w:r>
      <w:r w:rsidR="000815BA">
        <w:rPr>
          <w:u w:val="single"/>
        </w:rPr>
        <w:t>voor advies</w:t>
      </w:r>
      <w:bookmarkEnd w:id="11"/>
      <w:r w:rsidRPr="00951F14">
        <w:rPr>
          <w:u w:val="single"/>
        </w:rPr>
        <w:t xml:space="preserve"> </w:t>
      </w:r>
    </w:p>
    <w:p w14:paraId="05492C15" w14:textId="59C0B89E" w:rsidR="51E89D5D" w:rsidRPr="00951F14" w:rsidRDefault="51E89D5D" w:rsidP="51E89D5D">
      <w:pPr>
        <w:pStyle w:val="3VeldhuisAdvies"/>
        <w:rPr>
          <w:u w:val="single"/>
        </w:rPr>
      </w:pPr>
    </w:p>
    <w:p w14:paraId="3EA1E777" w14:textId="2CCDC518" w:rsidR="51E89D5D" w:rsidRPr="00951F14" w:rsidRDefault="51E89D5D" w:rsidP="51E89D5D">
      <w:pPr>
        <w:pStyle w:val="3VeldhuisAdvies"/>
        <w:rPr>
          <w:u w:val="single"/>
        </w:rPr>
      </w:pPr>
    </w:p>
    <w:p w14:paraId="3C2DCE6F" w14:textId="72FE0AB4" w:rsidR="51E89D5D" w:rsidRPr="00951F14" w:rsidRDefault="51E89D5D" w:rsidP="51E89D5D">
      <w:pPr>
        <w:pStyle w:val="3VeldhuisAdvies"/>
        <w:rPr>
          <w:u w:val="single"/>
        </w:rPr>
      </w:pPr>
      <w:bookmarkStart w:id="12" w:name="_Toc184890898"/>
      <w:r w:rsidRPr="00951F14">
        <w:rPr>
          <w:u w:val="single"/>
        </w:rPr>
        <w:t xml:space="preserve">Situatie na </w:t>
      </w:r>
      <w:r w:rsidR="000815BA">
        <w:rPr>
          <w:u w:val="single"/>
        </w:rPr>
        <w:t>advies</w:t>
      </w:r>
      <w:bookmarkEnd w:id="12"/>
    </w:p>
    <w:p w14:paraId="021DD0AD" w14:textId="1715FD74" w:rsidR="51E89D5D" w:rsidRPr="00951F14" w:rsidRDefault="51E89D5D" w:rsidP="51E89D5D">
      <w:pPr>
        <w:pStyle w:val="3VeldhuisAdvies"/>
        <w:rPr>
          <w:u w:val="single"/>
        </w:rPr>
      </w:pPr>
    </w:p>
    <w:p w14:paraId="40BFB3CF" w14:textId="7B645804" w:rsidR="00833456" w:rsidRDefault="00833456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46EA7BE7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61E5C1C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C80A54C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2353FDF6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94F5C46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6097392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2B0113BB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9F6F9D2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ABF6B74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4791FE03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94ED8E0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7A5A004B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6BE8074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60625490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772558F0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6B84E0BF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227BF500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588F69D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00019BE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6DEB0122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F662AB7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36C2A1D" w14:textId="77777777" w:rsidR="000815BA" w:rsidRDefault="000815B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64BDEDD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0600D97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BC406DD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43F4F2D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64843113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60CC0393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A34D45E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74D770B0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9A5A996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717171E0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4BCC8AA1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3CB7EE8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0B5F0AB2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69FEF8B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1F419818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6BF1CF6B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981B8D8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2B0D9CCB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6256DFC0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36B326F5" w14:textId="77777777" w:rsidR="00953D7A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53F35350" w14:textId="77777777" w:rsidR="00953D7A" w:rsidRPr="00951F14" w:rsidRDefault="00953D7A" w:rsidP="00E75083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kern w:val="0"/>
          <w:sz w:val="20"/>
          <w:szCs w:val="20"/>
          <w:lang w:eastAsia="nl-NL"/>
        </w:rPr>
      </w:pPr>
    </w:p>
    <w:p w14:paraId="42662617" w14:textId="1D212F05" w:rsidR="00F63688" w:rsidRDefault="00217DF2" w:rsidP="00A00415">
      <w:pPr>
        <w:pStyle w:val="3VeldhuisAdvies"/>
        <w:rPr>
          <w:rFonts w:eastAsia="Calibri"/>
          <w:b/>
          <w:bCs/>
        </w:rPr>
      </w:pPr>
      <w:bookmarkStart w:id="13" w:name="_Toc180057866"/>
      <w:bookmarkStart w:id="14" w:name="_Toc184890899"/>
      <w:r>
        <w:rPr>
          <w:rFonts w:eastAsia="Calibri"/>
          <w:b/>
          <w:bCs/>
        </w:rPr>
        <w:lastRenderedPageBreak/>
        <w:t>Uitwerking</w:t>
      </w:r>
      <w:r w:rsidR="51E89D5D" w:rsidRPr="000815BA">
        <w:rPr>
          <w:rFonts w:eastAsia="Calibri"/>
          <w:b/>
          <w:bCs/>
        </w:rPr>
        <w:t xml:space="preserve"> financiële situatie overlijden</w:t>
      </w:r>
      <w:bookmarkEnd w:id="13"/>
      <w:bookmarkEnd w:id="14"/>
    </w:p>
    <w:p w14:paraId="7F1666BA" w14:textId="77777777" w:rsidR="000815BA" w:rsidRDefault="000815BA" w:rsidP="00A00415">
      <w:pPr>
        <w:pStyle w:val="3VeldhuisAdvies"/>
        <w:rPr>
          <w:rFonts w:eastAsia="Calibri"/>
          <w:b/>
          <w:bCs/>
        </w:rPr>
      </w:pPr>
    </w:p>
    <w:p w14:paraId="00BFC406" w14:textId="4119884E" w:rsidR="00833456" w:rsidRPr="00951F14" w:rsidRDefault="00833456" w:rsidP="51E89D5D">
      <w:pPr>
        <w:pStyle w:val="3VeldhuisAdvies"/>
        <w:rPr>
          <w:b/>
          <w:bCs/>
          <w:color w:val="auto"/>
        </w:rPr>
      </w:pPr>
    </w:p>
    <w:p w14:paraId="1E69E052" w14:textId="620CFAEB" w:rsidR="00833456" w:rsidRPr="0004280F" w:rsidRDefault="00833456" w:rsidP="51E89D5D">
      <w:pPr>
        <w:pStyle w:val="3VeldhuisAdvies"/>
        <w:rPr>
          <w:u w:val="single"/>
        </w:rPr>
      </w:pPr>
    </w:p>
    <w:p w14:paraId="54A88D16" w14:textId="6D35BBEB" w:rsidR="00833456" w:rsidRPr="0004280F" w:rsidRDefault="51E89D5D" w:rsidP="51E89D5D">
      <w:pPr>
        <w:pStyle w:val="3VeldhuisAdvies"/>
      </w:pPr>
      <w:bookmarkStart w:id="15" w:name="_Toc184890900"/>
      <w:r w:rsidRPr="51E89D5D">
        <w:rPr>
          <w:u w:val="single"/>
        </w:rPr>
        <w:t xml:space="preserve">Situatie </w:t>
      </w:r>
      <w:r w:rsidR="000815BA">
        <w:rPr>
          <w:u w:val="single"/>
        </w:rPr>
        <w:t>voor advies</w:t>
      </w:r>
      <w:bookmarkEnd w:id="15"/>
    </w:p>
    <w:p w14:paraId="1274E5B3" w14:textId="59C0B89E" w:rsidR="00833456" w:rsidRPr="0004280F" w:rsidRDefault="00833456" w:rsidP="51E89D5D">
      <w:pPr>
        <w:pStyle w:val="3VeldhuisAdvies"/>
        <w:rPr>
          <w:u w:val="single"/>
        </w:rPr>
      </w:pPr>
    </w:p>
    <w:p w14:paraId="38130013" w14:textId="2CCDC518" w:rsidR="00833456" w:rsidRPr="0004280F" w:rsidRDefault="00833456" w:rsidP="51E89D5D">
      <w:pPr>
        <w:pStyle w:val="3VeldhuisAdvies"/>
        <w:rPr>
          <w:u w:val="single"/>
        </w:rPr>
      </w:pPr>
    </w:p>
    <w:p w14:paraId="6BE3C97C" w14:textId="21E0E9FE" w:rsidR="00833456" w:rsidRPr="0004280F" w:rsidRDefault="51E89D5D" w:rsidP="51E89D5D">
      <w:pPr>
        <w:pStyle w:val="3VeldhuisAdvies"/>
        <w:rPr>
          <w:u w:val="single"/>
        </w:rPr>
      </w:pPr>
      <w:bookmarkStart w:id="16" w:name="_Toc184890901"/>
      <w:r w:rsidRPr="51E89D5D">
        <w:rPr>
          <w:u w:val="single"/>
        </w:rPr>
        <w:t xml:space="preserve">Situatie na </w:t>
      </w:r>
      <w:r w:rsidR="000815BA">
        <w:rPr>
          <w:u w:val="single"/>
        </w:rPr>
        <w:t>advies</w:t>
      </w:r>
      <w:bookmarkEnd w:id="16"/>
    </w:p>
    <w:p w14:paraId="66F9A85B" w14:textId="2CB52400" w:rsidR="00833456" w:rsidRPr="0004280F" w:rsidRDefault="00833456" w:rsidP="51E89D5D">
      <w:pPr>
        <w:pStyle w:val="Normal0"/>
        <w:widowControl/>
        <w:suppressAutoHyphens w:val="0"/>
        <w:autoSpaceDE/>
        <w:spacing w:after="0"/>
        <w:rPr>
          <w:rFonts w:ascii="Arial" w:eastAsia="Times New Roman" w:hAnsi="Arial" w:cs="Arial"/>
          <w:b/>
          <w:bCs/>
          <w:color w:val="184E8E"/>
          <w:kern w:val="0"/>
          <w:sz w:val="20"/>
          <w:szCs w:val="20"/>
          <w:lang w:eastAsia="nl-NL"/>
        </w:rPr>
      </w:pPr>
    </w:p>
    <w:p w14:paraId="4DF2390B" w14:textId="5ED450EE" w:rsidR="51E89D5D" w:rsidRDefault="51E89D5D" w:rsidP="51E89D5D">
      <w:pPr>
        <w:pStyle w:val="Normal0"/>
        <w:widowControl/>
        <w:spacing w:after="0"/>
        <w:rPr>
          <w:rFonts w:ascii="Arial" w:eastAsia="Times New Roman" w:hAnsi="Arial" w:cs="Arial"/>
          <w:b/>
          <w:bCs/>
          <w:color w:val="184E8E"/>
          <w:sz w:val="20"/>
          <w:szCs w:val="20"/>
          <w:lang w:eastAsia="nl-NL"/>
        </w:rPr>
      </w:pPr>
    </w:p>
    <w:p w14:paraId="199E9454" w14:textId="77CBCC2E" w:rsidR="51E89D5D" w:rsidRDefault="51E89D5D" w:rsidP="51E89D5D">
      <w:pPr>
        <w:pStyle w:val="Normal0"/>
        <w:widowControl/>
        <w:spacing w:after="0"/>
        <w:rPr>
          <w:rFonts w:ascii="Arial" w:eastAsia="Times New Roman" w:hAnsi="Arial" w:cs="Arial"/>
          <w:b/>
          <w:bCs/>
          <w:color w:val="184E8E"/>
          <w:sz w:val="20"/>
          <w:szCs w:val="20"/>
          <w:lang w:eastAsia="nl-NL"/>
        </w:rPr>
      </w:pPr>
    </w:p>
    <w:p w14:paraId="4A2346E4" w14:textId="2594C2EE" w:rsidR="51E89D5D" w:rsidRDefault="51E89D5D" w:rsidP="51E89D5D">
      <w:pPr>
        <w:pStyle w:val="Normal0"/>
        <w:widowControl/>
        <w:spacing w:after="0"/>
        <w:rPr>
          <w:rFonts w:ascii="Arial" w:eastAsia="Times New Roman" w:hAnsi="Arial" w:cs="Arial"/>
          <w:b/>
          <w:bCs/>
          <w:color w:val="184E8E"/>
          <w:sz w:val="20"/>
          <w:szCs w:val="20"/>
          <w:lang w:eastAsia="nl-NL"/>
        </w:rPr>
      </w:pPr>
    </w:p>
    <w:p w14:paraId="3C7EC6F6" w14:textId="77777777" w:rsidR="00953D7A" w:rsidRDefault="00953D7A" w:rsidP="51E89D5D">
      <w:pPr>
        <w:pStyle w:val="3VeldhuisAdvies"/>
        <w:rPr>
          <w:rFonts w:eastAsia="Calibri"/>
          <w:b/>
          <w:bCs/>
        </w:rPr>
      </w:pPr>
      <w:bookmarkStart w:id="17" w:name="_Toc180057867"/>
      <w:bookmarkStart w:id="18" w:name="_Toc184890902"/>
    </w:p>
    <w:p w14:paraId="3016C7A4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1071A0E7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2D2A870E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3AFB5165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61B43C07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F0072E4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1A76DFEC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C8A04F1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76D88FEA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0A0DDE3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C7F899C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2956B29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68E36E3A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7DBE48D7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1FBD78EE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086D75F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50EA5649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2D171007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5BAAF11E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4561F89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426B4A5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29BA2A0F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349158EC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5E31FFBB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2B7362A7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7FB33A50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2E4C53B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4C23D915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78AC7409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2BECEFD8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6BB542D8" w14:textId="77777777" w:rsidR="00953D7A" w:rsidRDefault="00953D7A" w:rsidP="51E89D5D">
      <w:pPr>
        <w:pStyle w:val="3VeldhuisAdvies"/>
        <w:rPr>
          <w:rFonts w:eastAsia="Calibri"/>
          <w:b/>
          <w:bCs/>
        </w:rPr>
      </w:pPr>
    </w:p>
    <w:p w14:paraId="07CA2300" w14:textId="13C4269B" w:rsidR="00FF3139" w:rsidRPr="000815BA" w:rsidRDefault="00217DF2" w:rsidP="51E89D5D">
      <w:pPr>
        <w:pStyle w:val="3VeldhuisAdvies"/>
        <w:rPr>
          <w:rFonts w:eastAsia="Calibri"/>
          <w:b/>
          <w:bCs/>
        </w:rPr>
      </w:pPr>
      <w:r>
        <w:rPr>
          <w:rFonts w:eastAsia="Calibri"/>
          <w:b/>
          <w:bCs/>
        </w:rPr>
        <w:t>Uitwerking</w:t>
      </w:r>
      <w:r w:rsidR="51E89D5D" w:rsidRPr="000815BA">
        <w:rPr>
          <w:rFonts w:eastAsia="Calibri"/>
          <w:b/>
          <w:bCs/>
        </w:rPr>
        <w:t xml:space="preserve"> financiële situatie arbeidsongeschiktheid</w:t>
      </w:r>
      <w:bookmarkEnd w:id="17"/>
      <w:bookmarkEnd w:id="18"/>
    </w:p>
    <w:p w14:paraId="06868D1E" w14:textId="77777777" w:rsidR="000815BA" w:rsidRPr="001957AE" w:rsidRDefault="000815BA" w:rsidP="001957AE">
      <w:pPr>
        <w:pStyle w:val="Normal0"/>
        <w:spacing w:after="0" w:line="240" w:lineRule="auto"/>
        <w:rPr>
          <w:rFonts w:ascii="Arial" w:hAnsi="Arial" w:cs="Arial"/>
          <w:sz w:val="20"/>
          <w:szCs w:val="20"/>
        </w:rPr>
      </w:pPr>
    </w:p>
    <w:p w14:paraId="5248AC9D" w14:textId="3F23E96C" w:rsidR="00AA1A88" w:rsidRPr="0004280F" w:rsidRDefault="00AA1A88" w:rsidP="51E89D5D">
      <w:pPr>
        <w:pStyle w:val="3VeldhuisAdvies"/>
      </w:pPr>
    </w:p>
    <w:p w14:paraId="2B72995A" w14:textId="620CFAEB" w:rsidR="00AA1A88" w:rsidRPr="0004280F" w:rsidRDefault="00AA1A88" w:rsidP="51E89D5D">
      <w:pPr>
        <w:pStyle w:val="3VeldhuisAdvies"/>
        <w:rPr>
          <w:u w:val="single"/>
        </w:rPr>
      </w:pPr>
    </w:p>
    <w:p w14:paraId="3221C8B4" w14:textId="1AD638FC" w:rsidR="00AA1A88" w:rsidRPr="0004280F" w:rsidRDefault="51E89D5D" w:rsidP="51E89D5D">
      <w:pPr>
        <w:pStyle w:val="3VeldhuisAdvies"/>
      </w:pPr>
      <w:bookmarkStart w:id="19" w:name="_Toc184890903"/>
      <w:r w:rsidRPr="51E89D5D">
        <w:rPr>
          <w:u w:val="single"/>
        </w:rPr>
        <w:t xml:space="preserve">Situatie </w:t>
      </w:r>
      <w:r w:rsidR="000815BA">
        <w:rPr>
          <w:u w:val="single"/>
        </w:rPr>
        <w:t>voor advies</w:t>
      </w:r>
      <w:bookmarkEnd w:id="19"/>
    </w:p>
    <w:p w14:paraId="23171775" w14:textId="59C0B89E" w:rsidR="00AA1A88" w:rsidRPr="0004280F" w:rsidRDefault="00AA1A88" w:rsidP="51E89D5D">
      <w:pPr>
        <w:pStyle w:val="3VeldhuisAdvies"/>
        <w:rPr>
          <w:u w:val="single"/>
        </w:rPr>
      </w:pPr>
    </w:p>
    <w:p w14:paraId="5FEC1EF1" w14:textId="2CCDC518" w:rsidR="00AA1A88" w:rsidRPr="0004280F" w:rsidRDefault="00AA1A88" w:rsidP="51E89D5D">
      <w:pPr>
        <w:pStyle w:val="3VeldhuisAdvies"/>
        <w:rPr>
          <w:u w:val="single"/>
        </w:rPr>
      </w:pPr>
    </w:p>
    <w:p w14:paraId="48740139" w14:textId="0AA3A3D5" w:rsidR="00AA1A88" w:rsidRPr="0004280F" w:rsidRDefault="51E89D5D" w:rsidP="51E89D5D">
      <w:pPr>
        <w:pStyle w:val="3VeldhuisAdvies"/>
        <w:rPr>
          <w:u w:val="single"/>
        </w:rPr>
      </w:pPr>
      <w:bookmarkStart w:id="20" w:name="_Toc184890904"/>
      <w:r w:rsidRPr="51E89D5D">
        <w:rPr>
          <w:u w:val="single"/>
        </w:rPr>
        <w:t xml:space="preserve">Situatie </w:t>
      </w:r>
      <w:r w:rsidR="000815BA">
        <w:rPr>
          <w:u w:val="single"/>
        </w:rPr>
        <w:t>na advies</w:t>
      </w:r>
      <w:bookmarkEnd w:id="20"/>
    </w:p>
    <w:p w14:paraId="23861929" w14:textId="77777777" w:rsidR="0004280F" w:rsidRPr="00951F14" w:rsidRDefault="0004280F" w:rsidP="0004280F">
      <w:pPr>
        <w:pStyle w:val="Normal0"/>
        <w:widowControl/>
        <w:suppressAutoHyphens w:val="0"/>
        <w:autoSpaceDE/>
        <w:spacing w:after="0"/>
        <w:rPr>
          <w:rFonts w:ascii="Arial" w:hAnsi="Arial" w:cs="Arial"/>
          <w:noProof/>
          <w:sz w:val="20"/>
          <w:szCs w:val="20"/>
        </w:rPr>
      </w:pPr>
      <w:bookmarkStart w:id="21" w:name="_Hlk153207415"/>
    </w:p>
    <w:p w14:paraId="5903BEA4" w14:textId="77777777" w:rsidR="001957AE" w:rsidRDefault="000815BA" w:rsidP="00A00415">
      <w:pPr>
        <w:pStyle w:val="3VeldhuisAdvies"/>
        <w:rPr>
          <w:rFonts w:eastAsia="Calibri"/>
          <w:b/>
          <w:bCs/>
        </w:rPr>
      </w:pPr>
      <w:bookmarkStart w:id="22" w:name="_Toc184890905"/>
      <w:r w:rsidRPr="000815BA">
        <w:rPr>
          <w:rFonts w:eastAsia="Calibri"/>
          <w:b/>
          <w:bCs/>
        </w:rPr>
        <w:t>Advies over erven en schenken</w:t>
      </w:r>
      <w:bookmarkEnd w:id="22"/>
      <w:r w:rsidRPr="000815BA">
        <w:rPr>
          <w:rFonts w:eastAsia="Calibri"/>
          <w:b/>
          <w:bCs/>
        </w:rPr>
        <w:t xml:space="preserve"> </w:t>
      </w:r>
    </w:p>
    <w:p w14:paraId="5F086390" w14:textId="77777777" w:rsidR="001957AE" w:rsidRDefault="001957AE" w:rsidP="001957AE">
      <w:pPr>
        <w:pStyle w:val="Normal0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73B6FBE1" w14:textId="4E63A045" w:rsidR="00833456" w:rsidRPr="000815BA" w:rsidRDefault="00C73A85" w:rsidP="001957AE">
      <w:pPr>
        <w:pStyle w:val="Normal0"/>
      </w:pPr>
      <w:r w:rsidRPr="000815BA">
        <w:br w:type="column"/>
      </w:r>
    </w:p>
    <w:p w14:paraId="4D2D9FCE" w14:textId="39C024BA" w:rsidR="00ED1E3A" w:rsidRDefault="00ED1E3A" w:rsidP="00833456">
      <w:pPr>
        <w:pStyle w:val="3VeldhuisAdvies"/>
        <w:rPr>
          <w:rFonts w:eastAsia="Calibri"/>
          <w:b/>
          <w:bCs/>
          <w:sz w:val="32"/>
          <w:szCs w:val="32"/>
        </w:rPr>
      </w:pPr>
      <w:bookmarkStart w:id="23" w:name="_Toc184890906"/>
      <w:bookmarkEnd w:id="21"/>
      <w:r w:rsidRPr="00ED1E3A">
        <w:rPr>
          <w:rFonts w:eastAsia="Calibri"/>
          <w:b/>
          <w:bCs/>
          <w:sz w:val="32"/>
          <w:szCs w:val="32"/>
        </w:rPr>
        <w:t>Actiepunten</w:t>
      </w:r>
      <w:bookmarkEnd w:id="23"/>
    </w:p>
    <w:p w14:paraId="3027107D" w14:textId="77777777" w:rsidR="001957AE" w:rsidRDefault="001957AE" w:rsidP="001957AE">
      <w:pPr>
        <w:pStyle w:val="Normal0"/>
      </w:pPr>
    </w:p>
    <w:p w14:paraId="618FF65E" w14:textId="2CFAE4C4" w:rsidR="00ED1E3A" w:rsidRDefault="00ED1E3A" w:rsidP="00393EAC">
      <w:pPr>
        <w:pStyle w:val="3VeldhuisAdvies"/>
      </w:pPr>
      <w:bookmarkStart w:id="24" w:name="_Toc184890907"/>
      <w:r w:rsidRPr="001957AE">
        <w:t>Actiepunten cliënt</w:t>
      </w:r>
      <w:bookmarkEnd w:id="24"/>
    </w:p>
    <w:p w14:paraId="287A4918" w14:textId="24A682DC" w:rsidR="001957AE" w:rsidRDefault="001957AE" w:rsidP="001957AE">
      <w:pPr>
        <w:pStyle w:val="Normal0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……………………..</w:t>
      </w:r>
    </w:p>
    <w:p w14:paraId="77ED47A4" w14:textId="3C4F3068" w:rsidR="001957AE" w:rsidRDefault="001957AE" w:rsidP="001957AE">
      <w:pPr>
        <w:pStyle w:val="Normal0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……………………..</w:t>
      </w:r>
    </w:p>
    <w:p w14:paraId="4BC0DD41" w14:textId="7301300B" w:rsidR="001957AE" w:rsidRDefault="001957AE" w:rsidP="001957AE">
      <w:pPr>
        <w:pStyle w:val="Normal0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……………………..</w:t>
      </w:r>
    </w:p>
    <w:p w14:paraId="1949AA30" w14:textId="77777777" w:rsidR="001957AE" w:rsidRPr="001957AE" w:rsidRDefault="001957AE" w:rsidP="001957AE">
      <w:pPr>
        <w:pStyle w:val="Normal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6D3CD61" w14:textId="77777777" w:rsidR="00833456" w:rsidRPr="001957AE" w:rsidRDefault="00833456" w:rsidP="001957AE">
      <w:pPr>
        <w:pStyle w:val="Normal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ACA8219" w14:textId="6A886A98" w:rsidR="00FF3139" w:rsidRDefault="00E07154" w:rsidP="00393EAC">
      <w:pPr>
        <w:pStyle w:val="3VeldhuisAdvies"/>
        <w:rPr>
          <w:rFonts w:eastAsia="Times New Roman"/>
        </w:rPr>
      </w:pPr>
      <w:r w:rsidRPr="001957AE">
        <w:rPr>
          <w:rFonts w:eastAsia="Times New Roman"/>
          <w:sz w:val="20"/>
          <w:szCs w:val="20"/>
        </w:rPr>
        <w:t xml:space="preserve"> </w:t>
      </w:r>
      <w:bookmarkStart w:id="25" w:name="_Toc184890908"/>
      <w:r w:rsidR="00ED1E3A" w:rsidRPr="001957AE">
        <w:rPr>
          <w:rFonts w:eastAsia="Times New Roman"/>
        </w:rPr>
        <w:t>Actiepunten Veldhuis Advies</w:t>
      </w:r>
      <w:bookmarkEnd w:id="25"/>
    </w:p>
    <w:p w14:paraId="4AA9B11B" w14:textId="77777777" w:rsidR="001957AE" w:rsidRDefault="001957AE" w:rsidP="001957AE">
      <w:pPr>
        <w:pStyle w:val="Normal0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……………………..</w:t>
      </w:r>
    </w:p>
    <w:p w14:paraId="6AFC22E9" w14:textId="77777777" w:rsidR="001957AE" w:rsidRDefault="001957AE" w:rsidP="001957AE">
      <w:pPr>
        <w:pStyle w:val="Normal0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……………………..</w:t>
      </w:r>
    </w:p>
    <w:p w14:paraId="65D43722" w14:textId="77777777" w:rsidR="001957AE" w:rsidRDefault="001957AE" w:rsidP="001957AE">
      <w:pPr>
        <w:pStyle w:val="Normal0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……………………..</w:t>
      </w:r>
    </w:p>
    <w:p w14:paraId="5ECF3EE1" w14:textId="77777777" w:rsidR="001957AE" w:rsidRPr="001957AE" w:rsidRDefault="001957AE" w:rsidP="001957AE">
      <w:pPr>
        <w:pStyle w:val="Normal0"/>
        <w:spacing w:after="0" w:line="240" w:lineRule="auto"/>
        <w:rPr>
          <w:rFonts w:ascii="Arial" w:eastAsia="Times New Roman" w:hAnsi="Arial" w:cs="Arial"/>
          <w:kern w:val="2"/>
          <w:sz w:val="20"/>
          <w:szCs w:val="20"/>
        </w:rPr>
      </w:pPr>
    </w:p>
    <w:p w14:paraId="63A4EFD2" w14:textId="0AF4DEA4" w:rsidR="005B5CEB" w:rsidRPr="00ED1E3A" w:rsidRDefault="005B5CEB" w:rsidP="001957AE">
      <w:pPr>
        <w:pStyle w:val="Normal0"/>
        <w:spacing w:after="0" w:line="240" w:lineRule="auto"/>
        <w:rPr>
          <w:rFonts w:ascii="Arial" w:eastAsia="Arial" w:hAnsi="Arial" w:cs="Arial"/>
          <w:b/>
          <w:bCs/>
          <w:color w:val="42A041"/>
          <w:kern w:val="32"/>
          <w:sz w:val="32"/>
          <w:szCs w:val="32"/>
        </w:rPr>
      </w:pPr>
      <w:bookmarkStart w:id="26" w:name="_Toc369507438"/>
      <w:bookmarkEnd w:id="26"/>
      <w:r w:rsidRPr="00ED1E3A">
        <w:rPr>
          <w:rFonts w:eastAsia="Arial"/>
        </w:rPr>
        <w:br w:type="page"/>
      </w:r>
    </w:p>
    <w:p w14:paraId="105F924C" w14:textId="6BBD9909" w:rsidR="00FF3139" w:rsidRPr="00185EDF" w:rsidRDefault="00E07154" w:rsidP="00B94627">
      <w:pPr>
        <w:pStyle w:val="1VeldhuisAdvies"/>
        <w:rPr>
          <w:rFonts w:eastAsia="Arial"/>
        </w:rPr>
      </w:pPr>
      <w:bookmarkStart w:id="27" w:name="_Toc184890909"/>
      <w:r w:rsidRPr="00185EDF">
        <w:rPr>
          <w:rFonts w:eastAsia="Arial"/>
        </w:rPr>
        <w:lastRenderedPageBreak/>
        <w:t>Bijlagen:</w:t>
      </w:r>
      <w:bookmarkEnd w:id="27"/>
      <w:r w:rsidRPr="00185EDF">
        <w:rPr>
          <w:rFonts w:eastAsia="Arial"/>
        </w:rPr>
        <w:t xml:space="preserve"> </w:t>
      </w:r>
    </w:p>
    <w:p w14:paraId="3D7C2428" w14:textId="77777777" w:rsidR="00FF3139" w:rsidRPr="00185EDF" w:rsidRDefault="00FF3139" w:rsidP="00635A50">
      <w:pPr>
        <w:pStyle w:val="Normal0"/>
        <w:spacing w:after="0"/>
        <w:rPr>
          <w:rFonts w:ascii="Arial" w:eastAsia="Arial" w:hAnsi="Arial" w:cs="Arial"/>
          <w:b/>
          <w:bCs/>
          <w:sz w:val="20"/>
          <w:szCs w:val="20"/>
        </w:rPr>
      </w:pPr>
    </w:p>
    <w:p w14:paraId="276988A0" w14:textId="77777777" w:rsidR="00DC5494" w:rsidRDefault="00DC5494" w:rsidP="00F70BD1">
      <w:pPr>
        <w:pStyle w:val="3VeldhuisAdvies"/>
        <w:rPr>
          <w:rFonts w:eastAsia="Arial"/>
        </w:rPr>
      </w:pPr>
      <w:bookmarkStart w:id="28" w:name="_Toc184890910"/>
      <w:r w:rsidRPr="51E89D5D">
        <w:rPr>
          <w:rFonts w:eastAsia="Arial"/>
        </w:rPr>
        <w:t>Overzicht financiële situatie op basis van getallen</w:t>
      </w:r>
      <w:bookmarkEnd w:id="28"/>
      <w:r w:rsidRPr="51E89D5D">
        <w:rPr>
          <w:rFonts w:eastAsia="Arial"/>
        </w:rPr>
        <w:t xml:space="preserve"> </w:t>
      </w:r>
    </w:p>
    <w:p w14:paraId="0768BAAB" w14:textId="77777777" w:rsidR="00FF3139" w:rsidRPr="00720CF8" w:rsidRDefault="00FF3139" w:rsidP="00635A50">
      <w:pPr>
        <w:pStyle w:val="Normal0"/>
        <w:spacing w:after="0"/>
        <w:rPr>
          <w:rFonts w:ascii="Arial" w:eastAsia="Arial" w:hAnsi="Arial" w:cs="Arial"/>
          <w:bCs/>
          <w:sz w:val="20"/>
          <w:szCs w:val="20"/>
        </w:rPr>
      </w:pPr>
    </w:p>
    <w:p w14:paraId="57CDE958" w14:textId="5B0F3E20" w:rsidR="00FF3139" w:rsidRDefault="00DC5494" w:rsidP="00F70BD1">
      <w:pPr>
        <w:pStyle w:val="3VeldhuisAdvies"/>
        <w:rPr>
          <w:rFonts w:eastAsia="Arial"/>
          <w:bCs/>
          <w:sz w:val="20"/>
          <w:szCs w:val="20"/>
        </w:rPr>
      </w:pPr>
      <w:bookmarkStart w:id="29" w:name="_Toc184890911"/>
      <w:r>
        <w:rPr>
          <w:rFonts w:eastAsia="Arial"/>
          <w:bCs/>
          <w:sz w:val="20"/>
          <w:szCs w:val="20"/>
        </w:rPr>
        <w:t>I</w:t>
      </w:r>
      <w:r w:rsidRPr="00F70BD1">
        <w:t>nventarisatie</w:t>
      </w:r>
      <w:bookmarkEnd w:id="29"/>
    </w:p>
    <w:p w14:paraId="109DE796" w14:textId="77777777" w:rsidR="00DC5494" w:rsidRDefault="00DC5494" w:rsidP="00DC5494">
      <w:pPr>
        <w:pStyle w:val="Normal0"/>
        <w:spacing w:after="0"/>
        <w:ind w:left="720"/>
        <w:rPr>
          <w:rFonts w:ascii="Arial" w:eastAsia="Arial" w:hAnsi="Arial" w:cs="Arial"/>
          <w:bCs/>
          <w:sz w:val="20"/>
          <w:szCs w:val="20"/>
        </w:rPr>
      </w:pPr>
    </w:p>
    <w:p w14:paraId="7876B0C8" w14:textId="55B125D8" w:rsidR="00DC5494" w:rsidRPr="00720CF8" w:rsidRDefault="00DC5494" w:rsidP="00F70BD1">
      <w:pPr>
        <w:pStyle w:val="3VeldhuisAdvies"/>
        <w:rPr>
          <w:rFonts w:eastAsia="Arial"/>
        </w:rPr>
      </w:pPr>
      <w:bookmarkStart w:id="30" w:name="_Toc184890912"/>
      <w:r>
        <w:rPr>
          <w:rFonts w:eastAsia="Arial"/>
        </w:rPr>
        <w:t>Risicoprofiel</w:t>
      </w:r>
      <w:bookmarkEnd w:id="30"/>
    </w:p>
    <w:p w14:paraId="117DA9CA" w14:textId="77777777" w:rsidR="00FF3139" w:rsidRPr="00720CF8" w:rsidRDefault="00FF3139" w:rsidP="00635A50">
      <w:pPr>
        <w:pStyle w:val="Normal0"/>
        <w:spacing w:after="0"/>
        <w:rPr>
          <w:rFonts w:ascii="Arial" w:eastAsia="Arial" w:hAnsi="Arial" w:cs="Arial"/>
          <w:bCs/>
          <w:sz w:val="20"/>
          <w:szCs w:val="20"/>
        </w:rPr>
      </w:pPr>
    </w:p>
    <w:sectPr w:rsidR="00FF3139" w:rsidRPr="00720CF8" w:rsidSect="00593B8E">
      <w:pgSz w:w="11906" w:h="16838" w:code="9"/>
      <w:pgMar w:top="1418" w:right="992" w:bottom="1276" w:left="992" w:header="567" w:footer="567" w:gutter="0"/>
      <w:paperSrc w:first="261" w:other="261"/>
      <w:cols w:space="708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tijn Brands | Veldhuis Advies B.V." w:date="2024-11-28T12:04:00Z" w:initials="MB">
    <w:p w14:paraId="5ACF95DE" w14:textId="77777777" w:rsidR="002515D1" w:rsidRDefault="002515D1" w:rsidP="002515D1">
      <w:pPr>
        <w:pStyle w:val="Tekstopmerking"/>
      </w:pPr>
      <w:r>
        <w:rPr>
          <w:rStyle w:val="Verwijzingopmerking"/>
        </w:rPr>
        <w:annotationRef/>
      </w:r>
      <w:r>
        <w:t>Aanleiding/doelstelling onder uitwerking advies kan eruit.</w:t>
      </w:r>
    </w:p>
    <w:p w14:paraId="68B55F2E" w14:textId="77777777" w:rsidR="002515D1" w:rsidRDefault="002515D1" w:rsidP="002515D1">
      <w:pPr>
        <w:pStyle w:val="Tekstopmerking"/>
      </w:pPr>
      <w:r>
        <w:t>Overzicht op basis van grafieken onder uitwerking advies kan eruit</w:t>
      </w:r>
    </w:p>
    <w:p w14:paraId="2A8F7A1B" w14:textId="77777777" w:rsidR="002515D1" w:rsidRDefault="002515D1" w:rsidP="002515D1">
      <w:pPr>
        <w:pStyle w:val="Tekstopmerking"/>
      </w:pPr>
      <w:r>
        <w:t>De grafieken dienen bij de 4 adviesscenario’s te worden ondergebracht (voor en na advies tonen)</w:t>
      </w:r>
    </w:p>
  </w:comment>
  <w:comment w:id="1" w:author="Marleen Groen | Veldhuis Advies B.V." w:date="2024-12-06T11:13:00Z" w:initials="MG">
    <w:p w14:paraId="0F8B44FC" w14:textId="77777777" w:rsidR="005906EF" w:rsidRDefault="005906EF" w:rsidP="005906EF">
      <w:pPr>
        <w:pStyle w:val="Tekstopmerking"/>
      </w:pPr>
      <w:r>
        <w:rPr>
          <w:rStyle w:val="Verwijzingopmerking"/>
        </w:rPr>
        <w:annotationRef/>
      </w:r>
      <w:r>
        <w:t>Gedaan!</w:t>
      </w:r>
    </w:p>
  </w:comment>
  <w:comment w:id="6" w:author="Marleen Groen" w:date="2024-11-21T10:24:00Z" w:initials="MG">
    <w:p w14:paraId="1C4C8D0E" w14:textId="7A606265" w:rsidR="51E89D5D" w:rsidRDefault="51E89D5D">
      <w:r>
        <w:t xml:space="preserve">Wij weten niet zo goed wat we hier zouden willen benoemen? Hoogste wat misschien het gewenst NBI is en het verloop hiervan laten zien?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A8F7A1B" w15:done="0"/>
  <w15:commentEx w15:paraId="0F8B44FC" w15:paraIdParent="2A8F7A1B" w15:done="0"/>
  <w15:commentEx w15:paraId="1C4C8D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A49E8C" w16cex:dateUtc="2024-11-28T11:04:00Z"/>
  <w16cex:commentExtensible w16cex:durableId="5FAF1328" w16cex:dateUtc="2024-12-06T10:13:00Z"/>
  <w16cex:commentExtensible w16cex:durableId="54996827" w16cex:dateUtc="2024-11-21T0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A8F7A1B" w16cid:durableId="0AA49E8C"/>
  <w16cid:commentId w16cid:paraId="0F8B44FC" w16cid:durableId="5FAF1328"/>
  <w16cid:commentId w16cid:paraId="1C4C8D0E" w16cid:durableId="54996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3"/>
    <w:lvl w:ilvl="0">
      <w:start w:val="1"/>
      <w:numFmt w:val="none"/>
      <w:pStyle w:val="Kop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Kop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Kop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Kop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Kop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Kop61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Kop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Kop8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Kop9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41E67258"/>
    <w:lvl w:ilvl="0" w:tplc="011CF1A4">
      <w:start w:val="1"/>
      <w:numFmt w:val="decimal"/>
      <w:pStyle w:val="ParagraphGroup"/>
      <w:lvlText w:val="%1."/>
      <w:lvlJc w:val="left"/>
      <w:pPr>
        <w:ind w:left="720" w:hanging="360"/>
      </w:pPr>
      <w:rPr>
        <w:b/>
        <w:color w:val="197F66"/>
      </w:rPr>
    </w:lvl>
    <w:lvl w:ilvl="1" w:tplc="EAB017BA" w:tentative="1">
      <w:start w:val="1"/>
      <w:numFmt w:val="lowerLetter"/>
      <w:lvlText w:val="%2."/>
      <w:lvlJc w:val="left"/>
      <w:pPr>
        <w:ind w:left="1440" w:hanging="360"/>
      </w:pPr>
    </w:lvl>
    <w:lvl w:ilvl="2" w:tplc="A0F67564" w:tentative="1">
      <w:start w:val="1"/>
      <w:numFmt w:val="lowerRoman"/>
      <w:lvlText w:val="%3."/>
      <w:lvlJc w:val="right"/>
      <w:pPr>
        <w:ind w:left="2160" w:hanging="180"/>
      </w:pPr>
    </w:lvl>
    <w:lvl w:ilvl="3" w:tplc="138AFB5A" w:tentative="1">
      <w:start w:val="1"/>
      <w:numFmt w:val="decimal"/>
      <w:lvlText w:val="%4."/>
      <w:lvlJc w:val="left"/>
      <w:pPr>
        <w:ind w:left="2880" w:hanging="360"/>
      </w:pPr>
    </w:lvl>
    <w:lvl w:ilvl="4" w:tplc="5B765B36" w:tentative="1">
      <w:start w:val="1"/>
      <w:numFmt w:val="lowerLetter"/>
      <w:lvlText w:val="%5."/>
      <w:lvlJc w:val="left"/>
      <w:pPr>
        <w:ind w:left="3600" w:hanging="360"/>
      </w:pPr>
    </w:lvl>
    <w:lvl w:ilvl="5" w:tplc="78C2501E" w:tentative="1">
      <w:start w:val="1"/>
      <w:numFmt w:val="lowerRoman"/>
      <w:lvlText w:val="%6."/>
      <w:lvlJc w:val="right"/>
      <w:pPr>
        <w:ind w:left="4320" w:hanging="180"/>
      </w:pPr>
    </w:lvl>
    <w:lvl w:ilvl="6" w:tplc="F570851E" w:tentative="1">
      <w:start w:val="1"/>
      <w:numFmt w:val="decimal"/>
      <w:lvlText w:val="%7."/>
      <w:lvlJc w:val="left"/>
      <w:pPr>
        <w:ind w:left="5040" w:hanging="360"/>
      </w:pPr>
    </w:lvl>
    <w:lvl w:ilvl="7" w:tplc="6B143AFA" w:tentative="1">
      <w:start w:val="1"/>
      <w:numFmt w:val="lowerLetter"/>
      <w:lvlText w:val="%8."/>
      <w:lvlJc w:val="left"/>
      <w:pPr>
        <w:ind w:left="5760" w:hanging="360"/>
      </w:pPr>
    </w:lvl>
    <w:lvl w:ilvl="8" w:tplc="D73A67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35661608"/>
    <w:lvl w:ilvl="0" w:tplc="C978BA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97F66"/>
      </w:rPr>
    </w:lvl>
    <w:lvl w:ilvl="1" w:tplc="440E1CF4" w:tentative="1">
      <w:start w:val="1"/>
      <w:numFmt w:val="lowerLetter"/>
      <w:lvlText w:val="%2."/>
      <w:lvlJc w:val="left"/>
      <w:pPr>
        <w:ind w:left="1440" w:hanging="360"/>
      </w:pPr>
    </w:lvl>
    <w:lvl w:ilvl="2" w:tplc="1DD49BFA" w:tentative="1">
      <w:start w:val="1"/>
      <w:numFmt w:val="lowerRoman"/>
      <w:lvlText w:val="%3."/>
      <w:lvlJc w:val="right"/>
      <w:pPr>
        <w:ind w:left="2160" w:hanging="180"/>
      </w:pPr>
    </w:lvl>
    <w:lvl w:ilvl="3" w:tplc="3C2005A4" w:tentative="1">
      <w:start w:val="1"/>
      <w:numFmt w:val="decimal"/>
      <w:lvlText w:val="%4."/>
      <w:lvlJc w:val="left"/>
      <w:pPr>
        <w:ind w:left="2880" w:hanging="360"/>
      </w:pPr>
    </w:lvl>
    <w:lvl w:ilvl="4" w:tplc="C112696C" w:tentative="1">
      <w:start w:val="1"/>
      <w:numFmt w:val="lowerLetter"/>
      <w:lvlText w:val="%5."/>
      <w:lvlJc w:val="left"/>
      <w:pPr>
        <w:ind w:left="3600" w:hanging="360"/>
      </w:pPr>
    </w:lvl>
    <w:lvl w:ilvl="5" w:tplc="D362D188" w:tentative="1">
      <w:start w:val="1"/>
      <w:numFmt w:val="lowerRoman"/>
      <w:lvlText w:val="%6."/>
      <w:lvlJc w:val="right"/>
      <w:pPr>
        <w:ind w:left="4320" w:hanging="180"/>
      </w:pPr>
    </w:lvl>
    <w:lvl w:ilvl="6" w:tplc="F836BB5A" w:tentative="1">
      <w:start w:val="1"/>
      <w:numFmt w:val="decimal"/>
      <w:lvlText w:val="%7."/>
      <w:lvlJc w:val="left"/>
      <w:pPr>
        <w:ind w:left="5040" w:hanging="360"/>
      </w:pPr>
    </w:lvl>
    <w:lvl w:ilvl="7" w:tplc="EA5A1278" w:tentative="1">
      <w:start w:val="1"/>
      <w:numFmt w:val="lowerLetter"/>
      <w:lvlText w:val="%8."/>
      <w:lvlJc w:val="left"/>
      <w:pPr>
        <w:ind w:left="5760" w:hanging="360"/>
      </w:pPr>
    </w:lvl>
    <w:lvl w:ilvl="8" w:tplc="CA0CC2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14EE46DE"/>
    <w:lvl w:ilvl="0" w:tplc="4BFA2298">
      <w:start w:val="1"/>
      <w:numFmt w:val="decimal"/>
      <w:lvlText w:val="%1."/>
      <w:lvlJc w:val="left"/>
      <w:pPr>
        <w:ind w:left="720" w:hanging="360"/>
      </w:pPr>
    </w:lvl>
    <w:lvl w:ilvl="1" w:tplc="87ECCF1C" w:tentative="1">
      <w:start w:val="1"/>
      <w:numFmt w:val="lowerLetter"/>
      <w:lvlText w:val="%2."/>
      <w:lvlJc w:val="left"/>
      <w:pPr>
        <w:ind w:left="1440" w:hanging="360"/>
      </w:pPr>
    </w:lvl>
    <w:lvl w:ilvl="2" w:tplc="DD3E42BC" w:tentative="1">
      <w:start w:val="1"/>
      <w:numFmt w:val="lowerRoman"/>
      <w:lvlText w:val="%3."/>
      <w:lvlJc w:val="right"/>
      <w:pPr>
        <w:ind w:left="2160" w:hanging="180"/>
      </w:pPr>
    </w:lvl>
    <w:lvl w:ilvl="3" w:tplc="AF8C3628" w:tentative="1">
      <w:start w:val="1"/>
      <w:numFmt w:val="decimal"/>
      <w:lvlText w:val="%4."/>
      <w:lvlJc w:val="left"/>
      <w:pPr>
        <w:ind w:left="2880" w:hanging="360"/>
      </w:pPr>
    </w:lvl>
    <w:lvl w:ilvl="4" w:tplc="E7C8AAA2" w:tentative="1">
      <w:start w:val="1"/>
      <w:numFmt w:val="lowerLetter"/>
      <w:lvlText w:val="%5."/>
      <w:lvlJc w:val="left"/>
      <w:pPr>
        <w:ind w:left="3600" w:hanging="360"/>
      </w:pPr>
    </w:lvl>
    <w:lvl w:ilvl="5" w:tplc="7EF85B2C" w:tentative="1">
      <w:start w:val="1"/>
      <w:numFmt w:val="lowerRoman"/>
      <w:lvlText w:val="%6."/>
      <w:lvlJc w:val="right"/>
      <w:pPr>
        <w:ind w:left="4320" w:hanging="180"/>
      </w:pPr>
    </w:lvl>
    <w:lvl w:ilvl="6" w:tplc="32A8CD76" w:tentative="1">
      <w:start w:val="1"/>
      <w:numFmt w:val="decimal"/>
      <w:lvlText w:val="%7."/>
      <w:lvlJc w:val="left"/>
      <w:pPr>
        <w:ind w:left="5040" w:hanging="360"/>
      </w:pPr>
    </w:lvl>
    <w:lvl w:ilvl="7" w:tplc="D7DEDACE" w:tentative="1">
      <w:start w:val="1"/>
      <w:numFmt w:val="lowerLetter"/>
      <w:lvlText w:val="%8."/>
      <w:lvlJc w:val="left"/>
      <w:pPr>
        <w:ind w:left="5760" w:hanging="360"/>
      </w:pPr>
    </w:lvl>
    <w:lvl w:ilvl="8" w:tplc="AED80A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DBFCCCCE"/>
    <w:lvl w:ilvl="0" w:tplc="6D502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97F66"/>
      </w:rPr>
    </w:lvl>
    <w:lvl w:ilvl="1" w:tplc="5DFC05E6" w:tentative="1">
      <w:start w:val="1"/>
      <w:numFmt w:val="lowerLetter"/>
      <w:lvlText w:val="%2."/>
      <w:lvlJc w:val="left"/>
      <w:pPr>
        <w:ind w:left="1440" w:hanging="360"/>
      </w:pPr>
    </w:lvl>
    <w:lvl w:ilvl="2" w:tplc="B20C1330" w:tentative="1">
      <w:start w:val="1"/>
      <w:numFmt w:val="lowerRoman"/>
      <w:lvlText w:val="%3."/>
      <w:lvlJc w:val="right"/>
      <w:pPr>
        <w:ind w:left="2160" w:hanging="180"/>
      </w:pPr>
    </w:lvl>
    <w:lvl w:ilvl="3" w:tplc="7B04ABCC" w:tentative="1">
      <w:start w:val="1"/>
      <w:numFmt w:val="decimal"/>
      <w:lvlText w:val="%4."/>
      <w:lvlJc w:val="left"/>
      <w:pPr>
        <w:ind w:left="2880" w:hanging="360"/>
      </w:pPr>
    </w:lvl>
    <w:lvl w:ilvl="4" w:tplc="2108AEC0" w:tentative="1">
      <w:start w:val="1"/>
      <w:numFmt w:val="lowerLetter"/>
      <w:lvlText w:val="%5."/>
      <w:lvlJc w:val="left"/>
      <w:pPr>
        <w:ind w:left="3600" w:hanging="360"/>
      </w:pPr>
    </w:lvl>
    <w:lvl w:ilvl="5" w:tplc="75C0C71C" w:tentative="1">
      <w:start w:val="1"/>
      <w:numFmt w:val="lowerRoman"/>
      <w:lvlText w:val="%6."/>
      <w:lvlJc w:val="right"/>
      <w:pPr>
        <w:ind w:left="4320" w:hanging="180"/>
      </w:pPr>
    </w:lvl>
    <w:lvl w:ilvl="6" w:tplc="05224A7A" w:tentative="1">
      <w:start w:val="1"/>
      <w:numFmt w:val="decimal"/>
      <w:lvlText w:val="%7."/>
      <w:lvlJc w:val="left"/>
      <w:pPr>
        <w:ind w:left="5040" w:hanging="360"/>
      </w:pPr>
    </w:lvl>
    <w:lvl w:ilvl="7" w:tplc="B9DE2FD2" w:tentative="1">
      <w:start w:val="1"/>
      <w:numFmt w:val="lowerLetter"/>
      <w:lvlText w:val="%8."/>
      <w:lvlJc w:val="left"/>
      <w:pPr>
        <w:ind w:left="5760" w:hanging="360"/>
      </w:pPr>
    </w:lvl>
    <w:lvl w:ilvl="8" w:tplc="19B6D5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2AA61BA"/>
    <w:lvl w:ilvl="0" w:tplc="AF3AE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0A4314" w:tentative="1">
      <w:start w:val="1"/>
      <w:numFmt w:val="lowerLetter"/>
      <w:lvlText w:val="%2."/>
      <w:lvlJc w:val="left"/>
      <w:pPr>
        <w:ind w:left="1440" w:hanging="360"/>
      </w:pPr>
    </w:lvl>
    <w:lvl w:ilvl="2" w:tplc="D590B56C" w:tentative="1">
      <w:start w:val="1"/>
      <w:numFmt w:val="lowerRoman"/>
      <w:lvlText w:val="%3."/>
      <w:lvlJc w:val="right"/>
      <w:pPr>
        <w:ind w:left="2160" w:hanging="180"/>
      </w:pPr>
    </w:lvl>
    <w:lvl w:ilvl="3" w:tplc="A58A089C" w:tentative="1">
      <w:start w:val="1"/>
      <w:numFmt w:val="decimal"/>
      <w:lvlText w:val="%4."/>
      <w:lvlJc w:val="left"/>
      <w:pPr>
        <w:ind w:left="2880" w:hanging="360"/>
      </w:pPr>
    </w:lvl>
    <w:lvl w:ilvl="4" w:tplc="95E4D434" w:tentative="1">
      <w:start w:val="1"/>
      <w:numFmt w:val="lowerLetter"/>
      <w:lvlText w:val="%5."/>
      <w:lvlJc w:val="left"/>
      <w:pPr>
        <w:ind w:left="3600" w:hanging="360"/>
      </w:pPr>
    </w:lvl>
    <w:lvl w:ilvl="5" w:tplc="8E747644" w:tentative="1">
      <w:start w:val="1"/>
      <w:numFmt w:val="lowerRoman"/>
      <w:lvlText w:val="%6."/>
      <w:lvlJc w:val="right"/>
      <w:pPr>
        <w:ind w:left="4320" w:hanging="180"/>
      </w:pPr>
    </w:lvl>
    <w:lvl w:ilvl="6" w:tplc="99921604" w:tentative="1">
      <w:start w:val="1"/>
      <w:numFmt w:val="decimal"/>
      <w:lvlText w:val="%7."/>
      <w:lvlJc w:val="left"/>
      <w:pPr>
        <w:ind w:left="5040" w:hanging="360"/>
      </w:pPr>
    </w:lvl>
    <w:lvl w:ilvl="7" w:tplc="150CD878" w:tentative="1">
      <w:start w:val="1"/>
      <w:numFmt w:val="lowerLetter"/>
      <w:lvlText w:val="%8."/>
      <w:lvlJc w:val="left"/>
      <w:pPr>
        <w:ind w:left="5760" w:hanging="360"/>
      </w:pPr>
    </w:lvl>
    <w:lvl w:ilvl="8" w:tplc="1048F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0FADC"/>
    <w:multiLevelType w:val="hybridMultilevel"/>
    <w:tmpl w:val="4A2CD0DE"/>
    <w:lvl w:ilvl="0" w:tplc="95F2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AA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E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87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6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8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41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05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27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83BD2"/>
    <w:multiLevelType w:val="hybridMultilevel"/>
    <w:tmpl w:val="3E42CE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B7645"/>
    <w:multiLevelType w:val="hybridMultilevel"/>
    <w:tmpl w:val="82101D14"/>
    <w:lvl w:ilvl="0" w:tplc="20F84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05E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A7E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E7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4F0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A6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0B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9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0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ED5C3"/>
    <w:multiLevelType w:val="hybridMultilevel"/>
    <w:tmpl w:val="B4969322"/>
    <w:lvl w:ilvl="0" w:tplc="E62C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00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4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08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0E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8D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ED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87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51C44"/>
    <w:multiLevelType w:val="hybridMultilevel"/>
    <w:tmpl w:val="C5365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74EDA"/>
    <w:multiLevelType w:val="hybridMultilevel"/>
    <w:tmpl w:val="F35CAA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70FA9"/>
    <w:multiLevelType w:val="hybridMultilevel"/>
    <w:tmpl w:val="EBB627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E25"/>
    <w:multiLevelType w:val="hybridMultilevel"/>
    <w:tmpl w:val="B5669AC2"/>
    <w:lvl w:ilvl="0" w:tplc="DD8CC4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136955">
    <w:abstractNumId w:val="9"/>
  </w:num>
  <w:num w:numId="2" w16cid:durableId="228655129">
    <w:abstractNumId w:val="6"/>
  </w:num>
  <w:num w:numId="3" w16cid:durableId="272369345">
    <w:abstractNumId w:val="0"/>
  </w:num>
  <w:num w:numId="4" w16cid:durableId="1676298519">
    <w:abstractNumId w:val="1"/>
  </w:num>
  <w:num w:numId="5" w16cid:durableId="1790973809">
    <w:abstractNumId w:val="2"/>
  </w:num>
  <w:num w:numId="6" w16cid:durableId="185296865">
    <w:abstractNumId w:val="3"/>
  </w:num>
  <w:num w:numId="7" w16cid:durableId="1009675137">
    <w:abstractNumId w:val="4"/>
  </w:num>
  <w:num w:numId="8" w16cid:durableId="1496845125">
    <w:abstractNumId w:val="5"/>
  </w:num>
  <w:num w:numId="9" w16cid:durableId="304048640">
    <w:abstractNumId w:val="8"/>
  </w:num>
  <w:num w:numId="10" w16cid:durableId="73553849">
    <w:abstractNumId w:val="13"/>
  </w:num>
  <w:num w:numId="11" w16cid:durableId="1179855446">
    <w:abstractNumId w:val="10"/>
  </w:num>
  <w:num w:numId="12" w16cid:durableId="1481338435">
    <w:abstractNumId w:val="11"/>
  </w:num>
  <w:num w:numId="13" w16cid:durableId="333191756">
    <w:abstractNumId w:val="7"/>
  </w:num>
  <w:num w:numId="14" w16cid:durableId="167687646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jn Brands | Veldhuis Advies B.V.">
    <w15:presenceInfo w15:providerId="AD" w15:userId="S::mbrands@veldhuis-advies.nl::79697abe-0505-4ba5-9790-f20498ab859b"/>
  </w15:person>
  <w15:person w15:author="Marleen Groen | Veldhuis Advies B.V.">
    <w15:presenceInfo w15:providerId="AD" w15:userId="S::mgroen@veldhuis-advies.nl::0c056c39-e801-4945-b7e7-d904ada7ae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349A"/>
    <w:rsid w:val="000125AD"/>
    <w:rsid w:val="0001372F"/>
    <w:rsid w:val="00031AE0"/>
    <w:rsid w:val="0004280F"/>
    <w:rsid w:val="00047879"/>
    <w:rsid w:val="00051214"/>
    <w:rsid w:val="000553A2"/>
    <w:rsid w:val="00062562"/>
    <w:rsid w:val="00066358"/>
    <w:rsid w:val="00077D68"/>
    <w:rsid w:val="000815BA"/>
    <w:rsid w:val="000B5035"/>
    <w:rsid w:val="000D1CB7"/>
    <w:rsid w:val="000D46F2"/>
    <w:rsid w:val="000D6083"/>
    <w:rsid w:val="000E0A99"/>
    <w:rsid w:val="0010096E"/>
    <w:rsid w:val="00103AC1"/>
    <w:rsid w:val="00115E20"/>
    <w:rsid w:val="001207FB"/>
    <w:rsid w:val="001217ED"/>
    <w:rsid w:val="0012455F"/>
    <w:rsid w:val="001307C3"/>
    <w:rsid w:val="00133145"/>
    <w:rsid w:val="001378BA"/>
    <w:rsid w:val="00147C50"/>
    <w:rsid w:val="00152C63"/>
    <w:rsid w:val="00160DE0"/>
    <w:rsid w:val="001803F6"/>
    <w:rsid w:val="00185EDF"/>
    <w:rsid w:val="001957AE"/>
    <w:rsid w:val="00195D15"/>
    <w:rsid w:val="001C4C2F"/>
    <w:rsid w:val="001D1ECC"/>
    <w:rsid w:val="001D5B21"/>
    <w:rsid w:val="001E0FEC"/>
    <w:rsid w:val="001E21E7"/>
    <w:rsid w:val="00201896"/>
    <w:rsid w:val="00203925"/>
    <w:rsid w:val="00205732"/>
    <w:rsid w:val="00205FF4"/>
    <w:rsid w:val="0020707F"/>
    <w:rsid w:val="00207280"/>
    <w:rsid w:val="00213152"/>
    <w:rsid w:val="00217DF2"/>
    <w:rsid w:val="00221378"/>
    <w:rsid w:val="00227018"/>
    <w:rsid w:val="002419F2"/>
    <w:rsid w:val="0024234B"/>
    <w:rsid w:val="002502A2"/>
    <w:rsid w:val="002515D1"/>
    <w:rsid w:val="00254D51"/>
    <w:rsid w:val="00254FA1"/>
    <w:rsid w:val="00271809"/>
    <w:rsid w:val="002878FD"/>
    <w:rsid w:val="002A0644"/>
    <w:rsid w:val="002A248A"/>
    <w:rsid w:val="002A2496"/>
    <w:rsid w:val="002D2165"/>
    <w:rsid w:val="002D5458"/>
    <w:rsid w:val="002F0260"/>
    <w:rsid w:val="002F3353"/>
    <w:rsid w:val="002F3629"/>
    <w:rsid w:val="002F37B1"/>
    <w:rsid w:val="002F4686"/>
    <w:rsid w:val="002F5493"/>
    <w:rsid w:val="00321442"/>
    <w:rsid w:val="003361CE"/>
    <w:rsid w:val="00341AB3"/>
    <w:rsid w:val="00350ED1"/>
    <w:rsid w:val="00373203"/>
    <w:rsid w:val="00381AC1"/>
    <w:rsid w:val="00393EAC"/>
    <w:rsid w:val="00397497"/>
    <w:rsid w:val="003A7CA7"/>
    <w:rsid w:val="003B0794"/>
    <w:rsid w:val="003B654B"/>
    <w:rsid w:val="003B6886"/>
    <w:rsid w:val="003C3C9F"/>
    <w:rsid w:val="003C729E"/>
    <w:rsid w:val="003E1677"/>
    <w:rsid w:val="003E532C"/>
    <w:rsid w:val="00416301"/>
    <w:rsid w:val="0042793F"/>
    <w:rsid w:val="004352E4"/>
    <w:rsid w:val="004359A1"/>
    <w:rsid w:val="00437B37"/>
    <w:rsid w:val="004800B9"/>
    <w:rsid w:val="00480215"/>
    <w:rsid w:val="00491B28"/>
    <w:rsid w:val="004A35F6"/>
    <w:rsid w:val="004B2EB9"/>
    <w:rsid w:val="004B44CC"/>
    <w:rsid w:val="004B5A54"/>
    <w:rsid w:val="004C0D61"/>
    <w:rsid w:val="004D0CBC"/>
    <w:rsid w:val="004D3C13"/>
    <w:rsid w:val="004E7E4F"/>
    <w:rsid w:val="004F43EA"/>
    <w:rsid w:val="00510A30"/>
    <w:rsid w:val="005113C2"/>
    <w:rsid w:val="00511576"/>
    <w:rsid w:val="005117A4"/>
    <w:rsid w:val="00512C34"/>
    <w:rsid w:val="00517053"/>
    <w:rsid w:val="00525661"/>
    <w:rsid w:val="00527D01"/>
    <w:rsid w:val="00543A04"/>
    <w:rsid w:val="005457C7"/>
    <w:rsid w:val="00547372"/>
    <w:rsid w:val="00551DE1"/>
    <w:rsid w:val="005802E8"/>
    <w:rsid w:val="005906EF"/>
    <w:rsid w:val="00593B8E"/>
    <w:rsid w:val="00596092"/>
    <w:rsid w:val="00596552"/>
    <w:rsid w:val="005A2C48"/>
    <w:rsid w:val="005A4A79"/>
    <w:rsid w:val="005A6DF1"/>
    <w:rsid w:val="005A7B35"/>
    <w:rsid w:val="005B247E"/>
    <w:rsid w:val="005B4D64"/>
    <w:rsid w:val="005B5006"/>
    <w:rsid w:val="005B5CEB"/>
    <w:rsid w:val="005C4439"/>
    <w:rsid w:val="005C48B5"/>
    <w:rsid w:val="005D0C4F"/>
    <w:rsid w:val="005D1AEA"/>
    <w:rsid w:val="005F22D4"/>
    <w:rsid w:val="005F6209"/>
    <w:rsid w:val="00614E5D"/>
    <w:rsid w:val="00617389"/>
    <w:rsid w:val="00625793"/>
    <w:rsid w:val="00625C20"/>
    <w:rsid w:val="006301F6"/>
    <w:rsid w:val="00631F50"/>
    <w:rsid w:val="006320F3"/>
    <w:rsid w:val="0063391F"/>
    <w:rsid w:val="00635A50"/>
    <w:rsid w:val="006440E6"/>
    <w:rsid w:val="00646D7E"/>
    <w:rsid w:val="00647076"/>
    <w:rsid w:val="00647EB7"/>
    <w:rsid w:val="006563A7"/>
    <w:rsid w:val="00660716"/>
    <w:rsid w:val="00666A1B"/>
    <w:rsid w:val="00667327"/>
    <w:rsid w:val="00676A29"/>
    <w:rsid w:val="006A7677"/>
    <w:rsid w:val="006C174F"/>
    <w:rsid w:val="006D606E"/>
    <w:rsid w:val="006E2742"/>
    <w:rsid w:val="006F3747"/>
    <w:rsid w:val="00700C29"/>
    <w:rsid w:val="00714B36"/>
    <w:rsid w:val="00720CF8"/>
    <w:rsid w:val="00725A7B"/>
    <w:rsid w:val="0075534A"/>
    <w:rsid w:val="00770CB6"/>
    <w:rsid w:val="00775102"/>
    <w:rsid w:val="007756BD"/>
    <w:rsid w:val="007872BC"/>
    <w:rsid w:val="0079271C"/>
    <w:rsid w:val="00793A0B"/>
    <w:rsid w:val="007A1E90"/>
    <w:rsid w:val="007A1F56"/>
    <w:rsid w:val="007A7B7C"/>
    <w:rsid w:val="007C00D5"/>
    <w:rsid w:val="007C1008"/>
    <w:rsid w:val="007C3229"/>
    <w:rsid w:val="007C4CC5"/>
    <w:rsid w:val="007D104D"/>
    <w:rsid w:val="007D27F6"/>
    <w:rsid w:val="007D55FC"/>
    <w:rsid w:val="007D722A"/>
    <w:rsid w:val="007E17DC"/>
    <w:rsid w:val="007E306A"/>
    <w:rsid w:val="007E3344"/>
    <w:rsid w:val="007F3E74"/>
    <w:rsid w:val="00806EC1"/>
    <w:rsid w:val="00807FAE"/>
    <w:rsid w:val="00824D1B"/>
    <w:rsid w:val="00831FDC"/>
    <w:rsid w:val="00833456"/>
    <w:rsid w:val="00836BE2"/>
    <w:rsid w:val="00837479"/>
    <w:rsid w:val="0085566B"/>
    <w:rsid w:val="008570A7"/>
    <w:rsid w:val="00862026"/>
    <w:rsid w:val="008703D4"/>
    <w:rsid w:val="00884683"/>
    <w:rsid w:val="00896704"/>
    <w:rsid w:val="008A07AD"/>
    <w:rsid w:val="008A26D5"/>
    <w:rsid w:val="008A63DC"/>
    <w:rsid w:val="008B0C33"/>
    <w:rsid w:val="008B1786"/>
    <w:rsid w:val="008C2FA9"/>
    <w:rsid w:val="008C719D"/>
    <w:rsid w:val="008D300B"/>
    <w:rsid w:val="008E00C2"/>
    <w:rsid w:val="008E6B42"/>
    <w:rsid w:val="008F7572"/>
    <w:rsid w:val="0090163F"/>
    <w:rsid w:val="009066C3"/>
    <w:rsid w:val="00910650"/>
    <w:rsid w:val="009113AC"/>
    <w:rsid w:val="00924B61"/>
    <w:rsid w:val="00927357"/>
    <w:rsid w:val="00932889"/>
    <w:rsid w:val="009335CB"/>
    <w:rsid w:val="009339ED"/>
    <w:rsid w:val="009401C6"/>
    <w:rsid w:val="00943669"/>
    <w:rsid w:val="00943CC0"/>
    <w:rsid w:val="009455DC"/>
    <w:rsid w:val="00951DE4"/>
    <w:rsid w:val="00951F14"/>
    <w:rsid w:val="00952FAF"/>
    <w:rsid w:val="00953CAD"/>
    <w:rsid w:val="00953D7A"/>
    <w:rsid w:val="0096160F"/>
    <w:rsid w:val="00963D0D"/>
    <w:rsid w:val="009716EF"/>
    <w:rsid w:val="0098388D"/>
    <w:rsid w:val="0098492E"/>
    <w:rsid w:val="00985B07"/>
    <w:rsid w:val="0098753B"/>
    <w:rsid w:val="00991758"/>
    <w:rsid w:val="00991F50"/>
    <w:rsid w:val="009A2DA3"/>
    <w:rsid w:val="009A372A"/>
    <w:rsid w:val="009A6AED"/>
    <w:rsid w:val="009B2492"/>
    <w:rsid w:val="009B4685"/>
    <w:rsid w:val="009B7EF0"/>
    <w:rsid w:val="009C6742"/>
    <w:rsid w:val="009E3B14"/>
    <w:rsid w:val="009F3D57"/>
    <w:rsid w:val="00A00415"/>
    <w:rsid w:val="00A03213"/>
    <w:rsid w:val="00A16B3A"/>
    <w:rsid w:val="00A17245"/>
    <w:rsid w:val="00A22C38"/>
    <w:rsid w:val="00A27ADE"/>
    <w:rsid w:val="00A56714"/>
    <w:rsid w:val="00A65825"/>
    <w:rsid w:val="00A74E68"/>
    <w:rsid w:val="00A77B3E"/>
    <w:rsid w:val="00A94677"/>
    <w:rsid w:val="00AA1A88"/>
    <w:rsid w:val="00AB3D8F"/>
    <w:rsid w:val="00AC449F"/>
    <w:rsid w:val="00AC4AB1"/>
    <w:rsid w:val="00AC68F4"/>
    <w:rsid w:val="00AD19EC"/>
    <w:rsid w:val="00AF39F5"/>
    <w:rsid w:val="00B071F7"/>
    <w:rsid w:val="00B11341"/>
    <w:rsid w:val="00B1139C"/>
    <w:rsid w:val="00B13A9A"/>
    <w:rsid w:val="00B16E0F"/>
    <w:rsid w:val="00B21E76"/>
    <w:rsid w:val="00B26082"/>
    <w:rsid w:val="00B34395"/>
    <w:rsid w:val="00B525C3"/>
    <w:rsid w:val="00B544B1"/>
    <w:rsid w:val="00B558E9"/>
    <w:rsid w:val="00B72D51"/>
    <w:rsid w:val="00B761E5"/>
    <w:rsid w:val="00B77E9F"/>
    <w:rsid w:val="00B816BF"/>
    <w:rsid w:val="00B8534A"/>
    <w:rsid w:val="00B94627"/>
    <w:rsid w:val="00B953E8"/>
    <w:rsid w:val="00BA6ECF"/>
    <w:rsid w:val="00BB1A83"/>
    <w:rsid w:val="00BB48CF"/>
    <w:rsid w:val="00BC2E3C"/>
    <w:rsid w:val="00BC33F8"/>
    <w:rsid w:val="00BD5102"/>
    <w:rsid w:val="00BD761F"/>
    <w:rsid w:val="00BF4810"/>
    <w:rsid w:val="00C02977"/>
    <w:rsid w:val="00C1405A"/>
    <w:rsid w:val="00C216A2"/>
    <w:rsid w:val="00C2320D"/>
    <w:rsid w:val="00C24097"/>
    <w:rsid w:val="00C25739"/>
    <w:rsid w:val="00C310DA"/>
    <w:rsid w:val="00C32EB9"/>
    <w:rsid w:val="00C403F1"/>
    <w:rsid w:val="00C449A0"/>
    <w:rsid w:val="00C47549"/>
    <w:rsid w:val="00C52F1F"/>
    <w:rsid w:val="00C53B64"/>
    <w:rsid w:val="00C5700C"/>
    <w:rsid w:val="00C5745C"/>
    <w:rsid w:val="00C715B9"/>
    <w:rsid w:val="00C73A85"/>
    <w:rsid w:val="00C76F66"/>
    <w:rsid w:val="00C82F8C"/>
    <w:rsid w:val="00C91C89"/>
    <w:rsid w:val="00CB40A3"/>
    <w:rsid w:val="00CB7528"/>
    <w:rsid w:val="00CC3593"/>
    <w:rsid w:val="00CD2A5F"/>
    <w:rsid w:val="00D1245D"/>
    <w:rsid w:val="00D13B72"/>
    <w:rsid w:val="00D176DE"/>
    <w:rsid w:val="00D36CFD"/>
    <w:rsid w:val="00D54491"/>
    <w:rsid w:val="00D60E0C"/>
    <w:rsid w:val="00D66F78"/>
    <w:rsid w:val="00D90694"/>
    <w:rsid w:val="00D939AF"/>
    <w:rsid w:val="00DA3BC0"/>
    <w:rsid w:val="00DB1305"/>
    <w:rsid w:val="00DB2F3D"/>
    <w:rsid w:val="00DC5494"/>
    <w:rsid w:val="00DC5685"/>
    <w:rsid w:val="00DD4317"/>
    <w:rsid w:val="00DE3561"/>
    <w:rsid w:val="00DE42BF"/>
    <w:rsid w:val="00DE452A"/>
    <w:rsid w:val="00E00DE2"/>
    <w:rsid w:val="00E01018"/>
    <w:rsid w:val="00E04790"/>
    <w:rsid w:val="00E07154"/>
    <w:rsid w:val="00E16785"/>
    <w:rsid w:val="00E17160"/>
    <w:rsid w:val="00E21EFE"/>
    <w:rsid w:val="00E26AEB"/>
    <w:rsid w:val="00E41817"/>
    <w:rsid w:val="00E45246"/>
    <w:rsid w:val="00E53873"/>
    <w:rsid w:val="00E75083"/>
    <w:rsid w:val="00E810E5"/>
    <w:rsid w:val="00E945B1"/>
    <w:rsid w:val="00E95FD1"/>
    <w:rsid w:val="00EA0814"/>
    <w:rsid w:val="00EB6CD9"/>
    <w:rsid w:val="00EC2642"/>
    <w:rsid w:val="00ED1E3A"/>
    <w:rsid w:val="00ED21F0"/>
    <w:rsid w:val="00ED4F9C"/>
    <w:rsid w:val="00ED6DED"/>
    <w:rsid w:val="00EE13A4"/>
    <w:rsid w:val="00EE7666"/>
    <w:rsid w:val="00EF65BE"/>
    <w:rsid w:val="00F00BFD"/>
    <w:rsid w:val="00F071D8"/>
    <w:rsid w:val="00F1222B"/>
    <w:rsid w:val="00F37339"/>
    <w:rsid w:val="00F5160A"/>
    <w:rsid w:val="00F51898"/>
    <w:rsid w:val="00F52301"/>
    <w:rsid w:val="00F62C6A"/>
    <w:rsid w:val="00F63688"/>
    <w:rsid w:val="00F67007"/>
    <w:rsid w:val="00F70B41"/>
    <w:rsid w:val="00F70BD1"/>
    <w:rsid w:val="00FA3AC7"/>
    <w:rsid w:val="00FA40D8"/>
    <w:rsid w:val="00FA573D"/>
    <w:rsid w:val="00FB3A18"/>
    <w:rsid w:val="00FB4836"/>
    <w:rsid w:val="00FD0A23"/>
    <w:rsid w:val="00FE6F36"/>
    <w:rsid w:val="00FE7F92"/>
    <w:rsid w:val="00FF3139"/>
    <w:rsid w:val="1B8F42FA"/>
    <w:rsid w:val="51E89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B99778"/>
  <w15:chartTrackingRefBased/>
  <w15:docId w15:val="{40E979EE-B18D-491C-A937-ABDCB948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Standaard">
    <w:name w:val="Normal"/>
    <w:qFormat/>
    <w:pPr>
      <w:spacing w:after="160" w:line="259" w:lineRule="auto"/>
    </w:pPr>
    <w:rPr>
      <w:sz w:val="24"/>
      <w:szCs w:val="24"/>
    </w:rPr>
  </w:style>
  <w:style w:type="paragraph" w:styleId="Kop1">
    <w:name w:val="heading 1"/>
    <w:basedOn w:val="Normal0"/>
    <w:next w:val="Normal0"/>
    <w:link w:val="Kop1Char"/>
    <w:uiPriority w:val="99"/>
    <w:qFormat/>
    <w:rsid w:val="001D1D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Kop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A00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l0"/>
    <w:link w:val="KoptekstChar"/>
    <w:uiPriority w:val="99"/>
    <w:rsid w:val="009426CF"/>
    <w:pPr>
      <w:tabs>
        <w:tab w:val="center" w:pos="4536"/>
        <w:tab w:val="right" w:pos="9072"/>
      </w:tabs>
    </w:pPr>
  </w:style>
  <w:style w:type="paragraph" w:customStyle="1" w:styleId="Normal0">
    <w:name w:val="Normal_0"/>
    <w:link w:val="Normal0Char"/>
    <w:qFormat/>
    <w:rsid w:val="00F67280"/>
    <w:pPr>
      <w:widowControl w:val="0"/>
      <w:suppressAutoHyphens/>
      <w:autoSpaceDE w:val="0"/>
      <w:spacing w:after="160" w:line="259" w:lineRule="auto"/>
    </w:pPr>
    <w:rPr>
      <w:rFonts w:ascii="Verdana" w:hAnsi="Verdana"/>
      <w:kern w:val="1"/>
      <w:sz w:val="22"/>
      <w:szCs w:val="22"/>
      <w:lang w:eastAsia="ar-SA"/>
    </w:rPr>
  </w:style>
  <w:style w:type="character" w:customStyle="1" w:styleId="KoptekstChar">
    <w:name w:val="Koptekst Char"/>
    <w:link w:val="Koptekst"/>
    <w:uiPriority w:val="99"/>
    <w:rsid w:val="009426CF"/>
    <w:rPr>
      <w:kern w:val="1"/>
      <w:lang w:eastAsia="ar-SA"/>
    </w:rPr>
  </w:style>
  <w:style w:type="paragraph" w:styleId="Tekstopmerking">
    <w:name w:val="annotation text"/>
    <w:basedOn w:val="Normal0"/>
    <w:link w:val="TekstopmerkingChar"/>
    <w:rsid w:val="00D63730"/>
  </w:style>
  <w:style w:type="character" w:customStyle="1" w:styleId="TekstopmerkingChar">
    <w:name w:val="Tekst opmerking Char"/>
    <w:link w:val="Tekstopmerking"/>
    <w:rsid w:val="00D63730"/>
    <w:rPr>
      <w:kern w:val="1"/>
      <w:lang w:eastAsia="ar-SA"/>
    </w:rPr>
  </w:style>
  <w:style w:type="paragraph" w:styleId="Kopvaninhoudsopgave">
    <w:name w:val="TOC Heading"/>
    <w:basedOn w:val="Kop1"/>
    <w:next w:val="Normal0"/>
    <w:link w:val="KopvaninhoudsopgaveChar"/>
    <w:uiPriority w:val="39"/>
    <w:qFormat/>
    <w:rsid w:val="001D1D8F"/>
    <w:pPr>
      <w:keepLines/>
      <w:widowControl/>
      <w:suppressAutoHyphens w:val="0"/>
      <w:autoSpaceDE/>
      <w:spacing w:before="480" w:after="0" w:line="276" w:lineRule="auto"/>
      <w:outlineLvl w:val="9"/>
    </w:pPr>
    <w:rPr>
      <w:color w:val="365F91"/>
      <w:kern w:val="0"/>
      <w:sz w:val="28"/>
      <w:szCs w:val="28"/>
      <w:lang w:eastAsia="nl-NL"/>
    </w:rPr>
  </w:style>
  <w:style w:type="character" w:customStyle="1" w:styleId="Kop1Char">
    <w:name w:val="Kop 1 Char"/>
    <w:link w:val="Kop1"/>
    <w:rsid w:val="001D1D8F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Inhopg1">
    <w:name w:val="toc 1"/>
    <w:basedOn w:val="Normal0"/>
    <w:next w:val="Normal0"/>
    <w:autoRedefine/>
    <w:uiPriority w:val="39"/>
    <w:rsid w:val="005B5CEB"/>
    <w:pPr>
      <w:tabs>
        <w:tab w:val="right" w:leader="dot" w:pos="9913"/>
      </w:tabs>
    </w:pPr>
    <w:rPr>
      <w:rFonts w:eastAsia="Arial" w:cs="Arial"/>
      <w:b/>
      <w:noProof/>
      <w:kern w:val="32"/>
      <w:lang w:eastAsia="en-US"/>
    </w:rPr>
  </w:style>
  <w:style w:type="paragraph" w:customStyle="1" w:styleId="CustomHeading">
    <w:name w:val="Custom Heading"/>
    <w:basedOn w:val="Kop11"/>
    <w:link w:val="CustomHeadingChar"/>
    <w:qFormat/>
    <w:rsid w:val="003E06A4"/>
    <w:pPr>
      <w:pageBreakBefore/>
      <w:numPr>
        <w:numId w:val="0"/>
      </w:numPr>
    </w:pPr>
    <w:rPr>
      <w:rFonts w:ascii="Verdana" w:hAnsi="Verdana" w:cs="Arial"/>
      <w:color w:val="197F66"/>
      <w:sz w:val="20"/>
      <w:szCs w:val="20"/>
    </w:rPr>
  </w:style>
  <w:style w:type="paragraph" w:customStyle="1" w:styleId="Kop11">
    <w:name w:val="Kop 11"/>
    <w:basedOn w:val="Normal0"/>
    <w:next w:val="Normal0"/>
    <w:link w:val="heading1Char"/>
    <w:pPr>
      <w:keepNext/>
      <w:numPr>
        <w:numId w:val="3"/>
      </w:numPr>
      <w:autoSpaceDE/>
      <w:spacing w:before="240" w:after="60"/>
      <w:outlineLvl w:val="0"/>
    </w:pPr>
    <w:rPr>
      <w:rFonts w:ascii="Cambria" w:eastAsia="Times New Roman" w:hAnsi="Cambria" w:cs="Cambria"/>
      <w:b/>
      <w:bCs/>
      <w:sz w:val="32"/>
      <w:szCs w:val="32"/>
    </w:rPr>
  </w:style>
  <w:style w:type="paragraph" w:customStyle="1" w:styleId="Kop21">
    <w:name w:val="Kop 21"/>
    <w:basedOn w:val="Normal0"/>
    <w:next w:val="Normal0"/>
    <w:pPr>
      <w:keepNext/>
      <w:numPr>
        <w:ilvl w:val="1"/>
        <w:numId w:val="3"/>
      </w:numPr>
      <w:autoSpaceDE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customStyle="1" w:styleId="Kop31">
    <w:name w:val="Kop 31"/>
    <w:basedOn w:val="Normal0"/>
    <w:next w:val="Normal0"/>
    <w:pPr>
      <w:keepNext/>
      <w:numPr>
        <w:ilvl w:val="2"/>
        <w:numId w:val="3"/>
      </w:numPr>
      <w:autoSpaceDE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customStyle="1" w:styleId="Kop41">
    <w:name w:val="Kop 41"/>
    <w:basedOn w:val="Normal0"/>
    <w:next w:val="Normal0"/>
    <w:pPr>
      <w:keepNext/>
      <w:numPr>
        <w:ilvl w:val="3"/>
        <w:numId w:val="3"/>
      </w:numPr>
      <w:autoSpaceDE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customStyle="1" w:styleId="Kop51">
    <w:name w:val="Kop 51"/>
    <w:basedOn w:val="Normal0"/>
    <w:next w:val="Normal0"/>
    <w:pPr>
      <w:numPr>
        <w:ilvl w:val="4"/>
        <w:numId w:val="3"/>
      </w:numPr>
      <w:autoSpaceDE/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customStyle="1" w:styleId="Kop61">
    <w:name w:val="Kop 61"/>
    <w:basedOn w:val="Normal0"/>
    <w:next w:val="Normal0"/>
    <w:pPr>
      <w:numPr>
        <w:ilvl w:val="5"/>
        <w:numId w:val="3"/>
      </w:numPr>
      <w:autoSpaceDE/>
      <w:spacing w:before="240" w:after="60"/>
      <w:outlineLvl w:val="5"/>
    </w:pPr>
    <w:rPr>
      <w:rFonts w:ascii="Calibri" w:hAnsi="Calibri" w:cs="Calibri"/>
      <w:b/>
      <w:bCs/>
    </w:rPr>
  </w:style>
  <w:style w:type="paragraph" w:customStyle="1" w:styleId="Kop71">
    <w:name w:val="Kop 71"/>
    <w:basedOn w:val="Normal0"/>
    <w:next w:val="Normal0"/>
    <w:pPr>
      <w:numPr>
        <w:ilvl w:val="6"/>
        <w:numId w:val="3"/>
      </w:numPr>
      <w:autoSpaceDE/>
      <w:spacing w:before="240" w:after="60"/>
      <w:outlineLvl w:val="6"/>
    </w:pPr>
    <w:rPr>
      <w:rFonts w:ascii="Calibri" w:hAnsi="Calibri" w:cs="Calibri"/>
      <w:sz w:val="24"/>
      <w:szCs w:val="24"/>
    </w:rPr>
  </w:style>
  <w:style w:type="paragraph" w:customStyle="1" w:styleId="Kop81">
    <w:name w:val="Kop 81"/>
    <w:basedOn w:val="Normal0"/>
    <w:next w:val="Normal0"/>
    <w:pPr>
      <w:numPr>
        <w:ilvl w:val="7"/>
        <w:numId w:val="3"/>
      </w:numPr>
      <w:autoSpaceDE/>
      <w:spacing w:before="240" w:after="60"/>
      <w:outlineLvl w:val="7"/>
    </w:pPr>
    <w:rPr>
      <w:rFonts w:ascii="Calibri" w:hAnsi="Calibri" w:cs="Calibri"/>
      <w:i/>
      <w:iCs/>
      <w:sz w:val="24"/>
      <w:szCs w:val="24"/>
    </w:rPr>
  </w:style>
  <w:style w:type="paragraph" w:customStyle="1" w:styleId="Kop91">
    <w:name w:val="Kop 91"/>
    <w:basedOn w:val="Normal0"/>
    <w:next w:val="Normal0"/>
    <w:pPr>
      <w:numPr>
        <w:ilvl w:val="8"/>
        <w:numId w:val="3"/>
      </w:numPr>
      <w:autoSpaceDE/>
      <w:spacing w:before="240" w:after="60"/>
      <w:outlineLvl w:val="8"/>
    </w:pPr>
    <w:rPr>
      <w:rFonts w:ascii="Cambria" w:eastAsia="Times New Roman" w:hAnsi="Cambria" w:cs="Cambria"/>
    </w:rPr>
  </w:style>
  <w:style w:type="character" w:customStyle="1" w:styleId="heading1Char">
    <w:name w:val="heading 1 Char"/>
    <w:link w:val="Kop11"/>
    <w:rsid w:val="00F87EB9"/>
    <w:rPr>
      <w:rFonts w:ascii="Cambria" w:hAnsi="Cambria" w:cs="Cambria"/>
      <w:b/>
      <w:bCs/>
      <w:kern w:val="1"/>
      <w:sz w:val="32"/>
      <w:szCs w:val="32"/>
      <w:lang w:val="nl-NL" w:eastAsia="ar-SA"/>
    </w:rPr>
  </w:style>
  <w:style w:type="character" w:customStyle="1" w:styleId="CustomHeadingChar">
    <w:name w:val="Custom Heading Char"/>
    <w:link w:val="CustomHeading"/>
    <w:rsid w:val="003E06A4"/>
    <w:rPr>
      <w:rFonts w:ascii="Verdana" w:hAnsi="Verdana" w:cs="Arial"/>
      <w:b/>
      <w:bCs/>
      <w:color w:val="197F66"/>
      <w:kern w:val="1"/>
      <w:lang w:val="nl-NL" w:eastAsia="ar-SA"/>
    </w:rPr>
  </w:style>
  <w:style w:type="paragraph" w:customStyle="1" w:styleId="ParagraphGroup">
    <w:name w:val="ParagraphGroup"/>
    <w:basedOn w:val="Normal0"/>
    <w:link w:val="ParagraphGroupChar"/>
    <w:qFormat/>
    <w:rsid w:val="001E654C"/>
    <w:pPr>
      <w:keepNext/>
      <w:widowControl/>
      <w:numPr>
        <w:numId w:val="4"/>
      </w:numPr>
      <w:suppressAutoHyphens w:val="0"/>
      <w:autoSpaceDE/>
    </w:pPr>
    <w:rPr>
      <w:rFonts w:cs="Arial"/>
      <w:b/>
      <w:bCs/>
      <w:color w:val="197F66"/>
      <w:kern w:val="0"/>
      <w:lang w:eastAsia="nl-NL"/>
    </w:rPr>
  </w:style>
  <w:style w:type="character" w:customStyle="1" w:styleId="ParagraphGroupChar">
    <w:name w:val="ParagraphGroup Char"/>
    <w:link w:val="ParagraphGroup"/>
    <w:rsid w:val="001E654C"/>
    <w:rPr>
      <w:rFonts w:ascii="Verdana" w:hAnsi="Verdana" w:cs="Arial"/>
      <w:b/>
      <w:bCs/>
      <w:color w:val="197F66"/>
      <w:lang w:val="nl-NL" w:eastAsia="nl-NL"/>
    </w:rPr>
  </w:style>
  <w:style w:type="character" w:styleId="Hyperlink">
    <w:name w:val="Hyperlink"/>
    <w:uiPriority w:val="99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BlockGroup">
    <w:name w:val="BlockGroup"/>
    <w:basedOn w:val="Normal0"/>
    <w:link w:val="BlockGroupChar"/>
    <w:qFormat/>
    <w:rsid w:val="00F729D5"/>
    <w:pPr>
      <w:keepNext/>
      <w:widowControl/>
    </w:pPr>
    <w:rPr>
      <w:rFonts w:cs="Arial"/>
      <w:b/>
      <w:bCs/>
      <w:color w:val="771E97"/>
      <w:u w:val="single"/>
    </w:rPr>
  </w:style>
  <w:style w:type="character" w:customStyle="1" w:styleId="BlockGroupChar">
    <w:name w:val="BlockGroup Char"/>
    <w:link w:val="BlockGroup"/>
    <w:rsid w:val="00F729D5"/>
    <w:rPr>
      <w:rFonts w:ascii="Verdana" w:hAnsi="Verdana" w:cs="Arial"/>
      <w:b/>
      <w:bCs/>
      <w:color w:val="771E97"/>
      <w:kern w:val="1"/>
      <w:u w:val="single"/>
      <w:lang w:val="nl-NL" w:eastAsia="ar-SA"/>
    </w:rPr>
  </w:style>
  <w:style w:type="paragraph" w:styleId="Voettekst">
    <w:name w:val="footer"/>
    <w:basedOn w:val="Normal0"/>
    <w:link w:val="VoettekstChar"/>
    <w:uiPriority w:val="99"/>
    <w:unhideWhenUsed/>
    <w:rsid w:val="00A86DC6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</w:rPr>
  </w:style>
  <w:style w:type="character" w:customStyle="1" w:styleId="VoettekstChar">
    <w:name w:val="Voettekst Char"/>
    <w:link w:val="Voettekst"/>
    <w:uiPriority w:val="99"/>
    <w:rsid w:val="00A86DC6"/>
  </w:style>
  <w:style w:type="paragraph" w:styleId="Geenafstand">
    <w:name w:val="No Spacing"/>
    <w:uiPriority w:val="1"/>
    <w:qFormat/>
    <w:rsid w:val="00874A08"/>
    <w:pPr>
      <w:spacing w:after="160" w:line="259" w:lineRule="auto"/>
    </w:pPr>
    <w:rPr>
      <w:rFonts w:eastAsia="Times New Roman"/>
      <w:sz w:val="22"/>
      <w:szCs w:val="22"/>
    </w:rPr>
  </w:style>
  <w:style w:type="character" w:styleId="Verwijzingopmerking">
    <w:name w:val="annotation reference"/>
    <w:rsid w:val="00A22C38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A22C38"/>
    <w:pPr>
      <w:widowControl/>
      <w:suppressAutoHyphens w:val="0"/>
      <w:autoSpaceDE/>
    </w:pPr>
    <w:rPr>
      <w:rFonts w:ascii="Calibri" w:hAnsi="Calibri"/>
      <w:b/>
      <w:bCs/>
      <w:kern w:val="0"/>
      <w:sz w:val="20"/>
      <w:szCs w:val="20"/>
      <w:lang w:eastAsia="nl-NL"/>
    </w:rPr>
  </w:style>
  <w:style w:type="character" w:customStyle="1" w:styleId="OnderwerpvanopmerkingChar">
    <w:name w:val="Onderwerp van opmerking Char"/>
    <w:link w:val="Onderwerpvanopmerking"/>
    <w:rsid w:val="00A22C38"/>
    <w:rPr>
      <w:b/>
      <w:bCs/>
      <w:kern w:val="1"/>
      <w:lang w:eastAsia="ar-SA"/>
    </w:rPr>
  </w:style>
  <w:style w:type="character" w:styleId="GevolgdeHyperlink">
    <w:name w:val="FollowedHyperlink"/>
    <w:rsid w:val="00714B36"/>
    <w:rPr>
      <w:color w:val="954F72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066358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rsid w:val="00DA3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DA3BC0"/>
    <w:rPr>
      <w:rFonts w:ascii="Segoe UI" w:hAnsi="Segoe UI" w:cs="Segoe UI"/>
      <w:sz w:val="18"/>
      <w:szCs w:val="18"/>
    </w:rPr>
  </w:style>
  <w:style w:type="paragraph" w:customStyle="1" w:styleId="1VeldhuisAdvies">
    <w:name w:val="1 Veldhuis Advies"/>
    <w:basedOn w:val="Kop1"/>
    <w:link w:val="1VeldhuisAdviesChar"/>
    <w:qFormat/>
    <w:rsid w:val="00B94627"/>
    <w:rPr>
      <w:rFonts w:ascii="Arial" w:hAnsi="Arial" w:cs="Arial"/>
      <w:color w:val="42A041"/>
    </w:rPr>
  </w:style>
  <w:style w:type="paragraph" w:customStyle="1" w:styleId="3VeldhuisAdvies">
    <w:name w:val="3 Veldhuis Advies"/>
    <w:basedOn w:val="Kop3"/>
    <w:link w:val="3VeldhuisAdviesChar"/>
    <w:qFormat/>
    <w:rsid w:val="00A00415"/>
    <w:pPr>
      <w:autoSpaceDN w:val="0"/>
      <w:adjustRightInd w:val="0"/>
    </w:pPr>
    <w:rPr>
      <w:rFonts w:ascii="Arial" w:hAnsi="Arial" w:cs="Arial"/>
      <w:color w:val="42A041"/>
      <w:sz w:val="22"/>
    </w:rPr>
  </w:style>
  <w:style w:type="character" w:customStyle="1" w:styleId="KopvaninhoudsopgaveChar">
    <w:name w:val="Kop van inhoudsopgave Char"/>
    <w:basedOn w:val="Kop1Char"/>
    <w:link w:val="Kopvaninhoudsopgave"/>
    <w:uiPriority w:val="39"/>
    <w:rsid w:val="00B94627"/>
    <w:rPr>
      <w:rFonts w:ascii="Cambria" w:eastAsia="Times New Roman" w:hAnsi="Cambria" w:cs="Times New Roman"/>
      <w:b/>
      <w:bCs/>
      <w:color w:val="365F91"/>
      <w:kern w:val="32"/>
      <w:sz w:val="28"/>
      <w:szCs w:val="28"/>
      <w:lang w:eastAsia="ar-SA"/>
    </w:rPr>
  </w:style>
  <w:style w:type="character" w:customStyle="1" w:styleId="1VeldhuisAdviesChar">
    <w:name w:val="1 Veldhuis Advies Char"/>
    <w:basedOn w:val="KopvaninhoudsopgaveChar"/>
    <w:link w:val="1VeldhuisAdvies"/>
    <w:rsid w:val="007A1F56"/>
    <w:rPr>
      <w:rFonts w:ascii="Arial" w:eastAsia="Times New Roman" w:hAnsi="Arial" w:cs="Arial"/>
      <w:b/>
      <w:bCs/>
      <w:color w:val="42A041"/>
      <w:kern w:val="32"/>
      <w:sz w:val="32"/>
      <w:szCs w:val="32"/>
      <w:lang w:eastAsia="ar-SA"/>
    </w:rPr>
  </w:style>
  <w:style w:type="paragraph" w:styleId="Inhopg3">
    <w:name w:val="toc 3"/>
    <w:basedOn w:val="Standaard"/>
    <w:next w:val="Standaard"/>
    <w:autoRedefine/>
    <w:uiPriority w:val="39"/>
    <w:rsid w:val="00A00415"/>
    <w:pPr>
      <w:spacing w:after="100"/>
      <w:ind w:left="480"/>
    </w:pPr>
  </w:style>
  <w:style w:type="character" w:customStyle="1" w:styleId="Normal0Char">
    <w:name w:val="Normal_0 Char"/>
    <w:basedOn w:val="Standaardalinea-lettertype"/>
    <w:link w:val="Normal0"/>
    <w:rsid w:val="00A00415"/>
    <w:rPr>
      <w:rFonts w:ascii="Verdana" w:hAnsi="Verdana"/>
      <w:kern w:val="1"/>
      <w:sz w:val="22"/>
      <w:szCs w:val="22"/>
      <w:lang w:eastAsia="ar-SA"/>
    </w:rPr>
  </w:style>
  <w:style w:type="character" w:customStyle="1" w:styleId="3VeldhuisAdviesChar">
    <w:name w:val="3 Veldhuis Advies Char"/>
    <w:basedOn w:val="Normal0Char"/>
    <w:link w:val="3VeldhuisAdvies"/>
    <w:rsid w:val="00A00415"/>
    <w:rPr>
      <w:rFonts w:ascii="Arial" w:eastAsiaTheme="majorEastAsia" w:hAnsi="Arial" w:cs="Arial"/>
      <w:color w:val="42A041"/>
      <w:kern w:val="1"/>
      <w:sz w:val="22"/>
      <w:szCs w:val="24"/>
      <w:lang w:eastAsia="ar-SA"/>
    </w:rPr>
  </w:style>
  <w:style w:type="character" w:customStyle="1" w:styleId="Kop3Char">
    <w:name w:val="Kop 3 Char"/>
    <w:basedOn w:val="Standaardalinea-lettertype"/>
    <w:link w:val="Kop3"/>
    <w:semiHidden/>
    <w:rsid w:val="00A00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nopgelostemelding">
    <w:name w:val="Unresolved Mention"/>
    <w:basedOn w:val="Standaardalinea-lettertype"/>
    <w:rsid w:val="00EE13A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B7E9-1B08-4035-9E3C-59DD9536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ter Weele -  Veldhuis Advies</dc:creator>
  <cp:lastModifiedBy>Marleen Groen | Veldhuis Advies B.V.</cp:lastModifiedBy>
  <cp:revision>18</cp:revision>
  <cp:lastPrinted>2024-12-06T10:16:00Z</cp:lastPrinted>
  <dcterms:created xsi:type="dcterms:W3CDTF">2024-10-16T07:13:00Z</dcterms:created>
  <dcterms:modified xsi:type="dcterms:W3CDTF">2024-12-13T07:54:00Z</dcterms:modified>
</cp:coreProperties>
</file>