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B21" w:rsidRPr="008F7B21" w:rsidRDefault="008F7B21" w:rsidP="008F7B21">
      <w:pPr>
        <w:pStyle w:val="a3"/>
        <w:shd w:val="clear" w:color="auto" w:fill="FFFFFF"/>
        <w:ind w:right="300"/>
        <w:rPr>
          <w:color w:val="424242"/>
          <w:sz w:val="20"/>
          <w:szCs w:val="20"/>
        </w:rPr>
      </w:pPr>
      <w:r w:rsidRPr="008F7B21">
        <w:rPr>
          <w:sz w:val="20"/>
          <w:szCs w:val="20"/>
        </w:rPr>
        <w:t xml:space="preserve">1)  </w:t>
      </w:r>
      <w:r w:rsidRPr="008F7B21">
        <w:rPr>
          <w:rStyle w:val="a4"/>
          <w:b w:val="0"/>
          <w:color w:val="424242"/>
          <w:sz w:val="20"/>
          <w:szCs w:val="20"/>
        </w:rPr>
        <w:t>П</w:t>
      </w:r>
      <w:r w:rsidRPr="008F7B21">
        <w:rPr>
          <w:rStyle w:val="a4"/>
          <w:b w:val="0"/>
          <w:color w:val="424242"/>
          <w:sz w:val="20"/>
          <w:szCs w:val="20"/>
        </w:rPr>
        <w:t>редприятие</w:t>
      </w:r>
      <w:r w:rsidRPr="008F7B21">
        <w:rPr>
          <w:color w:val="424242"/>
          <w:sz w:val="20"/>
          <w:szCs w:val="20"/>
        </w:rPr>
        <w:t> самостоятельный хозяйствующий субъект, созданный в порядке, установленном законодательством о предприятиях и предпринимательской деятельности для производства продукции, выполнения работ и оказания услуг в целях удовлетворения общественных потребностей и получения прибыли. ПРЕДПРИЯТИЕ самостоятельно осуществляет свою деятельность, распоряжается выпускаемой продукцией, полученной чистой прибылью. ПРЕДПРИЯТИЕ вправе осуществлять любые виды деятельности, предусмотренные его уставом, если они не запрещены законодательством. Отдельные виды деятельности могут осуществляться ПРЕДПРИЯТИЕМ только на основе лицензии (специального разрешения).</w:t>
      </w:r>
    </w:p>
    <w:p w:rsidR="008F7B21" w:rsidRPr="008F7B21" w:rsidRDefault="008F7B21" w:rsidP="008F7B21">
      <w:pPr>
        <w:pStyle w:val="a3"/>
        <w:shd w:val="clear" w:color="auto" w:fill="FFFFFF"/>
        <w:ind w:right="300"/>
        <w:rPr>
          <w:color w:val="424242"/>
          <w:sz w:val="20"/>
          <w:szCs w:val="20"/>
        </w:rPr>
      </w:pPr>
      <w:r w:rsidRPr="008F7B21">
        <w:rPr>
          <w:rStyle w:val="a4"/>
          <w:b w:val="0"/>
          <w:color w:val="424242"/>
          <w:sz w:val="20"/>
          <w:szCs w:val="20"/>
        </w:rPr>
        <w:t>Ф</w:t>
      </w:r>
      <w:r w:rsidRPr="008F7B21">
        <w:rPr>
          <w:rStyle w:val="a4"/>
          <w:b w:val="0"/>
          <w:color w:val="424242"/>
          <w:sz w:val="20"/>
          <w:szCs w:val="20"/>
        </w:rPr>
        <w:t>ирма</w:t>
      </w:r>
      <w:r w:rsidRPr="008F7B21">
        <w:rPr>
          <w:color w:val="424242"/>
          <w:sz w:val="20"/>
          <w:szCs w:val="20"/>
        </w:rPr>
        <w:t> ячейка производства, представляющая собой группу предприятий или предприятие, компанию, хозяйственную организацию, преследующие в своей деятельности коммерческие цели. Юридическое толкование, статус и регулирование ФИРМЫ в законодательстве различно. В качестве ФИРМЫ могут выступать как отдельные предприниматели, так и коллективные капиталисты (семейная ФИРМА, товарищество, партнерство-договорные объединения двух или более капиталистов, акционерная ФИРМА), а также государственные и смешанные предприятия. Большинство фирм в мировом хозяйстве - мелкие и средние, но господствующее положение в экономике принадлежит крупным и крупнейшим ФИРМАМ - монополиям, главным образом монополиям международным. В зависимости от особенностей организационной структуры, характера отраслевого производства, степени концентрации и централизации капитала ФИРМЫ могут быть оформлены в виде промышленных трестов или диверсифицированных конгломератов - концернов, торговых монополий - синдикатов, временных целевых союзов - пулов, консорциумов и др. В организационном отношении мелкие и средние ФИРМЫ могут состоять из одного предприятия, крупные и крупнейшие из головной оперативной компании в составе нескольких производственных и других отделений и юридически независимых, но реально подконтрольных, национальных и зарубежных филиалов. Головные компании ряда крупнейших монополий превратились в группу управления (офис), формально юридически не имеющей отношения к входящим в состав монополий компаниям. В качестве ФИРМЫ может также выступать холдинг-компания, сама не являющаяся производителем, но владеющая и управляющая контрольными пакетами акций юридически независимых компаний. В гражданском и торговом праве термин ФИРМА обозначает также официальное наименование, под которым предприятие, организация или компания выступают в хозяйственной практике. Это наименование подлежит правовой регистрации в торговом реестре.</w:t>
      </w:r>
    </w:p>
    <w:p w:rsidR="008F7B21" w:rsidRPr="008F7B21" w:rsidRDefault="008F7B21" w:rsidP="008F7B21">
      <w:pPr>
        <w:pStyle w:val="a3"/>
        <w:shd w:val="clear" w:color="auto" w:fill="FFFFFF"/>
        <w:ind w:right="300"/>
        <w:rPr>
          <w:color w:val="424242"/>
          <w:sz w:val="20"/>
          <w:szCs w:val="20"/>
        </w:rPr>
      </w:pPr>
      <w:r w:rsidRPr="008F7B21">
        <w:rPr>
          <w:rStyle w:val="a4"/>
          <w:b w:val="0"/>
          <w:color w:val="424242"/>
          <w:sz w:val="20"/>
          <w:szCs w:val="20"/>
        </w:rPr>
        <w:t>Фирма - это название.</w:t>
      </w:r>
      <w:r w:rsidRPr="008F7B21">
        <w:rPr>
          <w:color w:val="424242"/>
          <w:sz w:val="20"/>
          <w:szCs w:val="20"/>
        </w:rPr>
        <w:t> Фирма - </w:t>
      </w:r>
      <w:r w:rsidRPr="008F7B21">
        <w:rPr>
          <w:rStyle w:val="a4"/>
          <w:b w:val="0"/>
          <w:color w:val="424242"/>
          <w:sz w:val="20"/>
          <w:szCs w:val="20"/>
        </w:rPr>
        <w:t>это официальное наименование,</w:t>
      </w:r>
      <w:r w:rsidRPr="008F7B21">
        <w:rPr>
          <w:color w:val="424242"/>
          <w:sz w:val="20"/>
          <w:szCs w:val="20"/>
        </w:rPr>
        <w:t> под которым предприятие, организация или компания выступают в хозяйственной практике. Это наименование подлежит правовой регистрации в торговом реестре. Тем самым фирма как фирменное наименование юридического лица, индивидуализирует его в гражданском обороте. Такое наименование подлежит регистрации путем включения в государственный реестр юридических лиц. Фирма как фирменное наименование является объектом промышленной собственности.</w:t>
      </w:r>
    </w:p>
    <w:p w:rsidR="008F7B21" w:rsidRPr="008F7B21" w:rsidRDefault="008F7B21" w:rsidP="008F7B21">
      <w:pPr>
        <w:pStyle w:val="a3"/>
        <w:shd w:val="clear" w:color="auto" w:fill="FFFFFF"/>
        <w:ind w:right="300"/>
        <w:rPr>
          <w:color w:val="424242"/>
          <w:sz w:val="20"/>
          <w:szCs w:val="20"/>
        </w:rPr>
      </w:pPr>
      <w:r w:rsidRPr="008F7B21">
        <w:rPr>
          <w:color w:val="424242"/>
          <w:sz w:val="20"/>
          <w:szCs w:val="20"/>
        </w:rPr>
        <w:t>Второе. </w:t>
      </w:r>
      <w:r w:rsidRPr="008F7B21">
        <w:rPr>
          <w:rStyle w:val="a4"/>
          <w:b w:val="0"/>
          <w:color w:val="424242"/>
          <w:sz w:val="20"/>
          <w:szCs w:val="20"/>
        </w:rPr>
        <w:t>Фирма - это предприятие.</w:t>
      </w:r>
      <w:r w:rsidRPr="008F7B21">
        <w:rPr>
          <w:color w:val="424242"/>
          <w:sz w:val="20"/>
          <w:szCs w:val="20"/>
        </w:rPr>
        <w:t> Фирма - это организация, созданная одним или более юридическими и/или физическими лицами для выполнения определенного вида деятельности с целью получения прибыли.</w:t>
      </w:r>
    </w:p>
    <w:p w:rsidR="008F7B21" w:rsidRPr="008F7B21" w:rsidRDefault="008F7B21" w:rsidP="008F7B21">
      <w:pPr>
        <w:pStyle w:val="a3"/>
        <w:rPr>
          <w:color w:val="333333"/>
          <w:sz w:val="20"/>
          <w:szCs w:val="20"/>
        </w:rPr>
      </w:pPr>
      <w:r w:rsidRPr="008F7B21">
        <w:rPr>
          <w:color w:val="424242"/>
          <w:sz w:val="20"/>
          <w:szCs w:val="20"/>
        </w:rPr>
        <w:t xml:space="preserve">2) </w:t>
      </w:r>
      <w:r w:rsidRPr="008F7B21">
        <w:rPr>
          <w:rStyle w:val="a4"/>
          <w:color w:val="333333"/>
          <w:sz w:val="20"/>
          <w:szCs w:val="20"/>
        </w:rPr>
        <w:t>Общий продукт (ТР)</w:t>
      </w:r>
      <w:r w:rsidRPr="008F7B21">
        <w:rPr>
          <w:color w:val="333333"/>
          <w:sz w:val="20"/>
          <w:szCs w:val="20"/>
        </w:rPr>
        <w:t> – это общее количество произведенной продукции в натуральном выражении, которое возрастает по мере увеличения использования одного переменного ресурса при неизменном использовании других.</w:t>
      </w:r>
    </w:p>
    <w:p w:rsidR="008F7B21" w:rsidRPr="008F7B21" w:rsidRDefault="008F7B21" w:rsidP="008F7B21">
      <w:pPr>
        <w:pStyle w:val="a3"/>
        <w:rPr>
          <w:color w:val="333333"/>
          <w:sz w:val="20"/>
          <w:szCs w:val="20"/>
        </w:rPr>
      </w:pPr>
      <w:r w:rsidRPr="008F7B21">
        <w:rPr>
          <w:rStyle w:val="a4"/>
          <w:color w:val="333333"/>
          <w:sz w:val="20"/>
          <w:szCs w:val="20"/>
        </w:rPr>
        <w:t>Средний продукт (АР)</w:t>
      </w:r>
      <w:r w:rsidRPr="008F7B21">
        <w:rPr>
          <w:color w:val="333333"/>
          <w:sz w:val="20"/>
          <w:szCs w:val="20"/>
        </w:rPr>
        <w:t> – это частное от деления общего продукта на количество использованного в производстве переменного фактора (труда </w:t>
      </w:r>
      <w:r w:rsidRPr="008F7B21">
        <w:rPr>
          <w:i/>
          <w:iCs/>
          <w:color w:val="333333"/>
          <w:sz w:val="20"/>
          <w:szCs w:val="20"/>
        </w:rPr>
        <w:t>L</w:t>
      </w:r>
      <w:r w:rsidRPr="008F7B21">
        <w:rPr>
          <w:color w:val="333333"/>
          <w:sz w:val="20"/>
          <w:szCs w:val="20"/>
        </w:rPr>
        <w:t> или капитала </w:t>
      </w:r>
      <w:r w:rsidRPr="008F7B21">
        <w:rPr>
          <w:i/>
          <w:iCs/>
          <w:color w:val="333333"/>
          <w:sz w:val="20"/>
          <w:szCs w:val="20"/>
        </w:rPr>
        <w:t>K</w:t>
      </w:r>
      <w:r w:rsidRPr="008F7B21">
        <w:rPr>
          <w:color w:val="333333"/>
          <w:sz w:val="20"/>
          <w:szCs w:val="20"/>
        </w:rPr>
        <w:t>):</w:t>
      </w:r>
    </w:p>
    <w:p w:rsidR="008F7B21" w:rsidRPr="008F7B21" w:rsidRDefault="008F7B21" w:rsidP="008F7B21">
      <w:pPr>
        <w:pStyle w:val="a3"/>
        <w:rPr>
          <w:color w:val="333333"/>
          <w:sz w:val="20"/>
          <w:szCs w:val="20"/>
        </w:rPr>
      </w:pPr>
      <w:r w:rsidRPr="008F7B21">
        <w:rPr>
          <w:noProof/>
          <w:color w:val="333333"/>
          <w:sz w:val="20"/>
          <w:szCs w:val="20"/>
        </w:rPr>
        <w:drawing>
          <wp:inline distT="0" distB="0" distL="0" distR="0">
            <wp:extent cx="771525" cy="419100"/>
            <wp:effectExtent l="0" t="0" r="9525" b="0"/>
            <wp:docPr id="4" name="Рисунок 4" descr="https://ok-t.ru/studopediaru/baza2/1958956066536.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k-t.ru/studopediaru/baza2/1958956066536.files/image04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r w:rsidRPr="008F7B21">
        <w:rPr>
          <w:noProof/>
          <w:color w:val="333333"/>
          <w:sz w:val="20"/>
          <w:szCs w:val="20"/>
        </w:rPr>
        <w:drawing>
          <wp:inline distT="0" distB="0" distL="0" distR="0">
            <wp:extent cx="742950" cy="428625"/>
            <wp:effectExtent l="0" t="0" r="0" b="9525"/>
            <wp:docPr id="3" name="Рисунок 3" descr="https://ok-t.ru/studopediaru/baza2/1958956066536.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k-t.ru/studopediaru/baza2/1958956066536.files/image04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428625"/>
                    </a:xfrm>
                    <a:prstGeom prst="rect">
                      <a:avLst/>
                    </a:prstGeom>
                    <a:noFill/>
                    <a:ln>
                      <a:noFill/>
                    </a:ln>
                  </pic:spPr>
                </pic:pic>
              </a:graphicData>
            </a:graphic>
          </wp:inline>
        </w:drawing>
      </w:r>
      <w:r w:rsidRPr="008F7B21">
        <w:rPr>
          <w:color w:val="333333"/>
          <w:sz w:val="20"/>
          <w:szCs w:val="20"/>
        </w:rPr>
        <w:t> (6.2)</w:t>
      </w:r>
    </w:p>
    <w:p w:rsidR="008F7B21" w:rsidRPr="008F7B21" w:rsidRDefault="008F7B21" w:rsidP="008F7B21">
      <w:pPr>
        <w:pStyle w:val="a3"/>
        <w:rPr>
          <w:color w:val="333333"/>
          <w:sz w:val="20"/>
          <w:szCs w:val="20"/>
        </w:rPr>
      </w:pPr>
      <w:r w:rsidRPr="008F7B21">
        <w:rPr>
          <w:color w:val="333333"/>
          <w:sz w:val="20"/>
          <w:szCs w:val="20"/>
        </w:rPr>
        <w:t>Он показывает объем выпуска продукции, приходящейся на единицу используемого переменного фактора. Он может расти, уменьшаться или оставаться неизменным при увеличении переменного фактора.</w:t>
      </w:r>
    </w:p>
    <w:p w:rsidR="008F7B21" w:rsidRPr="008F7B21" w:rsidRDefault="008F7B21" w:rsidP="008F7B21">
      <w:pPr>
        <w:pStyle w:val="a3"/>
        <w:rPr>
          <w:color w:val="333333"/>
          <w:sz w:val="20"/>
          <w:szCs w:val="20"/>
        </w:rPr>
      </w:pPr>
      <w:r w:rsidRPr="008F7B21">
        <w:rPr>
          <w:rStyle w:val="a4"/>
          <w:color w:val="333333"/>
          <w:sz w:val="20"/>
          <w:szCs w:val="20"/>
        </w:rPr>
        <w:t>Предельный продукт (МР)</w:t>
      </w:r>
      <w:r w:rsidRPr="008F7B21">
        <w:rPr>
          <w:color w:val="333333"/>
          <w:sz w:val="20"/>
          <w:szCs w:val="20"/>
        </w:rPr>
        <w:t> – это дополнительный выпуск продукции, который достигнут за счет увеличения использования переменного ресурса при неизменном количестве остальных ресурсов:</w:t>
      </w:r>
    </w:p>
    <w:p w:rsidR="008F7B21" w:rsidRPr="008F7B21" w:rsidRDefault="008F7B21" w:rsidP="008F7B21">
      <w:pPr>
        <w:pStyle w:val="a3"/>
        <w:rPr>
          <w:color w:val="333333"/>
          <w:sz w:val="20"/>
          <w:szCs w:val="20"/>
        </w:rPr>
      </w:pPr>
      <w:r w:rsidRPr="008F7B21">
        <w:rPr>
          <w:noProof/>
          <w:color w:val="333333"/>
          <w:sz w:val="20"/>
          <w:szCs w:val="20"/>
        </w:rPr>
        <w:lastRenderedPageBreak/>
        <w:drawing>
          <wp:inline distT="0" distB="0" distL="0" distR="0">
            <wp:extent cx="742950" cy="390525"/>
            <wp:effectExtent l="0" t="0" r="0" b="9525"/>
            <wp:docPr id="2" name="Рисунок 2" descr="https://ok-t.ru/studopediaru/baza2/1958956066536.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k-t.ru/studopediaru/baza2/1958956066536.files/image05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 cy="390525"/>
                    </a:xfrm>
                    <a:prstGeom prst="rect">
                      <a:avLst/>
                    </a:prstGeom>
                    <a:noFill/>
                    <a:ln>
                      <a:noFill/>
                    </a:ln>
                  </pic:spPr>
                </pic:pic>
              </a:graphicData>
            </a:graphic>
          </wp:inline>
        </w:drawing>
      </w:r>
      <w:proofErr w:type="gramStart"/>
      <w:r w:rsidRPr="008F7B21">
        <w:rPr>
          <w:color w:val="333333"/>
          <w:sz w:val="20"/>
          <w:szCs w:val="20"/>
        </w:rPr>
        <w:t>или </w:t>
      </w:r>
      <w:r w:rsidRPr="008F7B21">
        <w:rPr>
          <w:noProof/>
          <w:color w:val="333333"/>
          <w:sz w:val="20"/>
          <w:szCs w:val="20"/>
        </w:rPr>
        <w:drawing>
          <wp:inline distT="0" distB="0" distL="0" distR="0">
            <wp:extent cx="771525" cy="390525"/>
            <wp:effectExtent l="0" t="0" r="9525" b="9525"/>
            <wp:docPr id="1" name="Рисунок 1" descr="https://ok-t.ru/studopediaru/baza2/1958956066536.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k-t.ru/studopediaru/baza2/1958956066536.files/image05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r w:rsidRPr="008F7B21">
        <w:rPr>
          <w:color w:val="333333"/>
          <w:sz w:val="20"/>
          <w:szCs w:val="20"/>
        </w:rPr>
        <w:t> (</w:t>
      </w:r>
      <w:proofErr w:type="gramEnd"/>
      <w:r w:rsidRPr="008F7B21">
        <w:rPr>
          <w:color w:val="333333"/>
          <w:sz w:val="20"/>
          <w:szCs w:val="20"/>
        </w:rPr>
        <w:t>6.3)</w:t>
      </w:r>
    </w:p>
    <w:p w:rsidR="008F7B21" w:rsidRDefault="008F7B21" w:rsidP="008F7B21">
      <w:pPr>
        <w:pStyle w:val="a3"/>
        <w:shd w:val="clear" w:color="auto" w:fill="FFFFFF"/>
        <w:ind w:right="300"/>
        <w:rPr>
          <w:color w:val="424242"/>
          <w:sz w:val="20"/>
          <w:szCs w:val="20"/>
          <w:lang w:val="en-US"/>
        </w:rPr>
      </w:pPr>
    </w:p>
    <w:p w:rsidR="008F7B21" w:rsidRPr="00E843AF" w:rsidRDefault="008F7B21" w:rsidP="008F7B21">
      <w:pPr>
        <w:pStyle w:val="a3"/>
        <w:shd w:val="clear" w:color="auto" w:fill="FFFFFF"/>
        <w:ind w:right="300"/>
        <w:rPr>
          <w:color w:val="333333"/>
          <w:sz w:val="20"/>
          <w:szCs w:val="20"/>
          <w:shd w:val="clear" w:color="auto" w:fill="FFFFFF"/>
        </w:rPr>
      </w:pPr>
      <w:r w:rsidRPr="00E843AF">
        <w:rPr>
          <w:color w:val="424242"/>
          <w:sz w:val="20"/>
          <w:szCs w:val="20"/>
        </w:rPr>
        <w:t xml:space="preserve">3) </w:t>
      </w:r>
      <w:r w:rsidR="00E843AF">
        <w:rPr>
          <w:color w:val="424242"/>
          <w:sz w:val="20"/>
          <w:szCs w:val="20"/>
        </w:rPr>
        <w:t xml:space="preserve"> </w:t>
      </w:r>
      <w:r w:rsidR="00E843AF" w:rsidRPr="00E843AF">
        <w:rPr>
          <w:color w:val="424242"/>
          <w:sz w:val="20"/>
          <w:szCs w:val="20"/>
        </w:rPr>
        <w:t xml:space="preserve">1. </w:t>
      </w:r>
      <w:r w:rsidR="00E843AF" w:rsidRPr="00E843AF">
        <w:rPr>
          <w:bCs/>
          <w:color w:val="333333"/>
          <w:sz w:val="20"/>
          <w:szCs w:val="20"/>
          <w:shd w:val="clear" w:color="auto" w:fill="FFFFFF"/>
        </w:rPr>
        <w:t>Метод</w:t>
      </w:r>
      <w:r w:rsidR="00E843AF" w:rsidRPr="00E843AF">
        <w:rPr>
          <w:color w:val="333333"/>
          <w:sz w:val="20"/>
          <w:szCs w:val="20"/>
          <w:shd w:val="clear" w:color="auto" w:fill="FFFFFF"/>
        </w:rPr>
        <w:t> </w:t>
      </w:r>
      <w:r w:rsidR="00E843AF" w:rsidRPr="00E843AF">
        <w:rPr>
          <w:bCs/>
          <w:color w:val="333333"/>
          <w:sz w:val="20"/>
          <w:szCs w:val="20"/>
          <w:shd w:val="clear" w:color="auto" w:fill="FFFFFF"/>
        </w:rPr>
        <w:t>сопоставления</w:t>
      </w:r>
      <w:r w:rsidR="00E843AF" w:rsidRPr="00E843AF">
        <w:rPr>
          <w:color w:val="333333"/>
          <w:sz w:val="20"/>
          <w:szCs w:val="20"/>
          <w:shd w:val="clear" w:color="auto" w:fill="FFFFFF"/>
        </w:rPr>
        <w:t> </w:t>
      </w:r>
      <w:r w:rsidR="00E843AF" w:rsidRPr="00E843AF">
        <w:rPr>
          <w:bCs/>
          <w:color w:val="333333"/>
          <w:sz w:val="20"/>
          <w:szCs w:val="20"/>
          <w:shd w:val="clear" w:color="auto" w:fill="FFFFFF"/>
        </w:rPr>
        <w:t>валовых</w:t>
      </w:r>
      <w:r w:rsidR="00E843AF" w:rsidRPr="00E843AF">
        <w:rPr>
          <w:color w:val="333333"/>
          <w:sz w:val="20"/>
          <w:szCs w:val="20"/>
          <w:shd w:val="clear" w:color="auto" w:fill="FFFFFF"/>
        </w:rPr>
        <w:t> </w:t>
      </w:r>
      <w:r w:rsidR="00E843AF" w:rsidRPr="00E843AF">
        <w:rPr>
          <w:bCs/>
          <w:color w:val="333333"/>
          <w:sz w:val="20"/>
          <w:szCs w:val="20"/>
          <w:shd w:val="clear" w:color="auto" w:fill="FFFFFF"/>
        </w:rPr>
        <w:t>показателей</w:t>
      </w:r>
      <w:r w:rsidR="00E843AF" w:rsidRPr="00E843AF">
        <w:rPr>
          <w:color w:val="333333"/>
          <w:sz w:val="20"/>
          <w:szCs w:val="20"/>
          <w:shd w:val="clear" w:color="auto" w:fill="FFFFFF"/>
        </w:rPr>
        <w:t> предполагает расчет прибыли при различных значениях объема производства и реализации продукции путем вычета суммы </w:t>
      </w:r>
      <w:r w:rsidR="00E843AF" w:rsidRPr="00E843AF">
        <w:rPr>
          <w:bCs/>
          <w:color w:val="333333"/>
          <w:sz w:val="20"/>
          <w:szCs w:val="20"/>
          <w:shd w:val="clear" w:color="auto" w:fill="FFFFFF"/>
        </w:rPr>
        <w:t>валовых</w:t>
      </w:r>
      <w:r w:rsidR="00E843AF" w:rsidRPr="00E843AF">
        <w:rPr>
          <w:color w:val="333333"/>
          <w:sz w:val="20"/>
          <w:szCs w:val="20"/>
          <w:shd w:val="clear" w:color="auto" w:fill="FFFFFF"/>
        </w:rPr>
        <w:t> издержек из </w:t>
      </w:r>
      <w:r w:rsidR="00E843AF" w:rsidRPr="00E843AF">
        <w:rPr>
          <w:bCs/>
          <w:color w:val="333333"/>
          <w:sz w:val="20"/>
          <w:szCs w:val="20"/>
          <w:shd w:val="clear" w:color="auto" w:fill="FFFFFF"/>
        </w:rPr>
        <w:t>валовой</w:t>
      </w:r>
      <w:r w:rsidR="00E843AF" w:rsidRPr="00E843AF">
        <w:rPr>
          <w:color w:val="333333"/>
          <w:sz w:val="20"/>
          <w:szCs w:val="20"/>
          <w:shd w:val="clear" w:color="auto" w:fill="FFFFFF"/>
        </w:rPr>
        <w:t> выручки. </w:t>
      </w:r>
      <w:r w:rsidR="00E843AF" w:rsidRPr="00E843AF">
        <w:rPr>
          <w:bCs/>
          <w:color w:val="333333"/>
          <w:sz w:val="20"/>
          <w:szCs w:val="20"/>
          <w:shd w:val="clear" w:color="auto" w:fill="FFFFFF"/>
        </w:rPr>
        <w:t>Валовые</w:t>
      </w:r>
      <w:r w:rsidR="00E843AF" w:rsidRPr="00E843AF">
        <w:rPr>
          <w:color w:val="333333"/>
          <w:sz w:val="20"/>
          <w:szCs w:val="20"/>
          <w:shd w:val="clear" w:color="auto" w:fill="FFFFFF"/>
        </w:rPr>
        <w:t> издержки определяются умножением себестоимости единицы продукции на ее количество. </w:t>
      </w:r>
      <w:r w:rsidR="00E843AF" w:rsidRPr="00E843AF">
        <w:rPr>
          <w:bCs/>
          <w:color w:val="333333"/>
          <w:sz w:val="20"/>
          <w:szCs w:val="20"/>
          <w:shd w:val="clear" w:color="auto" w:fill="FFFFFF"/>
        </w:rPr>
        <w:t>Валовая</w:t>
      </w:r>
      <w:r w:rsidR="00E843AF" w:rsidRPr="00E843AF">
        <w:rPr>
          <w:color w:val="333333"/>
          <w:sz w:val="20"/>
          <w:szCs w:val="20"/>
          <w:shd w:val="clear" w:color="auto" w:fill="FFFFFF"/>
        </w:rPr>
        <w:t> выручка рассчитывается умножением цены на то же количество.</w:t>
      </w:r>
    </w:p>
    <w:p w:rsidR="00E843AF" w:rsidRDefault="00E843AF" w:rsidP="00E843AF">
      <w:pPr>
        <w:pStyle w:val="a3"/>
        <w:shd w:val="clear" w:color="auto" w:fill="FFFFFF"/>
        <w:ind w:right="300"/>
        <w:rPr>
          <w:color w:val="333333"/>
          <w:sz w:val="20"/>
          <w:szCs w:val="20"/>
          <w:shd w:val="clear" w:color="auto" w:fill="FFFFFF"/>
        </w:rPr>
      </w:pPr>
      <w:r w:rsidRPr="00E843AF">
        <w:rPr>
          <w:color w:val="333333"/>
          <w:sz w:val="20"/>
          <w:szCs w:val="20"/>
          <w:shd w:val="clear" w:color="auto" w:fill="FFFFFF"/>
        </w:rPr>
        <w:t xml:space="preserve">      2.</w:t>
      </w:r>
      <w:r w:rsidRPr="00E843AF">
        <w:rPr>
          <w:bCs/>
          <w:color w:val="333333"/>
          <w:sz w:val="20"/>
          <w:szCs w:val="20"/>
          <w:shd w:val="clear" w:color="auto" w:fill="FFFFFF"/>
        </w:rPr>
        <w:t xml:space="preserve"> </w:t>
      </w:r>
      <w:r w:rsidRPr="00E843AF">
        <w:rPr>
          <w:bCs/>
          <w:color w:val="333333"/>
          <w:sz w:val="20"/>
          <w:szCs w:val="20"/>
          <w:shd w:val="clear" w:color="auto" w:fill="FFFFFF"/>
        </w:rPr>
        <w:t>Метод</w:t>
      </w:r>
      <w:r w:rsidRPr="00E843AF">
        <w:rPr>
          <w:color w:val="333333"/>
          <w:sz w:val="20"/>
          <w:szCs w:val="20"/>
          <w:shd w:val="clear" w:color="auto" w:fill="FFFFFF"/>
        </w:rPr>
        <w:t> </w:t>
      </w:r>
      <w:r w:rsidRPr="00E843AF">
        <w:rPr>
          <w:bCs/>
          <w:color w:val="333333"/>
          <w:sz w:val="20"/>
          <w:szCs w:val="20"/>
          <w:shd w:val="clear" w:color="auto" w:fill="FFFFFF"/>
        </w:rPr>
        <w:t>сопоставления</w:t>
      </w:r>
      <w:r w:rsidRPr="00E843AF">
        <w:rPr>
          <w:color w:val="333333"/>
          <w:sz w:val="20"/>
          <w:szCs w:val="20"/>
          <w:shd w:val="clear" w:color="auto" w:fill="FFFFFF"/>
        </w:rPr>
        <w:t> валовых </w:t>
      </w:r>
      <w:r w:rsidRPr="00E843AF">
        <w:rPr>
          <w:bCs/>
          <w:color w:val="333333"/>
          <w:sz w:val="20"/>
          <w:szCs w:val="20"/>
          <w:shd w:val="clear" w:color="auto" w:fill="FFFFFF"/>
        </w:rPr>
        <w:t>показателей</w:t>
      </w:r>
      <w:r w:rsidRPr="00E843AF">
        <w:rPr>
          <w:color w:val="333333"/>
          <w:sz w:val="20"/>
          <w:szCs w:val="20"/>
          <w:shd w:val="clear" w:color="auto" w:fill="FFFFFF"/>
        </w:rPr>
        <w:t> предполагает расчет прибыли при различных значениях объема производства и реализации продукции путем вычета суммы валовых издержек из валовой выручки.</w:t>
      </w:r>
    </w:p>
    <w:p w:rsidR="00E843AF" w:rsidRPr="00E843AF" w:rsidRDefault="00E843AF" w:rsidP="00E843AF">
      <w:pPr>
        <w:pStyle w:val="a3"/>
        <w:shd w:val="clear" w:color="auto" w:fill="FFFFFF"/>
        <w:ind w:right="300"/>
        <w:rPr>
          <w:color w:val="424242"/>
          <w:sz w:val="20"/>
          <w:szCs w:val="20"/>
        </w:rPr>
      </w:pPr>
      <w:bookmarkStart w:id="0" w:name="_GoBack"/>
      <w:bookmarkEnd w:id="0"/>
    </w:p>
    <w:p w:rsidR="007E035D" w:rsidRPr="008F7B21" w:rsidRDefault="007E035D">
      <w:pPr>
        <w:rPr>
          <w:rFonts w:ascii="Times New Roman" w:hAnsi="Times New Roman" w:cs="Times New Roman"/>
          <w:sz w:val="20"/>
          <w:szCs w:val="20"/>
        </w:rPr>
      </w:pPr>
    </w:p>
    <w:sectPr w:rsidR="007E035D" w:rsidRPr="008F7B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21"/>
    <w:rsid w:val="007E035D"/>
    <w:rsid w:val="008F7B21"/>
    <w:rsid w:val="00E84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CF325-3AB3-4DD4-9020-28CA14B3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7B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F7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4329">
      <w:bodyDiv w:val="1"/>
      <w:marLeft w:val="0"/>
      <w:marRight w:val="0"/>
      <w:marTop w:val="0"/>
      <w:marBottom w:val="0"/>
      <w:divBdr>
        <w:top w:val="none" w:sz="0" w:space="0" w:color="auto"/>
        <w:left w:val="none" w:sz="0" w:space="0" w:color="auto"/>
        <w:bottom w:val="none" w:sz="0" w:space="0" w:color="auto"/>
        <w:right w:val="none" w:sz="0" w:space="0" w:color="auto"/>
      </w:divBdr>
    </w:div>
    <w:div w:id="1342469190">
      <w:bodyDiv w:val="1"/>
      <w:marLeft w:val="0"/>
      <w:marRight w:val="0"/>
      <w:marTop w:val="0"/>
      <w:marBottom w:val="0"/>
      <w:divBdr>
        <w:top w:val="none" w:sz="0" w:space="0" w:color="auto"/>
        <w:left w:val="none" w:sz="0" w:space="0" w:color="auto"/>
        <w:bottom w:val="none" w:sz="0" w:space="0" w:color="auto"/>
        <w:right w:val="none" w:sz="0" w:space="0" w:color="auto"/>
      </w:divBdr>
    </w:div>
    <w:div w:id="159497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683</Words>
  <Characters>3896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Юлчурин Ансар</dc:creator>
  <cp:keywords/>
  <dc:description/>
  <cp:lastModifiedBy>Юлчурин Ансар</cp:lastModifiedBy>
  <cp:revision>1</cp:revision>
  <dcterms:created xsi:type="dcterms:W3CDTF">2022-04-27T17:14:00Z</dcterms:created>
  <dcterms:modified xsi:type="dcterms:W3CDTF">2022-04-27T18:28:00Z</dcterms:modified>
</cp:coreProperties>
</file>