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CONTRACT FOR THE PURCHASE &amp; SALE OF REAL ESTATE</w:t>
      </w:r>
    </w:p>
    <w:p w:rsidR="00000000" w:rsidDel="00000000" w:rsidP="00000000" w:rsidRDefault="00000000" w:rsidRPr="00000000" w14:paraId="00000002">
      <w:pPr>
        <w:jc w:val="center"/>
        <w:rPr>
          <w:i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 </w:t>
      </w:r>
      <w:r w:rsidDel="00000000" w:rsidR="00000000" w:rsidRPr="00000000">
        <w:rPr>
          <w:b w:val="1"/>
          <w:rtl w:val="0"/>
        </w:rPr>
        <w:t xml:space="preserve">DATE:</w:t>
      </w:r>
      <w:r w:rsidDel="00000000" w:rsidR="00000000" w:rsidRPr="00000000">
        <w:rPr>
          <w:rtl w:val="0"/>
        </w:rPr>
        <w:t xml:space="preserve">  On this day </w:t>
      </w:r>
    </w:p>
    <w:tbl>
      <w:tblPr>
        <w:tblStyle w:val="Table1"/>
        <w:tblW w:w="110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PARTIES</w:t>
      </w:r>
      <w:r w:rsidDel="00000000" w:rsidR="00000000" w:rsidRPr="00000000">
        <w:rPr>
          <w:rtl w:val="0"/>
        </w:rPr>
        <w:t xml:space="preserve">: This agreement is made between </w:t>
      </w:r>
    </w:p>
    <w:p w:rsidR="00000000" w:rsidDel="00000000" w:rsidP="00000000" w:rsidRDefault="00000000" w:rsidRPr="00000000" w14:paraId="00000008">
      <w:pPr>
        <w:rPr/>
      </w:pPr>
      <w:r w:rsidDel="00000000" w:rsidR="00000000" w:rsidRPr="00000000">
        <w:rPr>
          <w:b w:val="1"/>
          <w:rtl w:val="0"/>
        </w:rPr>
        <w:t xml:space="preserve">SELLER</w:t>
      </w:r>
      <w:r w:rsidDel="00000000" w:rsidR="00000000" w:rsidRPr="00000000">
        <w:rPr>
          <w:rtl w:val="0"/>
        </w:rPr>
        <w:t xml:space="preserve">: </w:t>
      </w:r>
    </w:p>
    <w:tbl>
      <w:tblPr>
        <w:tblStyle w:val="Table2"/>
        <w:tblW w:w="110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t xml:space="preserve">and </w:t>
      </w:r>
    </w:p>
    <w:p w:rsidR="00000000" w:rsidDel="00000000" w:rsidP="00000000" w:rsidRDefault="00000000" w:rsidRPr="00000000" w14:paraId="0000000B">
      <w:pPr>
        <w:rPr>
          <w:b w:val="1"/>
        </w:rPr>
      </w:pPr>
      <w:r w:rsidDel="00000000" w:rsidR="00000000" w:rsidRPr="00000000">
        <w:rPr>
          <w:b w:val="1"/>
          <w:rtl w:val="0"/>
        </w:rPr>
        <w:t xml:space="preserve">BUYER:</w:t>
      </w:r>
    </w:p>
    <w:tbl>
      <w:tblPr>
        <w:tblStyle w:val="Table3"/>
        <w:tblW w:w="110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b w:val="1"/>
              </w:rPr>
            </w:pP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Seller agrees to sell, and buyer agrees to purchase the subject property named herein.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WITNESSETH:</w:t>
      </w:r>
      <w:r w:rsidDel="00000000" w:rsidR="00000000" w:rsidRPr="00000000">
        <w:rPr>
          <w:rtl w:val="0"/>
        </w:rPr>
        <w:t xml:space="preserve"> That Seller, in consideration of the payments, covenants, agreements and conditions herein contained which on the part of the Buyer are to be made, done and performed, has this day sold, upon the conditions hereinafter recited, to the Buyer the real property legally described as: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shd w:fill="f3f5f8" w:val="clear"/>
        </w:rPr>
      </w:pPr>
      <w:r w:rsidDel="00000000" w:rsidR="00000000" w:rsidRPr="00000000">
        <w:rPr>
          <w:b w:val="1"/>
          <w:rtl w:val="0"/>
        </w:rPr>
        <w:t xml:space="preserve">SUBJECT PROPERTY:</w:t>
      </w:r>
      <w:r w:rsidDel="00000000" w:rsidR="00000000" w:rsidRPr="00000000">
        <w:rPr>
          <w:rtl w:val="0"/>
        </w:rPr>
        <w:t xml:space="preserve"> </w:t>
      </w:r>
      <w:r w:rsidDel="00000000" w:rsidR="00000000" w:rsidRPr="00000000">
        <w:rPr>
          <w:rtl w:val="0"/>
        </w:rPr>
      </w:r>
    </w:p>
    <w:tbl>
      <w:tblPr>
        <w:tblStyle w:val="Table4"/>
        <w:tblW w:w="110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pStyle w:val="Heading1"/>
              <w:keepNext w:val="0"/>
              <w:keepLines w:val="0"/>
              <w:widowControl w:val="0"/>
              <w:shd w:fill="ffffff" w:val="clear"/>
              <w:spacing w:after="0" w:before="0" w:line="360" w:lineRule="auto"/>
              <w:rPr>
                <w:sz w:val="22"/>
                <w:szCs w:val="22"/>
                <w:highlight w:val="white"/>
              </w:rPr>
            </w:pPr>
            <w:bookmarkStart w:colFirst="0" w:colLast="0" w:name="_heading=h.m1tqe0q7glrd" w:id="0"/>
            <w:bookmarkEnd w:id="0"/>
            <w:r w:rsidDel="00000000" w:rsidR="00000000" w:rsidRPr="00000000">
              <w:rPr>
                <w:rtl w:val="0"/>
              </w:rPr>
            </w:r>
          </w:p>
        </w:tc>
      </w:tr>
    </w:tbl>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sz w:val="20"/>
          <w:szCs w:val="20"/>
          <w:highlight w:val="white"/>
        </w:rPr>
      </w:pPr>
      <w:r w:rsidDel="00000000" w:rsidR="00000000" w:rsidRPr="00000000">
        <w:rPr>
          <w:b w:val="1"/>
          <w:rtl w:val="0"/>
        </w:rPr>
        <w:t xml:space="preserve">LEGAL DESCRIPTION: </w:t>
      </w:r>
      <w:r w:rsidDel="00000000" w:rsidR="00000000" w:rsidRPr="00000000">
        <w:rPr>
          <w:rtl w:val="0"/>
        </w:rPr>
      </w:r>
    </w:p>
    <w:tbl>
      <w:tblPr>
        <w:tblStyle w:val="Table5"/>
        <w:tblW w:w="110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rHeight w:val="512.95898437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6">
            <w:pPr>
              <w:widowControl w:val="0"/>
              <w:pBdr>
                <w:top w:color="000000" w:space="0" w:sz="0" w:val="none"/>
                <w:bottom w:color="000000" w:space="0" w:sz="0" w:val="none"/>
                <w:between w:color="000000" w:space="0" w:sz="0" w:val="none"/>
              </w:pBdr>
              <w:shd w:fill="ffffff" w:val="clear"/>
              <w:spacing w:line="240" w:lineRule="auto"/>
              <w:rPr>
                <w:shd w:fill="faf9f7" w:val="clear"/>
              </w:rPr>
            </w:pPr>
            <w:r w:rsidDel="00000000" w:rsidR="00000000" w:rsidRPr="00000000">
              <w:rPr>
                <w:rtl w:val="0"/>
              </w:rPr>
            </w:r>
          </w:p>
        </w:tc>
      </w:tr>
    </w:tbl>
    <w:p w:rsidR="00000000" w:rsidDel="00000000" w:rsidP="00000000" w:rsidRDefault="00000000" w:rsidRPr="00000000" w14:paraId="00000017">
      <w:pPr>
        <w:rPr>
          <w:sz w:val="20"/>
          <w:szCs w:val="20"/>
          <w:highlight w:val="white"/>
        </w:rPr>
      </w:pPr>
      <w:r w:rsidDel="00000000" w:rsidR="00000000" w:rsidRPr="00000000">
        <w:rPr>
          <w:rtl w:val="0"/>
        </w:rPr>
      </w:r>
    </w:p>
    <w:p w:rsidR="00000000" w:rsidDel="00000000" w:rsidP="00000000" w:rsidRDefault="00000000" w:rsidRPr="00000000" w14:paraId="00000018">
      <w:pPr>
        <w:rPr>
          <w:sz w:val="20"/>
          <w:szCs w:val="20"/>
          <w:highlight w:val="white"/>
        </w:rPr>
      </w:pPr>
      <w:r w:rsidDel="00000000" w:rsidR="00000000" w:rsidRPr="00000000">
        <w:rPr>
          <w:rtl w:val="0"/>
        </w:rPr>
      </w:r>
    </w:p>
    <w:p w:rsidR="00000000" w:rsidDel="00000000" w:rsidP="00000000" w:rsidRDefault="00000000" w:rsidRPr="00000000" w14:paraId="00000019">
      <w:pPr>
        <w:rPr/>
      </w:pPr>
      <w:r w:rsidDel="00000000" w:rsidR="00000000" w:rsidRPr="00000000">
        <w:rPr>
          <w:b w:val="1"/>
          <w:rtl w:val="0"/>
        </w:rPr>
        <w:t xml:space="preserve">PURCHASE PRICE:</w:t>
      </w:r>
      <w:r w:rsidDel="00000000" w:rsidR="00000000" w:rsidRPr="00000000">
        <w:rPr>
          <w:rtl w:val="0"/>
        </w:rPr>
        <w:t xml:space="preserve"> </w:t>
      </w:r>
    </w:p>
    <w:tbl>
      <w:tblPr>
        <w:tblStyle w:val="Table6"/>
        <w:tblW w:w="110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color w:val="27241d"/>
                <w:highlight w:val="white"/>
              </w:rPr>
            </w:pP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i w:val="1"/>
        </w:rPr>
      </w:pPr>
      <w:r w:rsidDel="00000000" w:rsidR="00000000" w:rsidRPr="00000000">
        <w:rPr>
          <w:b w:val="1"/>
          <w:rtl w:val="0"/>
        </w:rPr>
        <w:t xml:space="preserve">PAYABLE:</w:t>
      </w:r>
      <w:r w:rsidDel="00000000" w:rsidR="00000000" w:rsidRPr="00000000">
        <w:rPr>
          <w:rtl w:val="0"/>
        </w:rPr>
        <w:t xml:space="preserve">  </w:t>
      </w:r>
      <w:r w:rsidDel="00000000" w:rsidR="00000000" w:rsidRPr="00000000">
        <w:rPr>
          <w:b w:val="1"/>
          <w:i w:val="1"/>
          <w:rtl w:val="0"/>
        </w:rPr>
        <w:t xml:space="preserve">THIS IS AN ALL CASH TRANSACTION, PURCHASE PRICE IS NET TO SELLER, SUBJECT TO PRORATED TAXES </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b w:val="1"/>
          <w:i w:val="1"/>
        </w:rPr>
      </w:pPr>
      <w:r w:rsidDel="00000000" w:rsidR="00000000" w:rsidRPr="00000000">
        <w:rPr>
          <w:b w:val="1"/>
          <w:rtl w:val="0"/>
        </w:rPr>
        <w:t xml:space="preserve">EXPENSES:</w:t>
      </w:r>
      <w:r w:rsidDel="00000000" w:rsidR="00000000" w:rsidRPr="00000000">
        <w:rPr>
          <w:rtl w:val="0"/>
        </w:rPr>
        <w:t xml:space="preserve"> </w:t>
      </w:r>
      <w:r w:rsidDel="00000000" w:rsidR="00000000" w:rsidRPr="00000000">
        <w:rPr>
          <w:i w:val="1"/>
          <w:rtl w:val="0"/>
        </w:rPr>
        <w:t xml:space="preserve"> </w:t>
      </w:r>
      <w:r w:rsidDel="00000000" w:rsidR="00000000" w:rsidRPr="00000000">
        <w:rPr>
          <w:b w:val="1"/>
          <w:i w:val="1"/>
          <w:rtl w:val="0"/>
        </w:rPr>
        <w:t xml:space="preserve">BUYER PAYS ALL CLOSING COSTS.</w:t>
      </w:r>
    </w:p>
    <w:p w:rsidR="00000000" w:rsidDel="00000000" w:rsidP="00000000" w:rsidRDefault="00000000" w:rsidRPr="00000000" w14:paraId="0000001F">
      <w:pPr>
        <w:rPr>
          <w:b w:val="1"/>
          <w:i w:val="1"/>
        </w:rPr>
      </w:pPr>
      <w:r w:rsidDel="00000000" w:rsidR="00000000" w:rsidRPr="00000000">
        <w:rPr>
          <w:rtl w:val="0"/>
        </w:rPr>
      </w:r>
    </w:p>
    <w:p w:rsidR="00000000" w:rsidDel="00000000" w:rsidP="00000000" w:rsidRDefault="00000000" w:rsidRPr="00000000" w14:paraId="00000020">
      <w:pPr>
        <w:rPr/>
      </w:pPr>
      <w:r w:rsidDel="00000000" w:rsidR="00000000" w:rsidRPr="00000000">
        <w:rPr>
          <w:b w:val="1"/>
          <w:rtl w:val="0"/>
        </w:rPr>
        <w:t xml:space="preserve">ACCEPTANCE:</w:t>
      </w:r>
      <w:r w:rsidDel="00000000" w:rsidR="00000000" w:rsidRPr="00000000">
        <w:rPr>
          <w:rtl w:val="0"/>
        </w:rPr>
        <w:t xml:space="preserve">  This document will become a binding contract when accepted by the Seller and signed by both Buyer and Seller.  If it is not accepted and signed by the Seller prior to the </w:t>
      </w:r>
    </w:p>
    <w:p w:rsidR="00000000" w:rsidDel="00000000" w:rsidP="00000000" w:rsidRDefault="00000000" w:rsidRPr="00000000" w14:paraId="00000021">
      <w:pPr>
        <w:rPr>
          <w:b w:val="1"/>
        </w:rPr>
      </w:pPr>
      <w:r w:rsidDel="00000000" w:rsidR="00000000" w:rsidRPr="00000000">
        <w:rPr>
          <w:b w:val="1"/>
          <w:rtl w:val="0"/>
        </w:rPr>
        <w:t xml:space="preserve">DATE OF:</w:t>
      </w:r>
    </w:p>
    <w:tbl>
      <w:tblPr>
        <w:tblStyle w:val="Table7"/>
        <w:tblW w:w="110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t xml:space="preserve">then this contract shall be rendered void.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rtl w:val="0"/>
        </w:rPr>
        <w:t xml:space="preserve">CLOSING:</w:t>
      </w:r>
      <w:r w:rsidDel="00000000" w:rsidR="00000000" w:rsidRPr="00000000">
        <w:rPr>
          <w:rtl w:val="0"/>
        </w:rPr>
        <w:t xml:space="preserve">  Closing will take place on or before the </w:t>
      </w:r>
    </w:p>
    <w:p w:rsidR="00000000" w:rsidDel="00000000" w:rsidP="00000000" w:rsidRDefault="00000000" w:rsidRPr="00000000" w14:paraId="00000026">
      <w:pPr>
        <w:rPr>
          <w:b w:val="1"/>
        </w:rPr>
      </w:pPr>
      <w:r w:rsidDel="00000000" w:rsidR="00000000" w:rsidRPr="00000000">
        <w:rPr>
          <w:b w:val="1"/>
          <w:rtl w:val="0"/>
        </w:rPr>
        <w:t xml:space="preserve">DATE OF:</w:t>
      </w:r>
    </w:p>
    <w:tbl>
      <w:tblPr>
        <w:tblStyle w:val="Table8"/>
        <w:tblW w:w="1107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70"/>
        <w:tblGridChange w:id="0">
          <w:tblGrid>
            <w:gridCol w:w="11070"/>
          </w:tblGrid>
        </w:tblGridChange>
      </w:tblGrid>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t xml:space="preserve">at the following named </w:t>
      </w:r>
    </w:p>
    <w:p w:rsidR="00000000" w:rsidDel="00000000" w:rsidP="00000000" w:rsidRDefault="00000000" w:rsidRPr="00000000" w14:paraId="00000029">
      <w:pPr>
        <w:rPr>
          <w:b w:val="1"/>
        </w:rPr>
      </w:pPr>
      <w:r w:rsidDel="00000000" w:rsidR="00000000" w:rsidRPr="00000000">
        <w:rPr>
          <w:b w:val="1"/>
          <w:rtl w:val="0"/>
        </w:rPr>
        <w:t xml:space="preserve">TITLE COMPANY:</w:t>
      </w:r>
    </w:p>
    <w:tbl>
      <w:tblPr>
        <w:tblStyle w:val="Table9"/>
        <w:tblW w:w="110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t xml:space="preserve">Seller authorizes the assigned title company to perform all necessary due diligence and to clear any title or insurance issues. Closing will take place upon receiving clear title. If title search and title work are not completed by the scheduled closing date, both parties agree to an automatic extension of up to 10 business days to allow for the completion of title work.</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rtl w:val="0"/>
        </w:rPr>
        <w:t xml:space="preserve">PICTURES &amp; ACCESS: </w:t>
      </w:r>
      <w:r w:rsidDel="00000000" w:rsidR="00000000" w:rsidRPr="00000000">
        <w:rPr>
          <w:rtl w:val="0"/>
        </w:rPr>
        <w:t xml:space="preserve">Seller agrees to provide immediate access to the buyer by providing </w:t>
      </w:r>
    </w:p>
    <w:p w:rsidR="00000000" w:rsidDel="00000000" w:rsidP="00000000" w:rsidRDefault="00000000" w:rsidRPr="00000000" w14:paraId="0000002E">
      <w:pPr>
        <w:rPr>
          <w:b w:val="1"/>
        </w:rPr>
      </w:pPr>
      <w:sdt>
        <w:sdtPr>
          <w:id w:val="1814710770"/>
          <w:tag w:val="goog_rdk_0"/>
        </w:sdtPr>
        <w:sdtContent>
          <w:r w:rsidDel="00000000" w:rsidR="00000000" w:rsidRPr="00000000">
            <w:rPr>
              <w:rFonts w:ascii="Arial Unicode MS" w:cs="Arial Unicode MS" w:eastAsia="Arial Unicode MS" w:hAnsi="Arial Unicode MS"/>
              <w:rtl w:val="0"/>
            </w:rPr>
            <w:t xml:space="preserve">❑ a key to the property in a lockbox to be placed on the front door of the subject property </w:t>
          </w:r>
        </w:sdtContent>
      </w:sdt>
      <w:r w:rsidDel="00000000" w:rsidR="00000000" w:rsidRPr="00000000">
        <w:rPr>
          <w:b w:val="1"/>
          <w:rtl w:val="0"/>
        </w:rPr>
        <w:t xml:space="preserve">-or-</w:t>
      </w:r>
    </w:p>
    <w:p w:rsidR="00000000" w:rsidDel="00000000" w:rsidP="00000000" w:rsidRDefault="00000000" w:rsidRPr="00000000" w14:paraId="0000002F">
      <w:pPr>
        <w:rPr>
          <w:b w:val="1"/>
        </w:rPr>
      </w:pPr>
      <w:sdt>
        <w:sdtPr>
          <w:id w:val="-1889656127"/>
          <w:tag w:val="goog_rdk_1"/>
        </w:sdtPr>
        <w:sdtContent>
          <w:r w:rsidDel="00000000" w:rsidR="00000000" w:rsidRPr="00000000">
            <w:rPr>
              <w:rFonts w:ascii="Arial Unicode MS" w:cs="Arial Unicode MS" w:eastAsia="Arial Unicode MS" w:hAnsi="Arial Unicode MS"/>
              <w:rtl w:val="0"/>
            </w:rPr>
            <w:t xml:space="preserve">❑ the seller agrees to provide the key to a representative of the buyer, and the buyer will place a lockbox </w:t>
          </w:r>
        </w:sdtContent>
      </w:sdt>
      <w:r w:rsidDel="00000000" w:rsidR="00000000" w:rsidRPr="00000000">
        <w:rPr>
          <w:b w:val="1"/>
          <w:rtl w:val="0"/>
        </w:rPr>
        <w:t xml:space="preserve">-or-</w:t>
      </w:r>
    </w:p>
    <w:p w:rsidR="00000000" w:rsidDel="00000000" w:rsidP="00000000" w:rsidRDefault="00000000" w:rsidRPr="00000000" w14:paraId="00000030">
      <w:pPr>
        <w:rPr>
          <w:b w:val="1"/>
        </w:rPr>
      </w:pPr>
      <w:sdt>
        <w:sdtPr>
          <w:id w:val="428003014"/>
          <w:tag w:val="goog_rdk_2"/>
        </w:sdtPr>
        <w:sdtContent>
          <w:r w:rsidDel="00000000" w:rsidR="00000000" w:rsidRPr="00000000">
            <w:rPr>
              <w:rFonts w:ascii="Arial Unicode MS" w:cs="Arial Unicode MS" w:eastAsia="Arial Unicode MS" w:hAnsi="Arial Unicode MS"/>
              <w:rtl w:val="0"/>
            </w:rPr>
            <w:t xml:space="preserve">❑ the seller agrees to coordinate with the buyer for scheduled, facilitated walkthroughs of the property.</w:t>
          </w:r>
        </w:sdtContent>
      </w:sdt>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Seller explicitly agrees to allow the buyer unfettered access to the subject property to conduct their inspections, meet contractors to retain proposals for work, to send prospective end buyers to visit the property, and any other legal and necessary reason to access the property.  Seller understands that if proper access is not immediately provided to the buyer then the closing date of this agreement will be automatically extended per the discretion of the buyer, determined by the delay the seller has caused in their due diligence process. Seller agrees to extend at any point which they cause an impediment to the closing process.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rtl w:val="0"/>
        </w:rPr>
        <w:t xml:space="preserve">INSPECTIONS</w:t>
      </w:r>
      <w:r w:rsidDel="00000000" w:rsidR="00000000" w:rsidRPr="00000000">
        <w:rPr>
          <w:rtl w:val="0"/>
        </w:rPr>
        <w:t xml:space="preserve">:  This contract is contingent upon the Buyer’s and Buyers’ Partner inspection and approval of the property prior to transfer of title.  Seller agrees to provide access to the Buyer’s representatives prior to transfer of title for inspection for repairs.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rtl w:val="0"/>
        </w:rPr>
        <w:t xml:space="preserve">RE-NEGOTIATION BASED ON CONDITION: </w:t>
      </w:r>
      <w:r w:rsidDel="00000000" w:rsidR="00000000" w:rsidRPr="00000000">
        <w:rPr>
          <w:rtl w:val="0"/>
        </w:rPr>
        <w:t xml:space="preserve">In the event the buyer inspects the property and the condition of the property is not equivalent to the stated condition provided by the seller, then the seller understands major  issues that are not fully disclosed to the buyer at the time of the offer and execution of this contract may require the seller to renegotiate this contract based on the undisclosed conditions that were withheld by the seller.  In this event, the seller agrees to re-negotiate the purchase price of this contract, within reason, to accommodate for any extra work not accounted for in this original purchase price agreement.  If the reasonable repairs are excessive and the purchase price does not exceed the seller’s debt on the property after deductions for undisclosed conditions, then the buyer agrees to let the seller out of this contract, and render it null and void.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rtl w:val="0"/>
        </w:rPr>
        <w:t xml:space="preserve">ENCUMBRANCES: </w:t>
      </w:r>
      <w:r w:rsidDel="00000000" w:rsidR="00000000" w:rsidRPr="00000000">
        <w:rPr>
          <w:rtl w:val="0"/>
        </w:rPr>
        <w:t xml:space="preserve">In the event the property is in any way encumbered in such a manner as to delay the closing date above, or prevent the close of the sell, due to liens, judgements, or other legal instruments that encumber the property; the seller expressly agrees to cooperate fully with the buyer to clear any encumbrance, which may require providing documentary evidence to the title company to clear the issue, and/or payment in full of the amount of lien or judgment preventing the closure of the purchase.  Seller understands it is their sole responsibility to rectify any encumbrances and these debts are owed by the seller and the buyer is in no way obligated to reduce the contract price commensurately.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rtl w:val="0"/>
        </w:rPr>
        <w:t xml:space="preserve">RISK OF LOSS</w:t>
      </w:r>
      <w:r w:rsidDel="00000000" w:rsidR="00000000" w:rsidRPr="00000000">
        <w:rPr>
          <w:rtl w:val="0"/>
        </w:rPr>
        <w:t xml:space="preserve">:  If subject property is damaged prior to transfer of title, Buyer has the option of accepting title to the property in “as is” condition at an adjusted purchase price or of canceling this contract.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rtl w:val="0"/>
        </w:rPr>
        <w:t xml:space="preserve">PRORATIONS:</w:t>
      </w:r>
      <w:r w:rsidDel="00000000" w:rsidR="00000000" w:rsidRPr="00000000">
        <w:rPr>
          <w:rtl w:val="0"/>
        </w:rPr>
        <w:t xml:space="preserve">  Real property taxes will be prorated based on the current year’s tax without allowance for discounts, including homestead or other exemptions.  Rents will be current and be prorated as of the date title transfers.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rtl w:val="0"/>
        </w:rPr>
        <w:t xml:space="preserve">DEFECTS:</w:t>
      </w:r>
      <w:r w:rsidDel="00000000" w:rsidR="00000000" w:rsidRPr="00000000">
        <w:rPr>
          <w:rtl w:val="0"/>
        </w:rPr>
        <w:t xml:space="preserve">  House being sold as-is, where-is. Seller warrants subject property to be free from hazardous substances and from violation of any zoning, environmental, building, health or other governmental codes or ordinances.  Seller further warrants that there is no material or other known defects or facts regarding this property, which would adversely affect the value of said property.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rtl w:val="0"/>
        </w:rPr>
        <w:t xml:space="preserve">ASSIGNABLE CONTRACT:</w:t>
      </w:r>
      <w:r w:rsidDel="00000000" w:rsidR="00000000" w:rsidRPr="00000000">
        <w:rPr>
          <w:rtl w:val="0"/>
        </w:rPr>
        <w:t xml:space="preserve">  The buyer shall have the right to assign, sell, transfer, market, pledge or otherwise convey any and all rights or interests which the buyer may have in the property in this Sales and Purchase Agreement.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rtl w:val="0"/>
        </w:rPr>
        <w:t xml:space="preserve">NO JUDGMENTS:</w:t>
      </w:r>
      <w:r w:rsidDel="00000000" w:rsidR="00000000" w:rsidRPr="00000000">
        <w:rPr>
          <w:rtl w:val="0"/>
        </w:rPr>
        <w:t xml:space="preserve">  Seller warrants that there are no judgments threatening the equity in subject property, and that there is no bankruptcy pending or contemplated by any titleholder. Seller will not further encumber the property and an affidavit may be recorded at Buyer’s expense putting the public on notice that the closing of this contract will extinguish liens and encumbrances hereafter recorded.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rtl w:val="0"/>
        </w:rPr>
        <w:t xml:space="preserve">POSSESSION:</w:t>
      </w:r>
      <w:r w:rsidDel="00000000" w:rsidR="00000000" w:rsidRPr="00000000">
        <w:rPr>
          <w:rtl w:val="0"/>
        </w:rPr>
        <w:t xml:space="preserve">  Possession of the property and occupancy (tenants excluded), with all keys and garage door openers, will be delivered to the Buyer when title transfers. Leases and security deposits will transfer to the Buyer with title.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b w:val="1"/>
          <w:rtl w:val="0"/>
        </w:rPr>
        <w:t xml:space="preserve">OTHER AGREEMENTS:</w:t>
      </w:r>
    </w:p>
    <w:tbl>
      <w:tblPr>
        <w:tblStyle w:val="Table10"/>
        <w:tblW w:w="110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rPr>
      </w:pPr>
      <w:r w:rsidDel="00000000" w:rsidR="00000000" w:rsidRPr="00000000">
        <w:rPr>
          <w:b w:val="1"/>
          <w:rtl w:val="0"/>
        </w:rPr>
        <w:t xml:space="preserve">GOVERNING LAW:</w:t>
      </w:r>
      <w:r w:rsidDel="00000000" w:rsidR="00000000" w:rsidRPr="00000000">
        <w:rPr>
          <w:rtl w:val="0"/>
        </w:rPr>
        <w:t xml:space="preserve"> This contract is made under and shall be governed in accordance with the laws of the </w:t>
      </w:r>
      <w:r w:rsidDel="00000000" w:rsidR="00000000" w:rsidRPr="00000000">
        <w:rPr>
          <w:b w:val="1"/>
          <w:rtl w:val="0"/>
        </w:rPr>
        <w:t xml:space="preserve">STATE OF:</w:t>
      </w:r>
    </w:p>
    <w:tbl>
      <w:tblPr>
        <w:tblStyle w:val="Table11"/>
        <w:tblW w:w="1105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55"/>
        <w:tblGridChange w:id="0">
          <w:tblGrid>
            <w:gridCol w:w="11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rtl w:val="0"/>
        </w:rPr>
        <w:t xml:space="preserve">TIME IS OF THE ESSENCE</w:t>
      </w:r>
      <w:r w:rsidDel="00000000" w:rsidR="00000000" w:rsidRPr="00000000">
        <w:rPr>
          <w:rtl w:val="0"/>
        </w:rPr>
        <w:t xml:space="preserve">: WITH THIS AGREEMENT EACH CONTINGENCY CONTAINED HEREIN SHALL BE SATISFIED ACCORDING TO ITS TERMS BY THE CLOSING DATE OR THIS CONTRACT EXTENDS FIVE BUSINESS DAYS TO PROVIDE TIME FOR SATISFACTION OF SAID CONTINGENCIES. EACH PARTY SHALL DILIGENTLY PURSUE THE COMPLETION OF THIS TRANSACTION.  EACH WARRANTY HEREIN MADE SURVIVES THE CLOSING OF THIS TRANSACTION.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jc w:val="center"/>
        <w:rPr/>
      </w:pPr>
      <w:r w:rsidDel="00000000" w:rsidR="00000000" w:rsidRPr="00000000">
        <w:rPr>
          <w:rtl w:val="0"/>
        </w:rPr>
        <w:t xml:space="preserve">___________________________  _______               __________________________  _______ </w:t>
      </w:r>
    </w:p>
    <w:p w:rsidR="00000000" w:rsidDel="00000000" w:rsidP="00000000" w:rsidRDefault="00000000" w:rsidRPr="00000000" w14:paraId="0000004F">
      <w:pPr>
        <w:jc w:val="center"/>
        <w:rPr/>
      </w:pPr>
      <w:r w:rsidDel="00000000" w:rsidR="00000000" w:rsidRPr="00000000">
        <w:rPr>
          <w:rtl w:val="0"/>
        </w:rPr>
        <w:t xml:space="preserve">Seller                                               Date                     Buyer                                             Date</w:t>
      </w:r>
    </w:p>
    <w:p w:rsidR="00000000" w:rsidDel="00000000" w:rsidP="00000000" w:rsidRDefault="00000000" w:rsidRPr="00000000" w14:paraId="00000050">
      <w:pPr>
        <w:jc w:val="cente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rtl w:val="0"/>
        </w:rPr>
      </w:r>
    </w:p>
    <w:p w:rsidR="00000000" w:rsidDel="00000000" w:rsidP="00000000" w:rsidRDefault="00000000" w:rsidRPr="00000000" w14:paraId="00000052">
      <w:pPr>
        <w:jc w:val="center"/>
        <w:rPr/>
      </w:pPr>
      <w:r w:rsidDel="00000000" w:rsidR="00000000" w:rsidRPr="00000000">
        <w:rPr>
          <w:rtl w:val="0"/>
        </w:rPr>
        <w:t xml:space="preserve">_______________________________                       __________________________________ </w:t>
      </w:r>
    </w:p>
    <w:p w:rsidR="00000000" w:rsidDel="00000000" w:rsidP="00000000" w:rsidRDefault="00000000" w:rsidRPr="00000000" w14:paraId="00000053">
      <w:pPr>
        <w:jc w:val="center"/>
        <w:rPr/>
      </w:pPr>
      <w:r w:rsidDel="00000000" w:rsidR="00000000" w:rsidRPr="00000000">
        <w:rPr>
          <w:rtl w:val="0"/>
        </w:rPr>
        <w:t xml:space="preserve">Seller Phone  </w:t>
        <w:tab/>
        <w:tab/>
        <w:tab/>
        <w:tab/>
        <w:tab/>
        <w:tab/>
        <w:t xml:space="preserve">  Buyer Phone</w:t>
      </w:r>
    </w:p>
    <w:p w:rsidR="00000000" w:rsidDel="00000000" w:rsidP="00000000" w:rsidRDefault="00000000" w:rsidRPr="00000000" w14:paraId="00000054">
      <w:pPr>
        <w:jc w:val="center"/>
        <w:rPr/>
      </w:pPr>
      <w:r w:rsidDel="00000000" w:rsidR="00000000" w:rsidRPr="00000000">
        <w:rPr>
          <w:rtl w:val="0"/>
        </w:rPr>
      </w:r>
    </w:p>
    <w:p w:rsidR="00000000" w:rsidDel="00000000" w:rsidP="00000000" w:rsidRDefault="00000000" w:rsidRPr="00000000" w14:paraId="00000055">
      <w:pPr>
        <w:jc w:val="center"/>
        <w:rPr/>
      </w:pPr>
      <w:r w:rsidDel="00000000" w:rsidR="00000000" w:rsidRPr="00000000">
        <w:rPr>
          <w:rtl w:val="0"/>
        </w:rPr>
      </w:r>
    </w:p>
    <w:p w:rsidR="00000000" w:rsidDel="00000000" w:rsidP="00000000" w:rsidRDefault="00000000" w:rsidRPr="00000000" w14:paraId="00000056">
      <w:pPr>
        <w:jc w:val="center"/>
        <w:rPr/>
      </w:pPr>
      <w:r w:rsidDel="00000000" w:rsidR="00000000" w:rsidRPr="00000000">
        <w:rPr>
          <w:rtl w:val="0"/>
        </w:rPr>
        <w:t xml:space="preserve">___________________________  _______               __________________________  _______ </w:t>
      </w:r>
    </w:p>
    <w:p w:rsidR="00000000" w:rsidDel="00000000" w:rsidP="00000000" w:rsidRDefault="00000000" w:rsidRPr="00000000" w14:paraId="00000057">
      <w:pPr>
        <w:jc w:val="center"/>
        <w:rPr/>
      </w:pPr>
      <w:r w:rsidDel="00000000" w:rsidR="00000000" w:rsidRPr="00000000">
        <w:rPr>
          <w:rtl w:val="0"/>
        </w:rPr>
        <w:t xml:space="preserve">Seller                                               Date                     Buyer                                             Date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ageBreakBefore w:val="0"/>
        <w:jc w:val="center"/>
        <w:rPr>
          <w:b w:val="1"/>
          <w:sz w:val="28"/>
          <w:szCs w:val="28"/>
        </w:rPr>
      </w:pPr>
      <w:r w:rsidDel="00000000" w:rsidR="00000000" w:rsidRPr="00000000">
        <w:rPr>
          <w:rtl w:val="0"/>
        </w:rPr>
      </w:r>
    </w:p>
    <w:p w:rsidR="00000000" w:rsidDel="00000000" w:rsidP="00000000" w:rsidRDefault="00000000" w:rsidRPr="00000000" w14:paraId="0000005A">
      <w:pPr>
        <w:pageBreakBefore w:val="0"/>
        <w:jc w:val="left"/>
        <w:rPr/>
      </w:pPr>
      <w:r w:rsidDel="00000000" w:rsidR="00000000" w:rsidRPr="00000000">
        <w:rPr>
          <w:rtl w:val="0"/>
        </w:rPr>
      </w:r>
    </w:p>
    <w:sectPr>
      <w:headerReference r:id="rId7" w:type="default"/>
      <w:pgSz w:h="15840" w:w="12240" w:orient="portrait"/>
      <w:pgMar w:bottom="431.99999999999994" w:top="144" w:left="576" w:right="576"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jc w:val="right"/>
      <w:rPr>
        <w:b w:val="1"/>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ar8mgy+OKnySvxjwAmrVQxQsXQ==">CgMxLjAaJAoBMBIfCh0IB0IZCgVBcmltbxIQQXJpYWwgVW5pY29kZSBNUxokCgExEh8KHQgHQhkKBUFyaW1vEhBBcmlhbCBVbmljb2RlIE1TGiQKATISHwodCAdCGQoFQXJpbW8SEEFyaWFsIFVuaWNvZGUgTVMyDmgubTF0cWUwcTdnbHJkOAByITFJT2J6eHZSbUtGak9Xci1GcUxqNEtoTHBDTGFMMnA1dw==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