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0466" w14:textId="6C70DDDA" w:rsidR="003A763F" w:rsidRDefault="003A763F" w:rsidP="003A763F">
      <w:pPr>
        <w:pStyle w:val="Heading1"/>
      </w:pPr>
      <w:r>
        <w:t xml:space="preserve">The create meaningful models for </w:t>
      </w:r>
      <w:proofErr w:type="spellStart"/>
      <w:r>
        <w:t>MediaMath</w:t>
      </w:r>
      <w:proofErr w:type="spellEnd"/>
      <w:r>
        <w:t xml:space="preserve"> project, the modeling work has been staged into Data Preparation, Candidate Model Selections. My project time is split into 60% and 40% between these two stages.</w:t>
      </w:r>
    </w:p>
    <w:p w14:paraId="0CF578C0" w14:textId="191E89F2" w:rsidR="00D55AE7" w:rsidRDefault="003A763F" w:rsidP="003A763F">
      <w:pPr>
        <w:pStyle w:val="Heading1"/>
      </w:pPr>
      <w:r>
        <w:t>Data Preparation:</w:t>
      </w:r>
    </w:p>
    <w:p w14:paraId="0CB24C0A" w14:textId="0345EC53" w:rsidR="009B3907" w:rsidRDefault="009B3907" w:rsidP="003A763F">
      <w:pPr>
        <w:pStyle w:val="ListParagraph"/>
        <w:numPr>
          <w:ilvl w:val="0"/>
          <w:numId w:val="1"/>
        </w:numPr>
      </w:pPr>
      <w:r>
        <w:t>Basic CSV file data cleaning. The CSV file contains a ‘</w:t>
      </w:r>
      <w:proofErr w:type="spellStart"/>
      <w:r>
        <w:t>Contextual_Data</w:t>
      </w:r>
      <w:proofErr w:type="spellEnd"/>
      <w:r>
        <w:t xml:space="preserve">’ data field, a dictionary describing the row structure. A data cleaning python procedure is created to remove the </w:t>
      </w:r>
      <w:proofErr w:type="spellStart"/>
      <w:r>
        <w:t>Contexual_Data</w:t>
      </w:r>
      <w:proofErr w:type="spellEnd"/>
      <w:r>
        <w:t xml:space="preserve"> data field from the original CSV data file </w:t>
      </w:r>
      <w:proofErr w:type="gramStart"/>
      <w:r>
        <w:t>and also</w:t>
      </w:r>
      <w:proofErr w:type="gramEnd"/>
      <w:r>
        <w:t xml:space="preserve"> </w:t>
      </w:r>
      <w:r w:rsidR="00EC0445">
        <w:t>save</w:t>
      </w:r>
      <w:r>
        <w:t xml:space="preserve"> the </w:t>
      </w:r>
      <w:proofErr w:type="spellStart"/>
      <w:r>
        <w:t>contextual_data</w:t>
      </w:r>
      <w:proofErr w:type="spellEnd"/>
      <w:r>
        <w:t xml:space="preserve"> into a separate JSON file. After consulting with </w:t>
      </w:r>
      <w:proofErr w:type="spellStart"/>
      <w:r>
        <w:t>MediaMath</w:t>
      </w:r>
      <w:proofErr w:type="spellEnd"/>
      <w:r>
        <w:t xml:space="preserve"> contacts and </w:t>
      </w:r>
      <w:r w:rsidR="00EC0445">
        <w:t>manually</w:t>
      </w:r>
      <w:r>
        <w:t xml:space="preserve"> checking myself, </w:t>
      </w:r>
      <w:r w:rsidR="00EC0445">
        <w:t xml:space="preserve">I decide not to include </w:t>
      </w:r>
      <w:r>
        <w:t xml:space="preserve">the </w:t>
      </w:r>
      <w:proofErr w:type="spellStart"/>
      <w:r>
        <w:t>contextual_data</w:t>
      </w:r>
      <w:proofErr w:type="spellEnd"/>
      <w:r>
        <w:t xml:space="preserve"> data</w:t>
      </w:r>
      <w:r w:rsidR="00EC0445">
        <w:t xml:space="preserve"> in the final study</w:t>
      </w:r>
      <w:r>
        <w:t>.</w:t>
      </w:r>
    </w:p>
    <w:p w14:paraId="4E324100" w14:textId="77777777" w:rsidR="00117AE7" w:rsidRDefault="003A763F" w:rsidP="003A763F">
      <w:pPr>
        <w:pStyle w:val="ListParagraph"/>
        <w:numPr>
          <w:ilvl w:val="0"/>
          <w:numId w:val="1"/>
        </w:numPr>
      </w:pPr>
      <w:r>
        <w:t xml:space="preserve">Feature selection. </w:t>
      </w:r>
    </w:p>
    <w:p w14:paraId="58C74203" w14:textId="2BE8CDDE" w:rsidR="00117AE7" w:rsidRDefault="00117AE7" w:rsidP="00117AE7">
      <w:pPr>
        <w:pStyle w:val="ListParagraph"/>
      </w:pPr>
      <w:r>
        <w:t xml:space="preserve">First, we summarize the feature based on </w:t>
      </w:r>
      <w:r w:rsidR="00EC0445">
        <w:t xml:space="preserve">the </w:t>
      </w:r>
      <w:r>
        <w:t>type and the unique value counts</w:t>
      </w:r>
      <w:r w:rsidR="00EC0445">
        <w:t xml:space="preserve"> in table below.</w:t>
      </w:r>
    </w:p>
    <w:p w14:paraId="386D8631" w14:textId="6EE2B90C" w:rsidR="00117AE7" w:rsidRDefault="00117AE7" w:rsidP="00117AE7">
      <w:pPr>
        <w:pStyle w:val="ListParagraph"/>
      </w:pPr>
      <w:r w:rsidRPr="00117AE7">
        <w:drawing>
          <wp:inline distT="0" distB="0" distL="0" distR="0" wp14:anchorId="0AE20443" wp14:editId="399EE430">
            <wp:extent cx="3458817" cy="4459563"/>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503183" cy="4516765"/>
                    </a:xfrm>
                    <a:prstGeom prst="rect">
                      <a:avLst/>
                    </a:prstGeom>
                  </pic:spPr>
                </pic:pic>
              </a:graphicData>
            </a:graphic>
          </wp:inline>
        </w:drawing>
      </w:r>
    </w:p>
    <w:p w14:paraId="16231771" w14:textId="42A68506" w:rsidR="00117AE7" w:rsidRDefault="00117AE7" w:rsidP="00117AE7">
      <w:pPr>
        <w:pStyle w:val="ListParagraph"/>
      </w:pPr>
      <w:r>
        <w:t xml:space="preserve">From the data, one can </w:t>
      </w:r>
      <w:r w:rsidR="00EC0445">
        <w:t>quickly</w:t>
      </w:r>
      <w:r>
        <w:t xml:space="preserve"> conclude that </w:t>
      </w:r>
      <w:proofErr w:type="spellStart"/>
      <w:r>
        <w:t>mm_auction_id</w:t>
      </w:r>
      <w:proofErr w:type="spellEnd"/>
      <w:r>
        <w:t xml:space="preserve"> is an id field</w:t>
      </w:r>
      <w:r w:rsidR="00EC0445">
        <w:t xml:space="preserve"> and </w:t>
      </w:r>
      <w:r>
        <w:t xml:space="preserve">should not be used for the analysis. The </w:t>
      </w:r>
      <w:proofErr w:type="spellStart"/>
      <w:r>
        <w:t>imp_timestamp</w:t>
      </w:r>
      <w:proofErr w:type="spellEnd"/>
      <w:r>
        <w:t xml:space="preserve"> should not be included in the data </w:t>
      </w:r>
      <w:r w:rsidR="00884484">
        <w:lastRenderedPageBreak/>
        <w:t xml:space="preserve">analysis because 1) it has </w:t>
      </w:r>
      <w:r w:rsidR="00EC0445">
        <w:t xml:space="preserve">a </w:t>
      </w:r>
      <w:r w:rsidR="00884484">
        <w:t xml:space="preserve">very big data size, 2) it corresponds to GMT time zone time and thus offers less usage to differentiate date part within the local time zone, and 3) some of its </w:t>
      </w:r>
      <w:proofErr w:type="gramStart"/>
      <w:r w:rsidR="00884484">
        <w:t>usage</w:t>
      </w:r>
      <w:proofErr w:type="gramEnd"/>
      <w:r w:rsidR="00884484">
        <w:t xml:space="preserve"> are already duplicated in </w:t>
      </w:r>
      <w:r w:rsidR="00EC0445">
        <w:t>other data fields</w:t>
      </w:r>
      <w:r w:rsidR="00884484">
        <w:t xml:space="preserve"> such as </w:t>
      </w:r>
      <w:proofErr w:type="spellStart"/>
      <w:r w:rsidR="00884484">
        <w:t>day_part</w:t>
      </w:r>
      <w:proofErr w:type="spellEnd"/>
      <w:r w:rsidR="00884484">
        <w:t xml:space="preserve">. However, it is also worth </w:t>
      </w:r>
      <w:r w:rsidR="00EC0445">
        <w:t>pointing</w:t>
      </w:r>
      <w:r w:rsidR="00884484">
        <w:t xml:space="preserve"> out that </w:t>
      </w:r>
      <w:proofErr w:type="spellStart"/>
      <w:r w:rsidR="00884484">
        <w:t>imp_timestamp</w:t>
      </w:r>
      <w:proofErr w:type="spellEnd"/>
      <w:r w:rsidR="00884484">
        <w:t xml:space="preserve"> can be used in testing/training data selection, and this is indeed how the candidate models are trained and tested against.</w:t>
      </w:r>
    </w:p>
    <w:p w14:paraId="55B87E29" w14:textId="69E269F0" w:rsidR="00884484" w:rsidRDefault="00884484" w:rsidP="00117AE7">
      <w:pPr>
        <w:pStyle w:val="ListParagraph"/>
      </w:pPr>
      <w:r>
        <w:t>Now we are ready to run feature selections on continuous (of data type float64) and discrete variables.</w:t>
      </w:r>
    </w:p>
    <w:p w14:paraId="4123D331" w14:textId="77777777" w:rsidR="00884484" w:rsidRDefault="00884484" w:rsidP="00117AE7">
      <w:pPr>
        <w:pStyle w:val="ListParagraph"/>
      </w:pPr>
    </w:p>
    <w:p w14:paraId="0A50C7DF" w14:textId="40A207B6" w:rsidR="003A763F" w:rsidRDefault="003A763F" w:rsidP="00884484">
      <w:pPr>
        <w:pStyle w:val="ListParagraph"/>
        <w:numPr>
          <w:ilvl w:val="1"/>
          <w:numId w:val="1"/>
        </w:numPr>
      </w:pPr>
      <w:r>
        <w:t>Continuous variable feature extraction. Th</w:t>
      </w:r>
      <w:r w:rsidR="009B3907">
        <w:t xml:space="preserve">ere </w:t>
      </w:r>
      <w:r w:rsidR="00EC0445">
        <w:t>is</w:t>
      </w:r>
      <w:r w:rsidR="009B3907">
        <w:t xml:space="preserve"> total </w:t>
      </w:r>
      <w:r w:rsidR="00EC0445">
        <w:t xml:space="preserve">of </w:t>
      </w:r>
      <w:r w:rsidR="00884484">
        <w:t>four</w:t>
      </w:r>
      <w:r w:rsidR="009B3907">
        <w:t xml:space="preserve"> columns that have float64 data type, and one of the data </w:t>
      </w:r>
      <w:proofErr w:type="gramStart"/>
      <w:r w:rsidR="009B3907">
        <w:t>field</w:t>
      </w:r>
      <w:proofErr w:type="gramEnd"/>
      <w:r w:rsidR="00EC0445">
        <w:t>,</w:t>
      </w:r>
      <w:r w:rsidR="009B3907">
        <w:t xml:space="preserve"> “</w:t>
      </w:r>
      <w:proofErr w:type="spellStart"/>
      <w:r w:rsidR="009B3907">
        <w:t>exchange_vcr</w:t>
      </w:r>
      <w:proofErr w:type="spellEnd"/>
      <w:r w:rsidR="009B3907">
        <w:t xml:space="preserve">” has </w:t>
      </w:r>
      <w:r w:rsidR="00EC0445">
        <w:t xml:space="preserve">a </w:t>
      </w:r>
      <w:r w:rsidR="009B3907">
        <w:t xml:space="preserve">constant 0 value, and it is removed from the continuous variable input. </w:t>
      </w:r>
      <w:proofErr w:type="gramStart"/>
      <w:r w:rsidR="009B3907">
        <w:t>In order to</w:t>
      </w:r>
      <w:proofErr w:type="gramEnd"/>
      <w:r w:rsidR="009B3907">
        <w:t xml:space="preserve"> disallow redundant causal </w:t>
      </w:r>
      <w:r w:rsidR="00884484">
        <w:t>relationships</w:t>
      </w:r>
      <w:r w:rsidR="009B3907">
        <w:t xml:space="preserve"> among the input variables, for instance, x1=2*x2, and thus knowing x1 is equivalent </w:t>
      </w:r>
      <w:r w:rsidR="00884484">
        <w:t>to</w:t>
      </w:r>
      <w:r w:rsidR="009B3907">
        <w:t xml:space="preserve"> knowing x2, the sample correlation is performed among these continuous random variables where no clear correlation has been identified. Therefore, all </w:t>
      </w:r>
      <w:r w:rsidR="00884484">
        <w:t xml:space="preserve">the </w:t>
      </w:r>
      <w:r w:rsidR="009B3907">
        <w:t xml:space="preserve">rest columns are selected. The correlation chart can be found below. </w:t>
      </w:r>
      <w:r w:rsidR="009B3907" w:rsidRPr="009B3907">
        <w:drawing>
          <wp:inline distT="0" distB="0" distL="0" distR="0" wp14:anchorId="2C126FCA" wp14:editId="798382BF">
            <wp:extent cx="5943600" cy="1103630"/>
            <wp:effectExtent l="0" t="0" r="0" b="127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1103630"/>
                    </a:xfrm>
                    <a:prstGeom prst="rect">
                      <a:avLst/>
                    </a:prstGeom>
                  </pic:spPr>
                </pic:pic>
              </a:graphicData>
            </a:graphic>
          </wp:inline>
        </w:drawing>
      </w:r>
    </w:p>
    <w:p w14:paraId="3809D313" w14:textId="032EDCC9" w:rsidR="00884484" w:rsidRDefault="00884484" w:rsidP="00884484">
      <w:pPr>
        <w:pStyle w:val="ListParagraph"/>
        <w:numPr>
          <w:ilvl w:val="1"/>
          <w:numId w:val="1"/>
        </w:numPr>
      </w:pPr>
      <w:r>
        <w:t>Discrete categorical</w:t>
      </w:r>
      <w:r w:rsidR="00355252">
        <w:t xml:space="preserve"> variable feature extraction. </w:t>
      </w:r>
      <w:r w:rsidR="00355252">
        <w:t>Since</w:t>
      </w:r>
      <w:r w:rsidR="00EC0445">
        <w:t xml:space="preserve"> </w:t>
      </w:r>
      <w:r w:rsidR="00355252">
        <w:t xml:space="preserve">any categorical value can be potentially viewed as </w:t>
      </w:r>
      <w:r w:rsidR="00FE5656">
        <w:t>an extra</w:t>
      </w:r>
      <w:r w:rsidR="00355252">
        <w:t xml:space="preserve"> parameter that </w:t>
      </w:r>
      <w:r>
        <w:t>one</w:t>
      </w:r>
      <w:r w:rsidR="00355252">
        <w:t xml:space="preserve"> need</w:t>
      </w:r>
      <w:r>
        <w:t>s</w:t>
      </w:r>
      <w:r w:rsidR="00355252">
        <w:t xml:space="preserve"> to calibrate, and each parameter would require </w:t>
      </w:r>
      <w:r w:rsidR="00FE5656">
        <w:t xml:space="preserve">a </w:t>
      </w:r>
      <w:r w:rsidR="00355252">
        <w:t xml:space="preserve">certain amount of data </w:t>
      </w:r>
      <w:r>
        <w:t>coverage for calibration</w:t>
      </w:r>
      <w:r w:rsidR="00355252">
        <w:t xml:space="preserve">, our goal is to </w:t>
      </w:r>
      <w:r w:rsidR="00FE5656">
        <w:t xml:space="preserve">reduce the number of columns that have lots of categorical values and extract their categorical values in a special way. </w:t>
      </w:r>
      <w:r>
        <w:t>Considering this idea</w:t>
      </w:r>
      <w:r w:rsidR="00FE5656">
        <w:t>, we can now separate the categorical variables extraction</w:t>
      </w:r>
      <w:r>
        <w:t xml:space="preserve"> procedure</w:t>
      </w:r>
      <w:r w:rsidR="00FE5656">
        <w:t xml:space="preserve"> into </w:t>
      </w:r>
      <w:r>
        <w:t>two</w:t>
      </w:r>
      <w:r w:rsidR="00FE5656">
        <w:t xml:space="preserve"> </w:t>
      </w:r>
      <w:r>
        <w:t>steps</w:t>
      </w:r>
      <w:r w:rsidR="00FE5656">
        <w:t xml:space="preserve">. </w:t>
      </w:r>
    </w:p>
    <w:p w14:paraId="71FD25F8" w14:textId="77777777" w:rsidR="00407BFC" w:rsidRDefault="00FE5656" w:rsidP="00407BFC">
      <w:pPr>
        <w:pStyle w:val="ListParagraph"/>
        <w:numPr>
          <w:ilvl w:val="2"/>
          <w:numId w:val="1"/>
        </w:numPr>
      </w:pPr>
      <w:r>
        <w:t xml:space="preserve">A </w:t>
      </w:r>
      <w:r w:rsidR="00CC3221">
        <w:t>non-</w:t>
      </w:r>
      <w:r>
        <w:t xml:space="preserve">greedy algorithm is used </w:t>
      </w:r>
      <w:r w:rsidR="00884484">
        <w:t>to pick categorical variables as it is without any modification</w:t>
      </w:r>
      <w:r>
        <w:t>. Under th</w:t>
      </w:r>
      <w:r w:rsidR="00CC3221">
        <w:t>is</w:t>
      </w:r>
      <w:r>
        <w:t xml:space="preserve"> al</w:t>
      </w:r>
      <w:r w:rsidR="00CC3221">
        <w:t xml:space="preserve">gorithm, </w:t>
      </w:r>
      <w:r w:rsidR="00884484">
        <w:t>one</w:t>
      </w:r>
      <w:r w:rsidR="00CC3221">
        <w:t xml:space="preserve"> would keep adding the categorical variables (</w:t>
      </w:r>
      <w:r w:rsidR="00884484">
        <w:t xml:space="preserve">starting </w:t>
      </w:r>
      <w:r w:rsidR="00CC3221">
        <w:t>from the categorical variable with the smallest number of categorical values</w:t>
      </w:r>
      <w:r w:rsidR="00407BFC">
        <w:t>; thus, the algorithm is called non greedy</w:t>
      </w:r>
      <w:r w:rsidR="00CC3221">
        <w:t xml:space="preserve">) until </w:t>
      </w:r>
      <w:r w:rsidR="00117AE7">
        <w:t xml:space="preserve">the </w:t>
      </w:r>
      <w:r w:rsidR="00CC3221">
        <w:t xml:space="preserve">total number </w:t>
      </w:r>
      <w:r w:rsidR="00117AE7">
        <w:t>of categorical values surpasses a threshold.</w:t>
      </w:r>
      <w:r w:rsidR="00CC3221">
        <w:t xml:space="preserve"> </w:t>
      </w:r>
    </w:p>
    <w:p w14:paraId="07FD9C21" w14:textId="2E0ABE70" w:rsidR="00407BFC" w:rsidRDefault="00407BFC" w:rsidP="00407BFC">
      <w:pPr>
        <w:pStyle w:val="ListParagraph"/>
        <w:numPr>
          <w:ilvl w:val="2"/>
          <w:numId w:val="1"/>
        </w:numPr>
      </w:pPr>
      <w:r w:rsidRPr="00407BFC">
        <w:t>The algorithm would not include columns</w:t>
      </w:r>
      <w:r>
        <w:t xml:space="preserve"> </w:t>
      </w:r>
      <w:r w:rsidRPr="00407BFC">
        <w:t>'</w:t>
      </w:r>
      <w:proofErr w:type="spellStart"/>
      <w:r w:rsidRPr="00407BFC">
        <w:t>overlapped_brain_pixel_selections</w:t>
      </w:r>
      <w:proofErr w:type="spellEnd"/>
      <w:proofErr w:type="gramStart"/>
      <w:r w:rsidRPr="00407BFC">
        <w:t xml:space="preserve">', </w:t>
      </w:r>
      <w:r>
        <w:t xml:space="preserve"> </w:t>
      </w:r>
      <w:r w:rsidRPr="00407BFC">
        <w:t>'</w:t>
      </w:r>
      <w:proofErr w:type="spellStart"/>
      <w:proofErr w:type="gramEnd"/>
      <w:r w:rsidRPr="00407BFC">
        <w:t>site_id</w:t>
      </w:r>
      <w:proofErr w:type="spellEnd"/>
      <w:r w:rsidRPr="00407BFC">
        <w:t xml:space="preserve">', </w:t>
      </w:r>
      <w:r>
        <w:t xml:space="preserve"> </w:t>
      </w:r>
      <w:r w:rsidRPr="00407BFC">
        <w:t>'</w:t>
      </w:r>
      <w:proofErr w:type="spellStart"/>
      <w:r w:rsidRPr="00407BFC">
        <w:t>base_domain</w:t>
      </w:r>
      <w:proofErr w:type="spellEnd"/>
      <w:r w:rsidRPr="00407BFC">
        <w:t>'</w:t>
      </w:r>
      <w:r>
        <w:t>, and they will be processed in the feature extraction enhancement section.</w:t>
      </w:r>
    </w:p>
    <w:p w14:paraId="6D38A095" w14:textId="4426AC11" w:rsidR="00407BFC" w:rsidRDefault="00407BFC" w:rsidP="00407BFC">
      <w:pPr>
        <w:pStyle w:val="ListParagraph"/>
        <w:numPr>
          <w:ilvl w:val="0"/>
          <w:numId w:val="1"/>
        </w:numPr>
      </w:pPr>
      <w:r>
        <w:t>Feature extraction enhancement.</w:t>
      </w:r>
    </w:p>
    <w:p w14:paraId="1AA3EDB5" w14:textId="37D8BF8C" w:rsidR="00407BFC" w:rsidRDefault="00407BFC" w:rsidP="00407BFC">
      <w:pPr>
        <w:pStyle w:val="ListParagraph"/>
        <w:numPr>
          <w:ilvl w:val="1"/>
          <w:numId w:val="1"/>
        </w:numPr>
      </w:pPr>
      <w:r>
        <w:t xml:space="preserve">We would add more continuous variables that are derived from </w:t>
      </w:r>
      <w:r w:rsidRPr="00407BFC">
        <w:t>'</w:t>
      </w:r>
      <w:proofErr w:type="spellStart"/>
      <w:r w:rsidRPr="00407BFC">
        <w:t>overlapped_brain_pixel_selections</w:t>
      </w:r>
      <w:proofErr w:type="spellEnd"/>
      <w:r w:rsidRPr="00407BFC">
        <w:t>'</w:t>
      </w:r>
      <w:r>
        <w:t xml:space="preserve"> field. This extraction is based on domain knowledge from </w:t>
      </w:r>
      <w:proofErr w:type="spellStart"/>
      <w:r>
        <w:t>MediaMath</w:t>
      </w:r>
      <w:proofErr w:type="spellEnd"/>
      <w:r>
        <w:t xml:space="preserve"> contact. According to them, if there is a valid </w:t>
      </w:r>
      <w:r w:rsidRPr="00407BFC">
        <w:t>'</w:t>
      </w:r>
      <w:proofErr w:type="spellStart"/>
      <w:r w:rsidRPr="00407BFC">
        <w:t>overlapped_brain_pixel_selections</w:t>
      </w:r>
      <w:proofErr w:type="spellEnd"/>
      <w:r w:rsidRPr="00407BFC">
        <w:t>'</w:t>
      </w:r>
      <w:r>
        <w:t xml:space="preserve"> field, it would incorporate browsing recency and frequency information in its content. A python extraction code is used to add recency and frequency fields into the column fields. </w:t>
      </w:r>
    </w:p>
    <w:p w14:paraId="20D2AECF" w14:textId="489B4351" w:rsidR="00407BFC" w:rsidRDefault="00407BFC" w:rsidP="00407BFC">
      <w:pPr>
        <w:pStyle w:val="ListParagraph"/>
        <w:numPr>
          <w:ilvl w:val="1"/>
          <w:numId w:val="1"/>
        </w:numPr>
      </w:pPr>
      <w:r>
        <w:lastRenderedPageBreak/>
        <w:t xml:space="preserve">As to the categorical variables, we would revisit the included columns and see whether certain reductions can be performed. The reduction is based on our target loss function has the form </w:t>
      </w:r>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e>
        </m:d>
        <m:r>
          <w:rPr>
            <w:rFonts w:ascii="Cambria Math" w:hAnsi="Cambria Math"/>
          </w:rPr>
          <m:t>=E(</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r>
              <w:rPr>
                <w:rFonts w:ascii="Cambria Math" w:hAnsi="Cambria Math"/>
              </w:rPr>
              <m:t>|X</m:t>
            </m:r>
          </m:e>
        </m:d>
        <m:r>
          <w:rPr>
            <w:rFonts w:ascii="Cambria Math" w:hAnsi="Cambria Math"/>
          </w:rPr>
          <m:t>)</m:t>
        </m:r>
      </m:oMath>
      <w:r w:rsidR="00B9382C">
        <w:t xml:space="preserve">. Let’s assume we have only two categorical variable X_1, X_2, the loss function may indicate that we need to identify a function form f(X) with two variable X_1 and X_2 where each one can take any of its listed categorical values, however, if the P(X1=x_1,X2=x_2) =0, there is </w:t>
      </w:r>
      <w:r w:rsidR="00EC0445">
        <w:t>absolutely</w:t>
      </w:r>
      <w:r w:rsidR="00B9382C">
        <w:t xml:space="preserve"> no need for us to include the specification </w:t>
      </w:r>
      <w:proofErr w:type="spellStart"/>
      <w:r w:rsidR="00B9382C">
        <w:t>of f</w:t>
      </w:r>
      <w:proofErr w:type="spellEnd"/>
      <w:r w:rsidR="00B9382C">
        <w:t>(x_1,x_2) in our model selection. Therefore, we should only focus on the joined (x_</w:t>
      </w:r>
      <w:proofErr w:type="gramStart"/>
      <w:r w:rsidR="00B9382C">
        <w:t>1,x</w:t>
      </w:r>
      <w:proofErr w:type="gramEnd"/>
      <w:r w:rsidR="00B9382C">
        <w:t>_2) set from the observation data set. This also means that we can combine both (X_</w:t>
      </w:r>
      <w:proofErr w:type="gramStart"/>
      <w:r w:rsidR="00B9382C">
        <w:t>1,X</w:t>
      </w:r>
      <w:proofErr w:type="gramEnd"/>
      <w:r w:rsidR="00B9382C">
        <w:t xml:space="preserve">_2) into one categorical variable </w:t>
      </w:r>
      <w:r w:rsidR="00DD5C03">
        <w:t xml:space="preserve">X1_X2, and make this data set include all observed (x_1,x_2) pair. This approach would only </w:t>
      </w:r>
      <w:proofErr w:type="gramStart"/>
      <w:r w:rsidR="00DD5C03">
        <w:t>makes</w:t>
      </w:r>
      <w:proofErr w:type="gramEnd"/>
      <w:r w:rsidR="00DD5C03">
        <w:t xml:space="preserve"> sense if the categorical variable X_1 and X_2 are highly linked, i.e., knowing one variable would automatically allow one to know the other one</w:t>
      </w:r>
      <w:r w:rsidR="00EC0445">
        <w:t xml:space="preserve">. </w:t>
      </w:r>
      <w:proofErr w:type="gramStart"/>
      <w:r w:rsidR="00EC0445">
        <w:t>Thus</w:t>
      </w:r>
      <w:proofErr w:type="gramEnd"/>
      <w:r w:rsidR="00DD5C03">
        <w:t xml:space="preserve"> we can combine two into 1. </w:t>
      </w:r>
      <w:r w:rsidR="00B9382C">
        <w:t xml:space="preserve"> </w:t>
      </w:r>
      <w:r w:rsidR="00DD5C03">
        <w:t xml:space="preserve">This pattern can be obviously seen </w:t>
      </w:r>
      <w:proofErr w:type="gramStart"/>
      <w:r w:rsidR="00DD5C03">
        <w:t>between  “</w:t>
      </w:r>
      <w:proofErr w:type="gramEnd"/>
      <w:r w:rsidR="00DD5C03">
        <w:t xml:space="preserve">device model” and “device manufacturer” columns. For instance, knowing device models such as </w:t>
      </w:r>
      <w:proofErr w:type="spellStart"/>
      <w:r w:rsidR="00DD5C03" w:rsidRPr="00DD5C03">
        <w:t>ma_AT&amp;T:mo_Calypso</w:t>
      </w:r>
      <w:proofErr w:type="spellEnd"/>
      <w:r w:rsidR="00DD5C03" w:rsidRPr="00DD5C03">
        <w:t xml:space="preserve"> or </w:t>
      </w:r>
      <w:proofErr w:type="spellStart"/>
      <w:r w:rsidR="00DD5C03" w:rsidRPr="00DD5C03">
        <w:t>ma_AT&amp;T:mo_Maestro</w:t>
      </w:r>
      <w:proofErr w:type="spellEnd"/>
      <w:r w:rsidR="00DD5C03" w:rsidRPr="00DD5C03">
        <w:t xml:space="preserve">, we automatically know it is made by </w:t>
      </w:r>
      <w:r w:rsidR="00DD5C03">
        <w:t xml:space="preserve">device manufacturer </w:t>
      </w:r>
      <w:proofErr w:type="spellStart"/>
      <w:r w:rsidR="00DD5C03" w:rsidRPr="00DD5C03">
        <w:t>ma_AT&amp;T</w:t>
      </w:r>
      <w:proofErr w:type="spellEnd"/>
      <w:r w:rsidR="00DD5C03">
        <w:t xml:space="preserve">, and we should need to make the model to learn NOI from </w:t>
      </w:r>
      <w:proofErr w:type="spellStart"/>
      <w:r w:rsidR="00DD5C03" w:rsidRPr="00DD5C03">
        <w:t>ma_AT&amp;T:mo_Calypso</w:t>
      </w:r>
      <w:proofErr w:type="spellEnd"/>
      <w:r w:rsidR="00DD5C03" w:rsidRPr="00DD5C03">
        <w:t xml:space="preserve"> or </w:t>
      </w:r>
      <w:proofErr w:type="spellStart"/>
      <w:r w:rsidR="00DD5C03" w:rsidRPr="00DD5C03">
        <w:t>ma_AT&amp;T:mo_Maestro</w:t>
      </w:r>
      <w:proofErr w:type="spellEnd"/>
      <w:r w:rsidR="00DD5C03">
        <w:t xml:space="preserve">.  The combination saves lots of parameters and possible unnecessary cross training. Use the same example, there are </w:t>
      </w:r>
      <w:proofErr w:type="gramStart"/>
      <w:r w:rsidR="00DD5C03">
        <w:t>total  984</w:t>
      </w:r>
      <w:proofErr w:type="gramEnd"/>
      <w:r w:rsidR="00DD5C03">
        <w:t xml:space="preserve"> device models, and 98 device manufacturers. If we need to predict </w:t>
      </w:r>
      <w:proofErr w:type="gramStart"/>
      <w:r w:rsidR="00DD5C03">
        <w:t>f(</w:t>
      </w:r>
      <w:proofErr w:type="gramEnd"/>
      <w:r w:rsidR="00DD5C03">
        <w:t xml:space="preserve">device model, device manufacturers), </w:t>
      </w:r>
      <w:r w:rsidR="00532F29">
        <w:t>we need to specify a NOI value for each combination which is a 96432 (98*984) dimension problem. Now by observing, they are totally linked fields, we can now reduce the dimension of calibration to 984 which is a big saving. By applying the same methodology, we can also combine 6 more categorical variables in the same way.</w:t>
      </w:r>
    </w:p>
    <w:p w14:paraId="5287E08A" w14:textId="37DD7248" w:rsidR="00532F29" w:rsidRDefault="00532F29" w:rsidP="00407BFC">
      <w:pPr>
        <w:pStyle w:val="ListParagraph"/>
        <w:numPr>
          <w:ilvl w:val="1"/>
          <w:numId w:val="1"/>
        </w:numPr>
      </w:pPr>
      <w:r>
        <w:t>Reduce the size of the categorical variables on Domain/Site/</w:t>
      </w:r>
      <w:proofErr w:type="spellStart"/>
      <w:r>
        <w:t>Publish_ID</w:t>
      </w:r>
      <w:proofErr w:type="spellEnd"/>
      <w:r>
        <w:t xml:space="preserve">. Here I follow </w:t>
      </w:r>
      <w:r w:rsidR="00CA4259">
        <w:t xml:space="preserve">a </w:t>
      </w:r>
      <w:r>
        <w:t xml:space="preserve">similar idea as in 3b that is to identify the columns with the low dimension that </w:t>
      </w:r>
      <w:r w:rsidR="00CA4259">
        <w:t xml:space="preserve">are </w:t>
      </w:r>
      <w:r>
        <w:t>highly linked to Domain/Site/</w:t>
      </w:r>
      <w:proofErr w:type="spellStart"/>
      <w:r>
        <w:t>Publish_ID</w:t>
      </w:r>
      <w:proofErr w:type="spellEnd"/>
      <w:r>
        <w:t xml:space="preserve">. The idea here is that individual </w:t>
      </w:r>
      <w:r w:rsidR="00CA4259">
        <w:t>devices</w:t>
      </w:r>
      <w:r>
        <w:t xml:space="preserve"> would usually have a default browser that may prefer certain </w:t>
      </w:r>
      <w:r w:rsidR="00CA4259">
        <w:t>websites</w:t>
      </w:r>
      <w:r>
        <w:t xml:space="preserve"> over </w:t>
      </w:r>
      <w:r w:rsidR="00CA4259">
        <w:t>others</w:t>
      </w:r>
      <w:r>
        <w:t xml:space="preserve">. For instance, MSN can be the defaulted website for the windows browser.  To prove this is the case, we plot the 2d </w:t>
      </w:r>
      <w:r w:rsidR="00CA4259">
        <w:t>cross-table</w:t>
      </w:r>
      <w:r>
        <w:t xml:space="preserve"> heatmap between </w:t>
      </w:r>
      <w:r w:rsidR="00CA4259">
        <w:t xml:space="preserve">the </w:t>
      </w:r>
      <w:r>
        <w:t xml:space="preserve">base domain/device model. If the base domain is evenly distributed across device models, then we should see </w:t>
      </w:r>
      <w:r w:rsidR="00CA4259">
        <w:t>non-cold</w:t>
      </w:r>
      <w:r>
        <w:t xml:space="preserve"> color (some yellow or green </w:t>
      </w:r>
      <w:r w:rsidR="00CA4259">
        <w:t>lines</w:t>
      </w:r>
      <w:r>
        <w:t xml:space="preserve"> or dots in the heatmap, but instead, we have seen a solid blue chart. This means that </w:t>
      </w:r>
      <w:r w:rsidR="00C17A28">
        <w:t xml:space="preserve">Domain/device </w:t>
      </w:r>
      <w:r w:rsidR="00CA4259">
        <w:t>models</w:t>
      </w:r>
      <w:r w:rsidR="00C17A28">
        <w:t xml:space="preserve"> are clustered into very few joined data points. </w:t>
      </w:r>
      <w:r w:rsidR="00CA4259">
        <w:t>We now successfully categorized all categorical variables using cross tab and meaningful total observation coverage</w:t>
      </w:r>
      <w:r w:rsidR="00C17A28">
        <w:t>. The number of parameters is about 10k</w:t>
      </w:r>
      <w:r w:rsidR="00CA4259">
        <w:t>,</w:t>
      </w:r>
      <w:r w:rsidR="00C17A28">
        <w:t xml:space="preserve"> which is significantly smaller than </w:t>
      </w:r>
      <w:r w:rsidR="00CA4259">
        <w:t xml:space="preserve">the </w:t>
      </w:r>
      <w:r w:rsidR="00C17A28">
        <w:t xml:space="preserve">initial total size </w:t>
      </w:r>
      <w:r w:rsidR="00CA4259">
        <w:t xml:space="preserve">of </w:t>
      </w:r>
      <w:r w:rsidR="00C17A28">
        <w:t xml:space="preserve">50k. This is about </w:t>
      </w:r>
      <w:r w:rsidR="00C17A28">
        <w:lastRenderedPageBreak/>
        <w:t>80% reduction.</w:t>
      </w:r>
      <w:r w:rsidR="00C17A28" w:rsidRPr="00C17A28">
        <w:rPr>
          <w:noProof/>
        </w:rPr>
        <w:t xml:space="preserve"> </w:t>
      </w:r>
      <w:r w:rsidR="00C17A28" w:rsidRPr="00C17A28">
        <w:drawing>
          <wp:inline distT="0" distB="0" distL="0" distR="0" wp14:anchorId="3FAB6780" wp14:editId="7B3BE33D">
            <wp:extent cx="5943600" cy="4516120"/>
            <wp:effectExtent l="0" t="0" r="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4516120"/>
                    </a:xfrm>
                    <a:prstGeom prst="rect">
                      <a:avLst/>
                    </a:prstGeom>
                  </pic:spPr>
                </pic:pic>
              </a:graphicData>
            </a:graphic>
          </wp:inline>
        </w:drawing>
      </w:r>
    </w:p>
    <w:p w14:paraId="4FE23BB0" w14:textId="200CAF93" w:rsidR="00C17A28" w:rsidRDefault="00C17A28" w:rsidP="00407BFC">
      <w:pPr>
        <w:pStyle w:val="ListParagraph"/>
        <w:numPr>
          <w:ilvl w:val="1"/>
          <w:numId w:val="1"/>
        </w:numPr>
      </w:pPr>
      <w:r>
        <w:t xml:space="preserve">Continuous log transformation. Some of the continuous variables have </w:t>
      </w:r>
      <w:r w:rsidR="00CA4259">
        <w:t xml:space="preserve">a </w:t>
      </w:r>
      <w:r>
        <w:t>very skewed distribution, and log transformation is applied to smooth it up.</w:t>
      </w:r>
    </w:p>
    <w:p w14:paraId="12C37D65" w14:textId="7B507938" w:rsidR="00C17A28" w:rsidRDefault="00C17A28" w:rsidP="00C17A28">
      <w:pPr>
        <w:pStyle w:val="ListParagraph"/>
        <w:numPr>
          <w:ilvl w:val="0"/>
          <w:numId w:val="1"/>
        </w:numPr>
      </w:pPr>
      <w:r>
        <w:t xml:space="preserve">NOI analysis. One key question one would like to ask is whether our loss function is well-designed on our data. A quick </w:t>
      </w:r>
      <w:r w:rsidR="00CA4259">
        <w:t>cluster-based</w:t>
      </w:r>
      <w:r>
        <w:t xml:space="preserve"> study has shown three facts</w:t>
      </w:r>
      <w:r w:rsidR="00CA4259">
        <w:t>.</w:t>
      </w:r>
    </w:p>
    <w:p w14:paraId="6361600A" w14:textId="34DD7CBF" w:rsidR="00C17A28" w:rsidRDefault="00C17A28" w:rsidP="00C17A28">
      <w:pPr>
        <w:pStyle w:val="ListParagraph"/>
        <w:numPr>
          <w:ilvl w:val="1"/>
          <w:numId w:val="1"/>
        </w:numPr>
      </w:pPr>
      <w:r>
        <w:t xml:space="preserve">The NOI is largely concentrated at 0 values. See violin chart </w:t>
      </w:r>
      <w:proofErr w:type="gramStart"/>
      <w:r>
        <w:t>1</w:t>
      </w:r>
      <w:proofErr w:type="gramEnd"/>
    </w:p>
    <w:p w14:paraId="30078BD2" w14:textId="06A521C5" w:rsidR="00C17A28" w:rsidRDefault="00C17A28" w:rsidP="00C17A28">
      <w:pPr>
        <w:pStyle w:val="ListParagraph"/>
        <w:numPr>
          <w:ilvl w:val="1"/>
          <w:numId w:val="1"/>
        </w:numPr>
      </w:pPr>
      <w:r>
        <w:t>For none 0 NOI, the NOI is not evenly distributed. See violin chart 2.</w:t>
      </w:r>
    </w:p>
    <w:p w14:paraId="080D2B1B" w14:textId="7F9B13B8" w:rsidR="00C17A28" w:rsidRDefault="00C17A28" w:rsidP="00C17A28">
      <w:pPr>
        <w:pStyle w:val="ListParagraph"/>
        <w:numPr>
          <w:ilvl w:val="1"/>
          <w:numId w:val="1"/>
        </w:numPr>
      </w:pPr>
      <w:r>
        <w:t xml:space="preserve">For none 0 NOI, the cluster study shows the concentration in 3 </w:t>
      </w:r>
      <w:r w:rsidR="00CA4259">
        <w:t>clusters</w:t>
      </w:r>
      <w:r>
        <w:t xml:space="preserve">, and therefore we should see </w:t>
      </w:r>
      <w:r w:rsidR="00CA4259">
        <w:t xml:space="preserve">that </w:t>
      </w:r>
      <w:r>
        <w:t xml:space="preserve">our model has meaningful coverage in these clusters. </w:t>
      </w:r>
    </w:p>
    <w:p w14:paraId="6C3B6B03" w14:textId="77777777" w:rsidR="00C17A28" w:rsidRPr="00407BFC" w:rsidRDefault="00C17A28" w:rsidP="00C17A28">
      <w:pPr>
        <w:ind w:left="720"/>
      </w:pPr>
    </w:p>
    <w:p w14:paraId="08BF3C02" w14:textId="08AD197C" w:rsidR="00355252" w:rsidRDefault="00355252" w:rsidP="00407BFC"/>
    <w:p w14:paraId="73B75FD8" w14:textId="39604DBC" w:rsidR="00C17A28" w:rsidRDefault="00C17A28" w:rsidP="00407BFC">
      <w:r w:rsidRPr="00C17A28">
        <w:lastRenderedPageBreak/>
        <w:drawing>
          <wp:inline distT="0" distB="0" distL="0" distR="0" wp14:anchorId="3E92EDAE" wp14:editId="094CEF6C">
            <wp:extent cx="2614930" cy="2313509"/>
            <wp:effectExtent l="0" t="0" r="127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2655781" cy="2349651"/>
                    </a:xfrm>
                    <a:prstGeom prst="rect">
                      <a:avLst/>
                    </a:prstGeom>
                  </pic:spPr>
                </pic:pic>
              </a:graphicData>
            </a:graphic>
          </wp:inline>
        </w:drawing>
      </w:r>
      <w:r w:rsidRPr="00C17A28">
        <w:drawing>
          <wp:inline distT="0" distB="0" distL="0" distR="0" wp14:anchorId="1767A023" wp14:editId="4A6CB21F">
            <wp:extent cx="3037205" cy="2313830"/>
            <wp:effectExtent l="0" t="0" r="0" b="0"/>
            <wp:docPr id="4" name="Picture 4" descr="Chart, rectang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ectangle, box and whisker chart&#10;&#10;Description automatically generated"/>
                    <pic:cNvPicPr/>
                  </pic:nvPicPr>
                  <pic:blipFill>
                    <a:blip r:embed="rId9"/>
                    <a:stretch>
                      <a:fillRect/>
                    </a:stretch>
                  </pic:blipFill>
                  <pic:spPr>
                    <a:xfrm>
                      <a:off x="0" y="0"/>
                      <a:ext cx="3054337" cy="2326882"/>
                    </a:xfrm>
                    <a:prstGeom prst="rect">
                      <a:avLst/>
                    </a:prstGeom>
                  </pic:spPr>
                </pic:pic>
              </a:graphicData>
            </a:graphic>
          </wp:inline>
        </w:drawing>
      </w:r>
    </w:p>
    <w:p w14:paraId="230E3317" w14:textId="2EAEABC4" w:rsidR="009B3907" w:rsidRDefault="00C17A28" w:rsidP="009B3907">
      <w:r w:rsidRPr="00C17A28">
        <w:drawing>
          <wp:inline distT="0" distB="0" distL="0" distR="0" wp14:anchorId="5BA86B6E" wp14:editId="5AF1A5E4">
            <wp:extent cx="5469890" cy="3649648"/>
            <wp:effectExtent l="0" t="0" r="381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5480868" cy="3656973"/>
                    </a:xfrm>
                    <a:prstGeom prst="rect">
                      <a:avLst/>
                    </a:prstGeom>
                  </pic:spPr>
                </pic:pic>
              </a:graphicData>
            </a:graphic>
          </wp:inline>
        </w:drawing>
      </w:r>
    </w:p>
    <w:p w14:paraId="073308F9" w14:textId="0DCD419C" w:rsidR="009B3907" w:rsidRDefault="009B3907" w:rsidP="009B3907"/>
    <w:p w14:paraId="77057ED9" w14:textId="1E9DF140" w:rsidR="003A763F" w:rsidRDefault="00C17A28" w:rsidP="00C17A28">
      <w:pPr>
        <w:pStyle w:val="Heading1"/>
      </w:pPr>
      <w:r>
        <w:t>Candidate Model Selections.</w:t>
      </w:r>
      <w:r w:rsidR="00FD22F2">
        <w:t xml:space="preserve"> (All calibrations are based on preprocessed output that is mentioned in previous section)</w:t>
      </w:r>
    </w:p>
    <w:p w14:paraId="7830B199" w14:textId="5DB66A10" w:rsidR="00C17A28" w:rsidRDefault="00C17A28" w:rsidP="00C17A28">
      <w:pPr>
        <w:pStyle w:val="ListParagraph"/>
        <w:numPr>
          <w:ilvl w:val="0"/>
          <w:numId w:val="3"/>
        </w:numPr>
      </w:pPr>
      <w:r>
        <w:t xml:space="preserve">In candidate model selection, </w:t>
      </w:r>
      <w:r w:rsidR="00FD22F2">
        <w:t xml:space="preserve">the training and testing data set are split between imp </w:t>
      </w:r>
      <w:r w:rsidR="00FD22F2">
        <w:t>timestamp</w:t>
      </w:r>
      <w:r w:rsidR="00FD22F2">
        <w:t xml:space="preserve"> before 12/04 and after (include) 2022-12-04.  The split is </w:t>
      </w:r>
      <w:proofErr w:type="gramStart"/>
      <w:r w:rsidR="00FD22F2">
        <w:t>based on the fact that</w:t>
      </w:r>
      <w:proofErr w:type="gramEnd"/>
      <w:r w:rsidR="00FD22F2">
        <w:t xml:space="preserve"> random split may accidentally include almost all 0 entries and thus make the test set representative. By using the time stamp to split, one can get better NOI presentation in the result. </w:t>
      </w:r>
    </w:p>
    <w:p w14:paraId="3A0FC001" w14:textId="095D837B" w:rsidR="00FD22F2" w:rsidRDefault="00FD22F2" w:rsidP="00C17A28">
      <w:pPr>
        <w:pStyle w:val="ListParagraph"/>
        <w:numPr>
          <w:ilvl w:val="0"/>
          <w:numId w:val="3"/>
        </w:numPr>
      </w:pPr>
      <w:r>
        <w:t xml:space="preserve">Total 5 candidate models are used, and they </w:t>
      </w:r>
      <w:proofErr w:type="gramStart"/>
      <w:r>
        <w:t>are</w:t>
      </w:r>
      <w:proofErr w:type="gramEnd"/>
    </w:p>
    <w:p w14:paraId="6389B855" w14:textId="7372C3E3" w:rsidR="00FD22F2" w:rsidRDefault="00FD22F2" w:rsidP="00FD22F2">
      <w:pPr>
        <w:pStyle w:val="ListParagraph"/>
        <w:numPr>
          <w:ilvl w:val="1"/>
          <w:numId w:val="3"/>
        </w:numPr>
      </w:pPr>
      <w:r>
        <w:lastRenderedPageBreak/>
        <w:t xml:space="preserve">Zero </w:t>
      </w:r>
      <w:r w:rsidR="00790BB2">
        <w:t xml:space="preserve">mean </w:t>
      </w:r>
      <w:r>
        <w:t>model. The model forecasts everything to be 0. This is a benchmark model and was asked by the course adviser.</w:t>
      </w:r>
    </w:p>
    <w:p w14:paraId="17528656" w14:textId="1D20192E" w:rsidR="00FD22F2" w:rsidRDefault="00FD22F2" w:rsidP="00FD22F2">
      <w:pPr>
        <w:pStyle w:val="ListParagraph"/>
        <w:numPr>
          <w:ilvl w:val="1"/>
          <w:numId w:val="3"/>
        </w:numPr>
      </w:pPr>
      <w:r>
        <w:t>Average bias</w:t>
      </w:r>
      <w:r w:rsidR="00790BB2">
        <w:t xml:space="preserve"> (sample mean)</w:t>
      </w:r>
      <w:r>
        <w:t xml:space="preserve"> model. This model would use the average NOI as the forecast. This is the true benchmark model we would like to compare.</w:t>
      </w:r>
    </w:p>
    <w:p w14:paraId="55C3F2A8" w14:textId="0CDD381B" w:rsidR="00FD22F2" w:rsidRDefault="00FD22F2" w:rsidP="00FD22F2">
      <w:pPr>
        <w:pStyle w:val="ListParagraph"/>
        <w:numPr>
          <w:ilvl w:val="1"/>
          <w:numId w:val="3"/>
        </w:numPr>
      </w:pPr>
      <w:r>
        <w:t xml:space="preserve">Simple Ridge Regression model. Given regression model would accidentally include </w:t>
      </w:r>
      <w:r w:rsidR="00790BB2">
        <w:t xml:space="preserve">a </w:t>
      </w:r>
      <w:r>
        <w:t xml:space="preserve">negative forecast, the deviance measure on both </w:t>
      </w:r>
      <w:r w:rsidR="00790BB2">
        <w:t xml:space="preserve">the </w:t>
      </w:r>
      <w:r>
        <w:t>testing and training data set would skip these points.</w:t>
      </w:r>
    </w:p>
    <w:p w14:paraId="7713C82B" w14:textId="3AE7090E" w:rsidR="00FD22F2" w:rsidRDefault="00FD22F2" w:rsidP="00FD22F2">
      <w:pPr>
        <w:pStyle w:val="ListParagraph"/>
        <w:numPr>
          <w:ilvl w:val="1"/>
          <w:numId w:val="3"/>
        </w:numPr>
      </w:pPr>
      <w:r>
        <w:t>GLM Poisson regression model.</w:t>
      </w:r>
    </w:p>
    <w:p w14:paraId="4C532365" w14:textId="28AC4E06" w:rsidR="00FD22F2" w:rsidRDefault="00FD22F2" w:rsidP="00FD22F2">
      <w:pPr>
        <w:pStyle w:val="ListParagraph"/>
        <w:numPr>
          <w:ilvl w:val="1"/>
          <w:numId w:val="3"/>
        </w:numPr>
      </w:pPr>
      <w:proofErr w:type="spellStart"/>
      <w:r>
        <w:t>Ligh</w:t>
      </w:r>
      <w:proofErr w:type="spellEnd"/>
      <w:r>
        <w:t xml:space="preserve"> GBM Poisson Model.</w:t>
      </w:r>
    </w:p>
    <w:p w14:paraId="753A13D8" w14:textId="2BC656B1" w:rsidR="00FD22F2" w:rsidRDefault="00FD22F2" w:rsidP="00FD22F2">
      <w:pPr>
        <w:pStyle w:val="ListParagraph"/>
        <w:ind w:left="1440"/>
      </w:pPr>
      <w:r>
        <w:t xml:space="preserve">The model performance summary </w:t>
      </w:r>
      <w:r w:rsidR="00790BB2">
        <w:t>is</w:t>
      </w:r>
      <w:r>
        <w:t xml:space="preserve"> listed below. All RMSE </w:t>
      </w:r>
      <w:r w:rsidR="00790BB2">
        <w:t xml:space="preserve">is less than 0.18. </w:t>
      </w:r>
    </w:p>
    <w:p w14:paraId="2B2EAA42" w14:textId="5A4814C6" w:rsidR="00790BB2" w:rsidRDefault="00790BB2" w:rsidP="00FD22F2">
      <w:pPr>
        <w:pStyle w:val="ListParagraph"/>
        <w:ind w:left="1440"/>
      </w:pPr>
      <w:r w:rsidRPr="00790BB2">
        <w:drawing>
          <wp:inline distT="0" distB="0" distL="0" distR="0" wp14:anchorId="1A51C713" wp14:editId="29CA023F">
            <wp:extent cx="5943600" cy="134556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1345565"/>
                    </a:xfrm>
                    <a:prstGeom prst="rect">
                      <a:avLst/>
                    </a:prstGeom>
                  </pic:spPr>
                </pic:pic>
              </a:graphicData>
            </a:graphic>
          </wp:inline>
        </w:drawing>
      </w:r>
    </w:p>
    <w:p w14:paraId="4F0E66D1" w14:textId="48C6D07D" w:rsidR="00790BB2" w:rsidRDefault="00790BB2" w:rsidP="00790BB2">
      <w:pPr>
        <w:pStyle w:val="ListParagraph"/>
        <w:numPr>
          <w:ilvl w:val="0"/>
          <w:numId w:val="3"/>
        </w:numPr>
      </w:pPr>
      <w:proofErr w:type="gramStart"/>
      <w:r>
        <w:t>It is clear that RMSE</w:t>
      </w:r>
      <w:proofErr w:type="gramEnd"/>
      <w:r>
        <w:t xml:space="preserve"> is not sufficient to differentiate the model. The 0 mean model is clearly not a good model, but it has a meaningful RMSE in the testing data set; however, its deviance is terribly bad. This means deviance is a good measure to help us differentiate the model. However, deviance also has its shortcoming since it can’t allow us to spot the tail deviance (when NOI is bigger than two and it is a meaningful value to catch according to cluster study).  This result can be found in </w:t>
      </w:r>
      <w:r w:rsidR="00CA4259">
        <w:t xml:space="preserve">the </w:t>
      </w:r>
      <w:r>
        <w:t xml:space="preserve">chart </w:t>
      </w:r>
      <w:proofErr w:type="gramStart"/>
      <w:r>
        <w:t>below</w:t>
      </w:r>
      <w:proofErr w:type="gramEnd"/>
    </w:p>
    <w:p w14:paraId="05299A19" w14:textId="7859ECB3" w:rsidR="00790BB2" w:rsidRDefault="00790BB2" w:rsidP="00790BB2">
      <w:pPr>
        <w:pStyle w:val="ListParagraph"/>
      </w:pPr>
      <w:r>
        <w:rPr>
          <w:noProof/>
        </w:rPr>
        <w:drawing>
          <wp:inline distT="0" distB="0" distL="0" distR="0" wp14:anchorId="2CDA7FB9" wp14:editId="3BD4C980">
            <wp:extent cx="5943600" cy="3550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0407"/>
                    </a:xfrm>
                    <a:prstGeom prst="rect">
                      <a:avLst/>
                    </a:prstGeom>
                    <a:noFill/>
                    <a:ln>
                      <a:noFill/>
                    </a:ln>
                  </pic:spPr>
                </pic:pic>
              </a:graphicData>
            </a:graphic>
          </wp:inline>
        </w:drawing>
      </w:r>
    </w:p>
    <w:p w14:paraId="08510EAA" w14:textId="41E97354" w:rsidR="00FD22F2" w:rsidRDefault="00790BB2" w:rsidP="00FD22F2">
      <w:pPr>
        <w:pStyle w:val="ListParagraph"/>
        <w:numPr>
          <w:ilvl w:val="0"/>
          <w:numId w:val="3"/>
        </w:numPr>
      </w:pPr>
      <w:r>
        <w:lastRenderedPageBreak/>
        <w:t>Lastly, we would also like to run a quantile regression-type comparison to see whether prediction and observations agree in the quantile bins.</w:t>
      </w:r>
      <w:r w:rsidR="00EC0445">
        <w:t xml:space="preserve"> The result shows </w:t>
      </w:r>
      <w:proofErr w:type="spellStart"/>
      <w:r w:rsidR="00EC0445">
        <w:t>LightGBM</w:t>
      </w:r>
      <w:proofErr w:type="spellEnd"/>
      <w:r w:rsidR="00EC0445">
        <w:t xml:space="preserve"> may overfit in the high NOI bin, though overall</w:t>
      </w:r>
      <w:r w:rsidR="00CA4259">
        <w:t>,</w:t>
      </w:r>
      <w:r w:rsidR="00EC0445">
        <w:t xml:space="preserve"> it did the best job</w:t>
      </w:r>
      <w:r w:rsidR="00CA4259">
        <w:t>.</w:t>
      </w:r>
    </w:p>
    <w:p w14:paraId="41A281B9" w14:textId="7FA7F3A8" w:rsidR="00EC0445" w:rsidRDefault="00EC0445" w:rsidP="00EC0445">
      <w:pPr>
        <w:pStyle w:val="Heading1"/>
      </w:pPr>
      <w:r>
        <w:rPr>
          <w:noProof/>
        </w:rPr>
        <w:drawing>
          <wp:inline distT="0" distB="0" distL="0" distR="0" wp14:anchorId="53CA088B" wp14:editId="3D1DDCF9">
            <wp:extent cx="5943600" cy="39497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693B82D8" w14:textId="2B177A67" w:rsidR="00EC0445" w:rsidRDefault="00EC0445" w:rsidP="00EC0445"/>
    <w:p w14:paraId="3EBF8467" w14:textId="1CEA8924" w:rsidR="00EC0445" w:rsidRDefault="00EC0445" w:rsidP="00EC0445">
      <w:pPr>
        <w:pStyle w:val="Heading1"/>
      </w:pPr>
      <w:r>
        <w:t>Next Steps</w:t>
      </w:r>
    </w:p>
    <w:p w14:paraId="6C9BE738" w14:textId="590A8A41" w:rsidR="00EC0445" w:rsidRDefault="00EC0445" w:rsidP="00EC0445">
      <w:pPr>
        <w:pStyle w:val="ListParagraph"/>
        <w:numPr>
          <w:ilvl w:val="0"/>
          <w:numId w:val="4"/>
        </w:numPr>
      </w:pPr>
      <w:r>
        <w:t>Tune hyper-parameters for both Light GBM and Poisson GLM. The Poisson GLM is very sensitive to penalty term alpha specification. If it sets wrongly, one can see RMSE as high as 10!</w:t>
      </w:r>
    </w:p>
    <w:p w14:paraId="0466C7EB" w14:textId="5D5E658D" w:rsidR="00EC0445" w:rsidRDefault="00EC0445" w:rsidP="00EC0445">
      <w:pPr>
        <w:pStyle w:val="ListParagraph"/>
        <w:numPr>
          <w:ilvl w:val="0"/>
          <w:numId w:val="4"/>
        </w:numPr>
      </w:pPr>
      <w:r>
        <w:t xml:space="preserve">IF hardware allows, I would like to test the </w:t>
      </w:r>
      <w:proofErr w:type="spellStart"/>
      <w:r>
        <w:t>xgBoost</w:t>
      </w:r>
      <w:proofErr w:type="spellEnd"/>
      <w:r>
        <w:t xml:space="preserve"> since it would allow more theoretical penalty term specification.</w:t>
      </w:r>
    </w:p>
    <w:p w14:paraId="096AAFD0" w14:textId="70DC6963" w:rsidR="00EC0445" w:rsidRDefault="00EC0445" w:rsidP="00EC0445">
      <w:pPr>
        <w:pStyle w:val="ListParagraph"/>
        <w:numPr>
          <w:ilvl w:val="0"/>
          <w:numId w:val="4"/>
        </w:numPr>
      </w:pPr>
      <w:r>
        <w:t>I want to use Up/down sampling to retrain the data so that low occurrence NOI has more observation in the calibration. This technique can be necessary for this study.</w:t>
      </w:r>
    </w:p>
    <w:p w14:paraId="4F1BDF29" w14:textId="1A14A52C" w:rsidR="00EC0445" w:rsidRPr="00EC0445" w:rsidRDefault="00EC0445" w:rsidP="00EC0445">
      <w:pPr>
        <w:pStyle w:val="ListParagraph"/>
        <w:numPr>
          <w:ilvl w:val="0"/>
          <w:numId w:val="4"/>
        </w:numPr>
      </w:pPr>
      <w:r>
        <w:t>If time allows, I would like to search for better model selection ideas in both measures and charts besides what is already provided in this paper.</w:t>
      </w:r>
    </w:p>
    <w:sectPr w:rsidR="00EC0445" w:rsidRPr="00EC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263"/>
    <w:multiLevelType w:val="hybridMultilevel"/>
    <w:tmpl w:val="69D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A6474"/>
    <w:multiLevelType w:val="hybridMultilevel"/>
    <w:tmpl w:val="1FA0B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44820"/>
    <w:multiLevelType w:val="hybridMultilevel"/>
    <w:tmpl w:val="5162B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772CC"/>
    <w:multiLevelType w:val="hybridMultilevel"/>
    <w:tmpl w:val="95963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073019">
    <w:abstractNumId w:val="3"/>
  </w:num>
  <w:num w:numId="2" w16cid:durableId="553085756">
    <w:abstractNumId w:val="1"/>
  </w:num>
  <w:num w:numId="3" w16cid:durableId="85346170">
    <w:abstractNumId w:val="2"/>
  </w:num>
  <w:num w:numId="4" w16cid:durableId="37816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3F"/>
    <w:rsid w:val="00117AE7"/>
    <w:rsid w:val="00355252"/>
    <w:rsid w:val="003A763F"/>
    <w:rsid w:val="00407BFC"/>
    <w:rsid w:val="00532F29"/>
    <w:rsid w:val="00790BB2"/>
    <w:rsid w:val="00884484"/>
    <w:rsid w:val="009B3907"/>
    <w:rsid w:val="00B9382C"/>
    <w:rsid w:val="00C17A28"/>
    <w:rsid w:val="00CA4259"/>
    <w:rsid w:val="00CC3221"/>
    <w:rsid w:val="00D55AE7"/>
    <w:rsid w:val="00DD5C03"/>
    <w:rsid w:val="00EC0445"/>
    <w:rsid w:val="00FD22F2"/>
    <w:rsid w:val="00FE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94CA"/>
  <w15:chartTrackingRefBased/>
  <w15:docId w15:val="{21A382C5-983B-A447-808E-816B8750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6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63F"/>
    <w:pPr>
      <w:ind w:left="720"/>
      <w:contextualSpacing/>
    </w:pPr>
  </w:style>
  <w:style w:type="paragraph" w:styleId="HTMLPreformatted">
    <w:name w:val="HTML Preformatted"/>
    <w:basedOn w:val="Normal"/>
    <w:link w:val="HTMLPreformattedChar"/>
    <w:uiPriority w:val="99"/>
    <w:semiHidden/>
    <w:unhideWhenUsed/>
    <w:rsid w:val="0040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BFC"/>
    <w:rPr>
      <w:rFonts w:ascii="Courier New" w:eastAsia="Times New Roman" w:hAnsi="Courier New" w:cs="Courier New"/>
      <w:sz w:val="20"/>
      <w:szCs w:val="20"/>
    </w:rPr>
  </w:style>
  <w:style w:type="character" w:styleId="PlaceholderText">
    <w:name w:val="Placeholder Text"/>
    <w:basedOn w:val="DefaultParagraphFont"/>
    <w:uiPriority w:val="99"/>
    <w:semiHidden/>
    <w:rsid w:val="00407B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3529">
      <w:bodyDiv w:val="1"/>
      <w:marLeft w:val="0"/>
      <w:marRight w:val="0"/>
      <w:marTop w:val="0"/>
      <w:marBottom w:val="0"/>
      <w:divBdr>
        <w:top w:val="none" w:sz="0" w:space="0" w:color="auto"/>
        <w:left w:val="none" w:sz="0" w:space="0" w:color="auto"/>
        <w:bottom w:val="none" w:sz="0" w:space="0" w:color="auto"/>
        <w:right w:val="none" w:sz="0" w:space="0" w:color="auto"/>
      </w:divBdr>
    </w:div>
    <w:div w:id="17872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Yang</dc:creator>
  <cp:keywords/>
  <dc:description/>
  <cp:lastModifiedBy>Jack Yang</cp:lastModifiedBy>
  <cp:revision>1</cp:revision>
  <dcterms:created xsi:type="dcterms:W3CDTF">2023-03-12T21:26:00Z</dcterms:created>
  <dcterms:modified xsi:type="dcterms:W3CDTF">2023-03-13T00:06:00Z</dcterms:modified>
</cp:coreProperties>
</file>