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NEXI Production Completion Ledger</w:t>
      </w:r>
    </w:p>
    <w:p>
      <w:r>
        <w:rPr>
          <w:b/>
        </w:rPr>
        <w:t>Authority date:</w:t>
      </w:r>
      <w:r>
        <w:t xml:space="preserve"> 2026-09-15 (Myanmar time)  </w:t>
      </w:r>
    </w:p>
    <w:p>
      <w:r>
        <w:rPr>
          <w:b/>
        </w:rPr>
        <w:t>Repository:</w:t>
      </w:r>
      <w:r>
        <w:t xml:space="preserve"> </w:t>
      </w:r>
      <w:r>
        <w:rPr>
          <w:rFonts w:ascii="Aptos Mono" w:hAnsi="Aptos Mono"/>
          <w:sz w:val="17"/>
        </w:rPr>
        <w:t>Mellonelay/Nexi</w:t>
      </w:r>
      <w:r>
        <w:t xml:space="preserve">  </w:t>
      </w:r>
    </w:p>
    <w:p>
      <w:r>
        <w:rPr>
          <w:b/>
        </w:rPr>
        <w:t>Current source authority:</w:t>
      </w:r>
      <w:r>
        <w:t xml:space="preserve"> </w:t>
      </w:r>
      <w:r>
        <w:rPr>
          <w:rFonts w:ascii="Aptos Mono" w:hAnsi="Aptos Mono"/>
          <w:sz w:val="17"/>
        </w:rPr>
        <w:t>main@3b173ea38da4c80193c5e0b552ae62fede22fab7</w:t>
      </w:r>
      <w:r>
        <w:t xml:space="preserve">  </w:t>
      </w:r>
    </w:p>
    <w:p>
      <w:r>
        <w:rPr>
          <w:b/>
        </w:rPr>
        <w:t>Purpose:</w:t>
      </w:r>
      <w:r>
        <w:t xml:space="preserve"> the single final-production completion controller for NEXI. This is a finishing-state ledger, not a restart plan.</w:t>
      </w:r>
    </w:p>
    <w:p>
      <w:pPr>
        <w:pStyle w:val="Heading1"/>
      </w:pPr>
      <w:r>
        <w:t>1. Finishing-state rule</w:t>
      </w:r>
    </w:p>
    <w:p>
      <w:r>
        <w:t xml:space="preserve">NEXI entered this reconciliation at the finishing stage. The governing problem was </w:t>
      </w:r>
      <w:r>
        <w:rPr>
          <w:b/>
        </w:rPr>
        <w:t>existing functionality that was not working correctly in the current product/runtime</w:t>
      </w:r>
      <w:r>
        <w:t>, combined with stale documents and phase controllers that repeatedly caused already-completed work to be reopened.</w:t>
      </w:r>
    </w:p>
    <w:p>
      <w:r>
        <w:t>Therefore:</w:t>
      </w:r>
    </w:p>
    <w:p>
      <w:pPr>
        <w:pStyle w:val="ListBullet"/>
      </w:pPr>
      <w:r>
        <w:rPr>
          <w:b/>
        </w:rPr>
        <w:t>PROVEN + UNCHANGED = REUSE.</w:t>
      </w:r>
    </w:p>
    <w:p>
      <w:pPr>
        <w:pStyle w:val="ListBullet"/>
      </w:pPr>
      <w:r>
        <w:rPr>
          <w:b/>
        </w:rPr>
        <w:t>OWNER-SUPERSEDED = DO NOT REOPEN.</w:t>
      </w:r>
    </w:p>
    <w:p>
      <w:pPr>
        <w:pStyle w:val="ListBullet"/>
      </w:pPr>
      <w:r>
        <w:t>Current source/runtime evidence outranks stale plans, handovers, branch notes, and old phase controllers.</w:t>
      </w:r>
    </w:p>
    <w:p>
      <w:pPr>
        <w:pStyle w:val="ListBullet"/>
      </w:pPr>
      <w:r>
        <w:t xml:space="preserve">When a feature already exists but fails in the current product, trace and repair the </w:t>
      </w:r>
      <w:r>
        <w:rPr>
          <w:b/>
        </w:rPr>
        <w:t>existing canonical path</w:t>
      </w:r>
      <w:r>
        <w:t>. Do not create a parallel implementation or restart the domain.</w:t>
      </w:r>
    </w:p>
    <w:p>
      <w:pPr>
        <w:pStyle w:val="ListBullet"/>
      </w:pPr>
      <w:r>
        <w:t>Do not repeat broad Graphify scans, whole-suite tests, infrastructure discovery, or browser matrices unless a relevant dependency changed or current evidence contradicts prior proof.</w:t>
      </w:r>
    </w:p>
    <w:p>
      <w:pPr>
        <w:pStyle w:val="ListBullet"/>
      </w:pPr>
      <w:r>
        <w:t>Production deployment is already complete; production is not awaiting authorization.</w:t>
      </w:r>
    </w:p>
    <w:p>
      <w:pPr>
        <w:pStyle w:val="ListBullet"/>
      </w:pPr>
      <w:r>
        <w:t xml:space="preserve">The historical 27-row matrix, </w:t>
      </w:r>
      <w:r>
        <w:rPr>
          <w:rFonts w:ascii="Aptos Mono" w:hAnsi="Aptos Mono"/>
          <w:sz w:val="17"/>
        </w:rPr>
        <w:t>CODE_TO_CODE_CLOSED</w:t>
      </w:r>
      <w:r>
        <w:t>, A25/A26/A27, and staging-first sequencing are not active completion controllers.</w:t>
      </w:r>
    </w:p>
    <w:p>
      <w:pPr>
        <w:pStyle w:val="Heading1"/>
      </w:pPr>
      <w:r>
        <w:t>2. Canonical authority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9FE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5184"/>
            <w:vAlign w:val="center"/>
            <w:shd w:fill="EDE9FE"/>
          </w:tcPr>
          <w:p>
            <w:r>
              <w:rPr>
                <w:b/>
                <w:sz w:val="15"/>
              </w:rPr>
              <w:t>Current authority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Owner/product decisions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Explicit current owner decisions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Implementation truth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 xml:space="preserve">Current </w:t>
            </w:r>
            <w:r>
              <w:rPr>
                <w:rFonts w:ascii="Aptos Mono" w:hAnsi="Aptos Mono"/>
                <w:sz w:val="14"/>
              </w:rPr>
              <w:t>Mellonelay/Nexi</w:t>
            </w:r>
            <w:r>
              <w:rPr>
                <w:sz w:val="14"/>
              </w:rPr>
              <w:t xml:space="preserve"> </w:t>
            </w:r>
            <w:r>
              <w:rPr>
                <w:rFonts w:ascii="Aptos Mono" w:hAnsi="Aptos Mono"/>
                <w:sz w:val="14"/>
              </w:rPr>
              <w:t>main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Business authority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NestJS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Durable application/financial authority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D1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Accounting truth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Ledger/invariants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Durable publication boundary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EventOutbox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Realtime/cache/Streams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Aiven Valkey; never financial truth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Async delivery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Queues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Long-running orchestration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Workflows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Edge/platform routing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Cloudflare Worker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Business runtime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Cloudflare Container + NestJS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Consumer/control surfaces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Public + Admin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Public visual/UX authority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Sep 13 V3 Deep Liquid Violet acceptance, subject to newer owner decisions</w:t>
            </w:r>
          </w:p>
        </w:tc>
      </w:tr>
    </w:tbl>
    <w:p/>
    <w:p>
      <w:pPr>
        <w:pStyle w:val="Heading1"/>
      </w:pPr>
      <w:r>
        <w:t>3. Status vocabulary</w:t>
      </w:r>
    </w:p>
    <w:p>
      <w:pPr>
        <w:pStyle w:val="ListBullet"/>
      </w:pPr>
      <w:r>
        <w:rPr>
          <w:rFonts w:ascii="Aptos Mono" w:hAnsi="Aptos Mono"/>
          <w:sz w:val="17"/>
        </w:rPr>
        <w:t>PROVEN_PRODUCTION</w:t>
      </w:r>
      <w:r>
        <w:t xml:space="preserve"> — directly proven in the current production release/runtime.</w:t>
      </w:r>
    </w:p>
    <w:p>
      <w:pPr>
        <w:pStyle w:val="ListBullet"/>
      </w:pPr>
      <w:r>
        <w:rPr>
          <w:rFonts w:ascii="Aptos Mono" w:hAnsi="Aptos Mono"/>
          <w:sz w:val="17"/>
        </w:rPr>
        <w:t>PROVEN_UNCHANGED</w:t>
      </w:r>
      <w:r>
        <w:t xml:space="preserve"> — previously accepted evidence remains reusable because the governing source/dependency has not materially changed.</w:t>
      </w:r>
    </w:p>
    <w:p>
      <w:pPr>
        <w:pStyle w:val="ListBullet"/>
      </w:pPr>
      <w:r>
        <w:rPr>
          <w:rFonts w:ascii="Aptos Mono" w:hAnsi="Aptos Mono"/>
          <w:sz w:val="17"/>
        </w:rPr>
        <w:t>MANUAL_OWNER_ACCEPTANCE_REQUIRED</w:t>
      </w:r>
      <w:r>
        <w:t xml:space="preserve"> — requires a real owner wallet/session or privileged Admin context unavailable to automated acceptance.</w:t>
      </w:r>
    </w:p>
    <w:p>
      <w:pPr>
        <w:pStyle w:val="ListBullet"/>
      </w:pPr>
      <w:r>
        <w:rPr>
          <w:rFonts w:ascii="Aptos Mono" w:hAnsi="Aptos Mono"/>
          <w:sz w:val="17"/>
        </w:rPr>
        <w:t>TARGETED_RUNTIME_REPAIR_ONLY</w:t>
      </w:r>
      <w:r>
        <w:t xml:space="preserve"> — implementation exists; if current runtime/manual use exposes a defect, repair the existing canonical path only.</w:t>
      </w:r>
    </w:p>
    <w:p>
      <w:pPr>
        <w:pStyle w:val="ListBullet"/>
      </w:pPr>
      <w:r>
        <w:rPr>
          <w:rFonts w:ascii="Aptos Mono" w:hAnsi="Aptos Mono"/>
          <w:sz w:val="17"/>
        </w:rPr>
        <w:t>OPEN_REAL_DEFECT</w:t>
      </w:r>
      <w:r>
        <w:t xml:space="preserve"> — a current defect is directly observed and not yet repaired.</w:t>
      </w:r>
    </w:p>
    <w:p>
      <w:pPr>
        <w:pStyle w:val="ListBullet"/>
      </w:pPr>
      <w:r>
        <w:rPr>
          <w:rFonts w:ascii="Aptos Mono" w:hAnsi="Aptos Mono"/>
          <w:sz w:val="17"/>
        </w:rPr>
        <w:t>SUPERSEDED</w:t>
      </w:r>
      <w:r>
        <w:t xml:space="preserve"> — historical requirement/controller explicitly displaced by newer authority.</w:t>
      </w:r>
    </w:p>
    <w:p>
      <w:pPr>
        <w:pStyle w:val="ListBullet"/>
      </w:pPr>
      <w:r>
        <w:rPr>
          <w:rFonts w:ascii="Aptos Mono" w:hAnsi="Aptos Mono"/>
          <w:sz w:val="17"/>
        </w:rPr>
        <w:t>NOT_APPLICABLE</w:t>
      </w:r>
      <w:r>
        <w:t xml:space="preserve"> — evidence-backed exclusion from current product scope.</w:t>
      </w:r>
    </w:p>
    <w:p>
      <w:pPr>
        <w:pStyle w:val="Heading1"/>
      </w:pPr>
      <w:r>
        <w:t>4. Current production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Current authority path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Source status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Runtime status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Evidence / release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Dependency drift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Remaining gap</w:t>
            </w:r>
          </w:p>
        </w:tc>
        <w:tc>
          <w:tcPr>
            <w:tcW w:type="dxa" w:w="1296"/>
            <w:vAlign w:val="center"/>
            <w:shd w:fill="EDE9FE"/>
          </w:tcPr>
          <w:p>
            <w:r>
              <w:rPr>
                <w:b/>
                <w:sz w:val="15"/>
              </w:rPr>
              <w:t>Final verdict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Source convergence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 xml:space="preserve">GitHub </w:t>
            </w:r>
            <w:r>
              <w:rPr>
                <w:rFonts w:ascii="Aptos Mono" w:hAnsi="Aptos Mono"/>
                <w:sz w:val="14"/>
              </w:rPr>
              <w:t>main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N/A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3b173ea38da4c80193c5e0b552ae62fede22fab7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Production deployment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Worker + Container + Public + Admin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Production deployed at final SHA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Backend health/readiness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Worker -&gt; Container -&gt; NestJS -&gt; D1/Valkey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/health</w:t>
            </w:r>
            <w:r>
              <w:rPr>
                <w:sz w:val="14"/>
              </w:rPr>
              <w:t xml:space="preserve">, </w:t>
            </w:r>
            <w:r>
              <w:rPr>
                <w:rFonts w:ascii="Aptos Mono" w:hAnsi="Aptos Mono"/>
                <w:sz w:val="14"/>
              </w:rPr>
              <w:t>/healthz</w:t>
            </w:r>
            <w:r>
              <w:rPr>
                <w:sz w:val="14"/>
              </w:rPr>
              <w:t xml:space="preserve">, </w:t>
            </w:r>
            <w:r>
              <w:rPr>
                <w:rFonts w:ascii="Aptos Mono" w:hAnsi="Aptos Mono"/>
                <w:sz w:val="14"/>
              </w:rPr>
              <w:t>/readyz</w:t>
            </w:r>
            <w:r>
              <w:rPr>
                <w:sz w:val="14"/>
              </w:rPr>
              <w:t xml:space="preserve"> healthy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final production deployment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Public bounded browser acceptance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Public production app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Desktop + mobile bounded unauthenticated acceptance passed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production Playwright/Chromium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Authenticated flows separate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Admin bounded browser acceptance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Admin production app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Overview/users/market-feeds settle correctly to sign-in boundary; checked session no console errors/warnings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production browser acceptance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Privileged actions need real Admin context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Required Klines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Provider -&gt; normalize -&gt; D1 -&gt; API/realtime -&gt; Public/Admin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1m/5m/15m/30m/1h/4h/1d</w:t>
            </w:r>
            <w:r>
              <w:rPr>
                <w:sz w:val="14"/>
              </w:rPr>
              <w:t xml:space="preserve">; higher TFs proven </w:t>
            </w:r>
            <w:r>
              <w:rPr>
                <w:rFonts w:ascii="Aptos Mono" w:hAnsi="Aptos Mono"/>
                <w:sz w:val="14"/>
              </w:rPr>
              <w:t>LIVE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3b173ea...</w:t>
            </w:r>
            <w:r>
              <w:rPr>
                <w:sz w:val="14"/>
              </w:rPr>
              <w:t xml:space="preserve"> production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Realtime reconnect/resnapshot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provider/D1 -&gt; Valkey/Socket.IO -&gt; client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Forced transport loss -&gt; reconnect -&gt; second authoritative snapshot -&gt; ticks/Klines continue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production runtime receipt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REST read-back recovery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D1 canonical market read path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Complete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 xml:space="preserve">Independent 5m read-back </w:t>
            </w:r>
            <w:r>
              <w:rPr>
                <w:rFonts w:ascii="Aptos Mono" w:hAnsi="Aptos Mono"/>
                <w:sz w:val="14"/>
              </w:rPr>
              <w:t>LIVE</w:t>
            </w:r>
            <w:r>
              <w:rPr>
                <w:sz w:val="14"/>
              </w:rPr>
              <w:t>, 40 candles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production runtime receipt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 known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Authenticated wallet/SIWE/balance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Public -&gt; auth -&gt; session -&gt; D1/Ledger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Exists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Requires real wallet signature/session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current production auth boundary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Real identity context unavailable to automation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Owner device acceptance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MANUAL_OWNER_ACCEPTANCE_REQUIRED</w:t>
            </w:r>
          </w:p>
        </w:tc>
      </w:tr>
      <w:tr>
        <w:tc>
          <w:tcPr>
            <w:tcW w:type="dxa" w:w="1296"/>
          </w:tcPr>
          <w:p>
            <w:r>
              <w:rPr>
                <w:sz w:val="14"/>
              </w:rPr>
              <w:t>Privileged Admin RBAC/action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Admin -&gt; auth/RBAC -&gt; canonical backend -&gt; D1/audit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Exists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Requires authorized privileged Admin context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current production Admin boundary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Privileged context unavailable to automation</w:t>
            </w:r>
          </w:p>
        </w:tc>
        <w:tc>
          <w:tcPr>
            <w:tcW w:type="dxa" w:w="1296"/>
          </w:tcPr>
          <w:p>
            <w:r>
              <w:rPr>
                <w:sz w:val="14"/>
              </w:rPr>
              <w:t>Owner Admin acceptance</w:t>
            </w:r>
          </w:p>
        </w:tc>
        <w:tc>
          <w:tcPr>
            <w:tcW w:type="dxa" w:w="1296"/>
          </w:tcPr>
          <w:p>
            <w:r>
              <w:rPr>
                <w:rFonts w:ascii="Aptos Mono" w:hAnsi="Aptos Mono"/>
                <w:sz w:val="14"/>
              </w:rPr>
              <w:t>MANUAL_OWNER_ACCEPTANCE_REQUIRED</w:t>
            </w:r>
          </w:p>
        </w:tc>
      </w:tr>
    </w:tbl>
    <w:p/>
    <w:p>
      <w:pPr>
        <w:pStyle w:val="Heading1"/>
      </w:pPr>
      <w:r>
        <w:t>5. Public product completion requirements</w:t>
      </w:r>
    </w:p>
    <w:p>
      <w:r>
        <w:t xml:space="preserve">These are </w:t>
      </w:r>
      <w:r>
        <w:rPr>
          <w:b/>
        </w:rPr>
        <w:t>surviving product requirements</w:t>
      </w:r>
      <w:r>
        <w:t>, not instructions to rebuild already-existing domains.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Domain / requirement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Canonical acceptance path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Exactly 11 primary Public destinations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Dashboard/Quotes, Spot, Options/Binary, Wallet, Earn/Mining, Loans, Support, Announcements, Learn, Messages, Settings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 xml:space="preserve">Preserve. </w:t>
            </w:r>
            <w:r>
              <w:rPr>
                <w:rFonts w:ascii="Aptos Mono" w:hAnsi="Aptos Mono"/>
                <w:sz w:val="14"/>
              </w:rPr>
              <w:t>PROVEN_UNCHANGED</w:t>
            </w:r>
            <w:r>
              <w:rPr>
                <w:sz w:val="14"/>
              </w:rPr>
              <w:t xml:space="preserve"> unless a current runtime observation contradicts it.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Asset Detail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Quotes -&gt; Asset Detail -&gt; same canonical asset/pair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 nested route; not a 12th destination.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Active Asset / Active Pair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Quotes Hub -&gt; Asset Detail -&gt; Spot/Margin -&gt; Options/Binary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 xml:space="preserve">Preserve one canonical owner; no silent reset. </w:t>
            </w:r>
            <w:r>
              <w:rPr>
                <w:rFonts w:ascii="Aptos Mono" w:hAnsi="Aptos Mono"/>
                <w:sz w:val="14"/>
              </w:rPr>
              <w:t>TARGETED_RUNTIME_REPAIR_ONLY</w:t>
            </w:r>
            <w:r>
              <w:rPr>
                <w:sz w:val="14"/>
              </w:rPr>
              <w:t xml:space="preserve"> if current use exposes drift.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Canonical asset identity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53 NEXI-controlled local assets/icons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 exactly 53 unless a newer explicit owner decision changes it. Provider branding must not replace NEXI identity.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Public visual system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Deep Liquid Violet + selective Liquid Glass + Geist/Geist Mono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 xml:space="preserve">Sep 13 V3 is current Public visual/geometry acceptance. Do not restore stale Stitch, generic dark-premium target, </w:t>
            </w:r>
            <w:r>
              <w:rPr>
                <w:rFonts w:ascii="Aptos Mono" w:hAnsi="Aptos Mono"/>
                <w:sz w:val="14"/>
              </w:rPr>
              <w:t>More</w:t>
            </w:r>
            <w:r>
              <w:rPr>
                <w:sz w:val="14"/>
              </w:rPr>
              <w:t>, or IBM Plex Mono from old docs.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Mobile persistent navigation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Dashboard / Spot / Options / Wallet / Earn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 exactly.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Mobile geometry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320/360/~390/412-430/tablet/desktop + short-height viewport; safe-area/bottom-nav clearance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Preserve; repair systemic shared geometry only if a current defect is observed.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Accessibility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focus, semantics, labels, keyboard where applicable, contrast, reduced motion, touch targets, text scaling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Surviving acceptance requirement. Do not reopen unrelated components without a changed primitive/observed defect.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Wallet browser access model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normal non-Web3 browser = full-screen wallet-access gate; compatible wallet browser may explore public product before NEXI auth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Sep 12 owner requirement, implemented. Recheck only in real wallet-browser manual acceptance when available.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Explicit wallet provider choice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provider discovery separate from SIWE/auth; no silent first-injected fallback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Sep 12 owner requirement, implemented. Real provider/browser behavior remains part of owner wallet acceptance.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Notification center</w:t>
            </w:r>
          </w:p>
        </w:tc>
        <w:tc>
          <w:tcPr>
            <w:tcW w:type="dxa" w:w="3456"/>
          </w:tcPr>
          <w:p>
            <w:r>
              <w:rPr>
                <w:rFonts w:ascii="Aptos Mono" w:hAnsi="Aptos Mono"/>
                <w:sz w:val="14"/>
              </w:rPr>
              <w:t>All</w:t>
            </w:r>
            <w:r>
              <w:rPr>
                <w:sz w:val="14"/>
              </w:rPr>
              <w:t xml:space="preserve">, </w:t>
            </w:r>
            <w:r>
              <w:rPr>
                <w:rFonts w:ascii="Aptos Mono" w:hAnsi="Aptos Mono"/>
                <w:sz w:val="14"/>
              </w:rPr>
              <w:t>Trading</w:t>
            </w:r>
            <w:r>
              <w:rPr>
                <w:sz w:val="14"/>
              </w:rPr>
              <w:t xml:space="preserve">, </w:t>
            </w:r>
            <w:r>
              <w:rPr>
                <w:rFonts w:ascii="Aptos Mono" w:hAnsi="Aptos Mono"/>
                <w:sz w:val="14"/>
              </w:rPr>
              <w:t>Wallet</w:t>
            </w:r>
            <w:r>
              <w:rPr>
                <w:sz w:val="14"/>
              </w:rPr>
              <w:t xml:space="preserve">, </w:t>
            </w:r>
            <w:r>
              <w:rPr>
                <w:rFonts w:ascii="Aptos Mono" w:hAnsi="Aptos Mono"/>
                <w:sz w:val="14"/>
              </w:rPr>
              <w:t>Account</w:t>
            </w:r>
            <w:r>
              <w:rPr>
                <w:sz w:val="14"/>
              </w:rPr>
              <w:t xml:space="preserve">, </w:t>
            </w:r>
            <w:r>
              <w:rPr>
                <w:rFonts w:ascii="Aptos Mono" w:hAnsi="Aptos Mono"/>
                <w:sz w:val="14"/>
              </w:rPr>
              <w:t>System</w:t>
            </w:r>
            <w:r>
              <w:rPr>
                <w:sz w:val="14"/>
              </w:rPr>
              <w:t>; truthful loading/empty/error/retry/read states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Sep 12 requirement, implemented against real backend types. Repair only if current production use exposes a defect.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Deposit UX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Deposit -&gt; Select asset -&gt; Deposit details; backend/Admin-configured asset/network/address/QR/instructions; amount/proof/submit preserved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Sep 12 requirement, implemented. Financial authority remains backend/D1; no frontend-owned config.</w:t>
            </w:r>
          </w:p>
        </w:tc>
      </w:tr>
    </w:tbl>
    <w:p/>
    <w:p>
      <w:pPr>
        <w:pStyle w:val="Heading1"/>
      </w:pPr>
      <w:r>
        <w:t>6. Identity, account,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Required path / invariant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Wallet-only SIWE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challenge -&gt; exact signature verification -&gt; replay prevention -&gt; WalletIdentity -&gt; AuthSession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canonical path. Final real signature/session proof is manual owner gate.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One verified wallet = one NEXI account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wallet identity resolves one canonical user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Stable six-digit public NEXI ID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 xml:space="preserve">public </w:t>
            </w:r>
            <w:r>
              <w:rPr>
                <w:rFonts w:ascii="Aptos Mono" w:hAnsi="Aptos Mono"/>
                <w:sz w:val="14"/>
              </w:rPr>
              <w:t>userCode</w:t>
            </w:r>
            <w:r>
              <w:rPr>
                <w:sz w:val="14"/>
              </w:rPr>
              <w:t xml:space="preserve">; internal D1 </w:t>
            </w:r>
            <w:r>
              <w:rPr>
                <w:rFonts w:ascii="Aptos Mono" w:hAnsi="Aptos Mono"/>
                <w:sz w:val="14"/>
              </w:rPr>
              <w:t>User.id</w:t>
            </w:r>
            <w:r>
              <w:rPr>
                <w:sz w:val="14"/>
              </w:rPr>
              <w:t xml:space="preserve"> opaque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Profile/KYC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submitted authoritative profile/KYC state -&gt; Admin review/audit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domain; do not rebuild. Targeted repair only on current failure evidence.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Referral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deterministic referral identity/attribution; self-referral prevention; one-time attribution; rewards lifecycle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domain; preserve canonical D1/backend authority.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VIP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levels/thresholds/benefits/progress; Admin governed configuration/assignment/audit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domain; preserve canonical authority.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Withdrawal PIN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separate sensitive-action step-up; set/change/reset; hash only; attempts/lockout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Surviving requirement from acceptance lineage. Not a login credential.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Session/security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access/refresh rotation, revoke/logout, security events, Admin governance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canonical auth/security path.</w:t>
            </w:r>
          </w:p>
        </w:tc>
      </w:tr>
    </w:tbl>
    <w:p/>
    <w:p>
      <w:pPr>
        <w:pStyle w:val="Heading1"/>
      </w:pPr>
      <w:r>
        <w:t>7. Markets and trading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Domain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Surviving requirement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Market catalog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53 canonical instruments; provider capability/mapping reflects callable truth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Market/Kline production proof current. Other provider capabilities remain truthful-by-capability; no catalog-membership assumption.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Quotes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real authoritative source/freshness/price/stats; bid/ask only if genuine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No synthetic healthy/fresh state.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Klines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 xml:space="preserve">exact required intervals </w:t>
            </w:r>
            <w:r>
              <w:rPr>
                <w:rFonts w:ascii="Aptos Mono" w:hAnsi="Aptos Mono"/>
                <w:sz w:val="14"/>
              </w:rPr>
              <w:t>1m/5m/15m/30m/1h/4h/1d</w:t>
            </w:r>
          </w:p>
        </w:tc>
        <w:tc>
          <w:tcPr>
            <w:tcW w:type="dxa" w:w="3456"/>
          </w:tcPr>
          <w:p>
            <w:r>
              <w:rPr>
                <w:rFonts w:ascii="Aptos Mono" w:hAnsi="Aptos Mono"/>
                <w:sz w:val="14"/>
              </w:rPr>
              <w:t>PROVEN_PRODUCTION</w:t>
            </w:r>
            <w:r>
              <w:rPr>
                <w:sz w:val="14"/>
              </w:rPr>
              <w:t>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Depth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show genuine L2 only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Never equate bid/ask with depth.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Trades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show genuine executed provider trades only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Never label ticks as trades.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Spot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order validation/reservation/lifecycle/fills/fees/ledger/outbox/realtime/history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domain. Do not rebuild; targeted repair only if a current path fails.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Margin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isolated only; LONG/SHORT; exactly 2x/3x/5x; collateral/risk/interest/close/liquidation + ledger/Admin visibility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domain. Cross/futures/perpetual/portfolio margin remain excluded.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Options/Binary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 xml:space="preserve">same Active Pair; backend-configured durations </w:t>
            </w:r>
            <w:r>
              <w:rPr>
                <w:rFonts w:ascii="Aptos Mono" w:hAnsi="Aptos Mono"/>
                <w:sz w:val="14"/>
              </w:rPr>
              <w:t>30/60/180/240/480</w:t>
            </w:r>
            <w:r>
              <w:rPr>
                <w:sz w:val="14"/>
              </w:rPr>
              <w:t>; authoritative payout/countdown/settlement/refund/cancel/unavailable states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Binary sandbox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overrides isolated, permissioned, audited, never silently affect normal users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Preserve governance isolation.</w:t>
            </w:r>
          </w:p>
        </w:tc>
      </w:tr>
    </w:tbl>
    <w:p/>
    <w:p>
      <w:pPr>
        <w:pStyle w:val="Heading1"/>
      </w:pPr>
      <w:r>
        <w:t>8. Wallet and financial authority</w:t>
      </w:r>
    </w:p>
    <w:p>
      <w:r>
        <w:t>Every consequential financial command must preserve authorization, validation, idempotency, atomic domain + ledger semantics, Activity/audit linkage, EventOutbox, and safe retry/recovery.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Lifecycle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Required end-to-end authority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Wallet balances/history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subject-owned API -&gt; canonical D1/Ledger -&gt; Public/Admin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Existing. Never derive financial truth in UI.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Deposit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Admin/backend destination config -&gt; Public intent/proof -&gt; D1 claim -&gt; review/credit -&gt; ledger/activity/audit/outbox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and Sep 12 UX repair implemented. Authenticated production action remains within owner wallet gate.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Withdrawal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asset/network/address/amount -&gt; policy/PIN -&gt; idempotency -&gt; ledger reservation -&gt; Admin review/settlement/release -&gt; audit/outbox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canonical path.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Internal transfer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public six-digit recipient -&gt; server-side opaque user resolution -&gt; ledger transfer -&gt; receipt/activity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canonical path.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Conversion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authoritative quote/expiry -&gt; accept -&gt; ledger conversion -&gt; receipt/activity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canonical path; UI must not invent quote.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Reconciliation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detect/inspect/recover mismatches and failed async delivery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Surviving production requirement.</w:t>
            </w:r>
          </w:p>
        </w:tc>
      </w:tr>
    </w:tbl>
    <w:p/>
    <w:p>
      <w:pPr>
        <w:pStyle w:val="Heading1"/>
      </w:pPr>
      <w:r>
        <w:t>9. Earn / Mining and Loans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Domain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Required lifecycle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Mining/Earn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plan -&gt; subscribe/purchase -&gt; ledger debit -&gt; accrual -&gt; settlement/completion -&gt; history -&gt; Admin control -&gt; Workflow/outbox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domain. Preserve; targeted repair only if current production use proves a defect.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Loans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plan -&gt; eligibility/application -&gt; approval/rejection -&gt; disbursement -&gt; repayment/overdue/default -&gt; history -&gt; Admin governance -&gt; Workflow/outbox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Existing domain. Preserve; targeted repair only if current production use proves a defect.</w:t>
            </w:r>
          </w:p>
        </w:tc>
      </w:tr>
    </w:tbl>
    <w:p/>
    <w:p>
      <w:pPr>
        <w:pStyle w:val="Heading1"/>
      </w:pPr>
      <w:r>
        <w:t>10. Communications, content,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Domain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Required lifecycle</w:t>
            </w:r>
          </w:p>
        </w:tc>
        <w:tc>
          <w:tcPr>
            <w:tcW w:type="dxa" w:w="3456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Support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persistent ticket root + replies/timeline + assignment/status/read state/closure + attachments where supported + realtime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Required product contract. Existing path; targeted repair only on current defect.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Messages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persistent conversations + sequence/delivery/read/moderation/reconnect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Required product contract.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Notifications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authoritative targeting/delivery/read state + truthful UI states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Required; Sep 12 category/state repair implemented.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Announcements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Admin create/edit/schedule/publish/unpublish/target/localize/pin/display -&gt; Public consumption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Required product contract.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Learn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Admin category/content/revision/tag/media/publication/localization -&gt; Public browse/detail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Required product contract.</w:t>
            </w:r>
          </w:p>
        </w:tc>
      </w:tr>
      <w:tr>
        <w:tc>
          <w:tcPr>
            <w:tcW w:type="dxa" w:w="3456"/>
          </w:tcPr>
          <w:p>
            <w:r>
              <w:rPr>
                <w:sz w:val="14"/>
              </w:rPr>
              <w:t>Settings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profile/preferences/language/timezone/theme/notifications/security/wallet identity</w:t>
            </w:r>
          </w:p>
        </w:tc>
        <w:tc>
          <w:tcPr>
            <w:tcW w:type="dxa" w:w="3456"/>
          </w:tcPr>
          <w:p>
            <w:r>
              <w:rPr>
                <w:sz w:val="14"/>
              </w:rPr>
              <w:t>Required product contract.</w:t>
            </w:r>
          </w:p>
        </w:tc>
      </w:tr>
    </w:tbl>
    <w:p/>
    <w:p>
      <w:pPr>
        <w:pStyle w:val="Heading1"/>
      </w:pPr>
      <w:r>
        <w:t>11. Admin control plane</w:t>
      </w:r>
    </w:p>
    <w:p>
      <w:r>
        <w:t>Admin is a governance/operations surface over canonical backend authority, never a second business implementation.</w:t>
      </w:r>
    </w:p>
    <w:p>
      <w:r>
        <w:t>Required continuing coverage:</w:t>
      </w:r>
    </w:p>
    <w:p>
      <w:pPr>
        <w:pStyle w:val="ListBullet"/>
      </w:pPr>
      <w:r>
        <w:t>Admin authentication, RBAC, protected routes, roles/permissions.</w:t>
      </w:r>
    </w:p>
    <w:p>
      <w:pPr>
        <w:pStyle w:val="ListBullet"/>
      </w:pPr>
      <w:r>
        <w:t>User/Profile/KYC/Referral/VIP visibility and governed mutation.</w:t>
      </w:r>
    </w:p>
    <w:p>
      <w:pPr>
        <w:pStyle w:val="ListBullet"/>
      </w:pPr>
      <w:r>
        <w:t>Wallet, balances, ledger, deposits, withdrawals, transfers/conversions, reconciliation.</w:t>
      </w:r>
    </w:p>
    <w:p>
      <w:pPr>
        <w:pStyle w:val="ListBullet"/>
      </w:pPr>
      <w:r>
        <w:t>Asset/provider/mapping/capability/freshness administration.</w:t>
      </w:r>
    </w:p>
    <w:p>
      <w:pPr>
        <w:pStyle w:val="ListBullet"/>
      </w:pPr>
      <w:r>
        <w:t>Spot/Margin/Binary operations and settlement/exposure visibility.</w:t>
      </w:r>
    </w:p>
    <w:p>
      <w:pPr>
        <w:pStyle w:val="ListBullet"/>
      </w:pPr>
      <w:r>
        <w:t>Mining/Loan administration.</w:t>
      </w:r>
    </w:p>
    <w:p>
      <w:pPr>
        <w:pStyle w:val="ListBullet"/>
      </w:pPr>
      <w:r>
        <w:t>Support/Messages/Notifications/Announcements/Learn administration.</w:t>
      </w:r>
    </w:p>
    <w:p>
      <w:pPr>
        <w:pStyle w:val="ListBullet"/>
      </w:pPr>
      <w:r>
        <w:t>Feature flags, frontend control, maintenance, localization, health/readiness, audit/approvals/incidents.</w:t>
      </w:r>
    </w:p>
    <w:p>
      <w:pPr>
        <w:pStyle w:val="ListBullet"/>
      </w:pPr>
      <w:r>
        <w:t>Consequential actions preserve actor/role/environment/target/reason/confirmation/audit/correlation/idempotency/approval semantics as appropriate.</w:t>
      </w:r>
    </w:p>
    <w:p>
      <w:r>
        <w:t xml:space="preserve">Current final privileged action proof remains </w:t>
      </w:r>
      <w:r>
        <w:rPr>
          <w:rFonts w:ascii="Aptos Mono" w:hAnsi="Aptos Mono"/>
          <w:sz w:val="17"/>
        </w:rPr>
        <w:t>MANUAL_OWNER_ACCEPTANCE_REQUIRED</w:t>
      </w:r>
      <w:r>
        <w:t xml:space="preserve">; this does </w:t>
      </w:r>
      <w:r>
        <w:rPr>
          <w:b/>
        </w:rPr>
        <w:t>not</w:t>
      </w:r>
      <w:r>
        <w:t xml:space="preserve"> authorize rebuilding Admin.</w:t>
      </w:r>
    </w:p>
    <w:p>
      <w:pPr>
        <w:pStyle w:val="Heading1"/>
      </w:pPr>
      <w:r>
        <w:t>12. Async, realtime,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EDE9FE"/>
          </w:tcPr>
          <w:p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5184"/>
            <w:vAlign w:val="center"/>
            <w:shd w:fill="EDE9FE"/>
          </w:tcPr>
          <w:p>
            <w:r>
              <w:rPr>
                <w:b/>
                <w:sz w:val="15"/>
              </w:rPr>
              <w:t>Current treatment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EventOutbox is durable domain publication boundary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Preserve. Do not revive historical claims that a missing historical Queue edge is automatically a current defect.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Queue consumers are retry-safe where applicable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Preserve existing canonical consumers.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Workflows orchestrate long-running lifecycle without owning financial truth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Preserve.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Socket.IO/Valkey realtime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Production reconnect/resnapshot proven for market lane. Reuse unless relevant realtime code/config changes.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REST/read-back recovery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Production market recovery proven. Other domains use canonical durable read-back as applicable.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Duplicate/retry/concurrency safety</w:t>
            </w:r>
          </w:p>
        </w:tc>
        <w:tc>
          <w:tcPr>
            <w:tcW w:type="dxa" w:w="5184"/>
          </w:tcPr>
          <w:p>
            <w:r>
              <w:rPr>
                <w:sz w:val="14"/>
              </w:rPr>
              <w:t>Required where consequential; inspect only the affected domain if a current failure exposes risk.</w:t>
            </w:r>
          </w:p>
        </w:tc>
      </w:tr>
      <w:tr>
        <w:tc>
          <w:tcPr>
            <w:tcW w:type="dxa" w:w="5184"/>
          </w:tcPr>
          <w:p>
            <w:r>
              <w:rPr>
                <w:sz w:val="14"/>
              </w:rPr>
              <w:t>Exact missed-event replay as universal release gate</w:t>
            </w:r>
          </w:p>
        </w:tc>
        <w:tc>
          <w:tcPr>
            <w:tcW w:type="dxa" w:w="5184"/>
          </w:tcPr>
          <w:p>
            <w:r>
              <w:rPr>
                <w:rFonts w:ascii="Aptos Mono" w:hAnsi="Aptos Mono"/>
                <w:sz w:val="14"/>
              </w:rPr>
              <w:t>SUPERSEDED</w:t>
            </w:r>
            <w:r>
              <w:rPr>
                <w:sz w:val="14"/>
              </w:rPr>
              <w:t>; must not silently return as a blocking requirement.</w:t>
            </w:r>
          </w:p>
        </w:tc>
      </w:tr>
    </w:tbl>
    <w:p/>
    <w:p>
      <w:pPr>
        <w:pStyle w:val="Heading1"/>
      </w:pPr>
      <w:r>
        <w:t>13. Platform / operations</w:t>
      </w:r>
    </w:p>
    <w:p>
      <w:r>
        <w:t>Current platform contracts remain:</w:t>
      </w:r>
    </w:p>
    <w:p>
      <w:pPr>
        <w:pStyle w:val="ListBullet"/>
      </w:pPr>
      <w:r>
        <w:t>Worker routing/bindings/CORS/SIWE-domain policy.</w:t>
      </w:r>
    </w:p>
    <w:p>
      <w:pPr>
        <w:pStyle w:val="ListBullet"/>
      </w:pPr>
      <w:r>
        <w:t>Container runs NestJS business authority.</w:t>
      </w:r>
    </w:p>
    <w:p>
      <w:pPr>
        <w:pStyle w:val="ListBullet"/>
      </w:pPr>
      <w:r>
        <w:t>D1 durable state/migrations.</w:t>
      </w:r>
    </w:p>
    <w:p>
      <w:pPr>
        <w:pStyle w:val="ListBullet"/>
      </w:pPr>
      <w:r>
        <w:t>Aiven Valkey realtime/cache/Streams.</w:t>
      </w:r>
    </w:p>
    <w:p>
      <w:pPr>
        <w:pStyle w:val="ListBullet"/>
      </w:pPr>
      <w:r>
        <w:t>R2 for file/proof/archive uses where currently configured.</w:t>
      </w:r>
    </w:p>
    <w:p>
      <w:pPr>
        <w:pStyle w:val="ListBullet"/>
      </w:pPr>
      <w:r>
        <w:t>Pipelines/Data Catalog for high-volume market/history/analytics where currently applicable.</w:t>
      </w:r>
    </w:p>
    <w:p>
      <w:pPr>
        <w:pStyle w:val="ListBullet"/>
      </w:pPr>
      <w:r>
        <w:t>Queues/Workflows/KV/Analytics/Secrets/DO only where the current runtime/config requires them.</w:t>
      </w:r>
    </w:p>
    <w:p>
      <w:pPr>
        <w:pStyle w:val="ListBullet"/>
      </w:pPr>
      <w:r>
        <w:t>Health/readiness/observability/audit/reconciliation/rollback evidence.</w:t>
      </w:r>
    </w:p>
    <w:p>
      <w:r>
        <w:t>Do not rediscover/recreate infrastructure merely because an old document names an earlier topology or resource name.</w:t>
      </w:r>
    </w:p>
    <w:p>
      <w:pPr>
        <w:pStyle w:val="Heading1"/>
      </w:pPr>
      <w:r>
        <w:t>14. Explicit superseded/non-blocking historical controllers</w:t>
      </w:r>
    </w:p>
    <w:p>
      <w:r>
        <w:t xml:space="preserve">The following are </w:t>
      </w:r>
      <w:r>
        <w:rPr>
          <w:b/>
        </w:rPr>
        <w:t>not active gates</w:t>
      </w:r>
      <w:r>
        <w:t xml:space="preserve"> and must not be allowed to restart the project:</w:t>
      </w:r>
    </w:p>
    <w:p>
      <w:pPr>
        <w:pStyle w:val="ListBullet"/>
      </w:pPr>
      <w:r>
        <w:t>historical 27-row Code-to-Code matrix as final controller;</w:t>
      </w:r>
    </w:p>
    <w:p>
      <w:pPr>
        <w:pStyle w:val="ListBullet"/>
      </w:pPr>
      <w:r>
        <w:rPr>
          <w:rFonts w:ascii="Aptos Mono" w:hAnsi="Aptos Mono"/>
          <w:sz w:val="17"/>
        </w:rPr>
        <w:t>CODE_TO_CODE_CLOSED</w:t>
      </w:r>
      <w:r>
        <w:t xml:space="preserve"> as final completion definition;</w:t>
      </w:r>
    </w:p>
    <w:p>
      <w:pPr>
        <w:pStyle w:val="ListBullet"/>
      </w:pPr>
      <w:r>
        <w:t>A25/A26/A27 unless new current-source regression proves one;</w:t>
      </w:r>
    </w:p>
    <w:p>
      <w:pPr>
        <w:pStyle w:val="ListBullet"/>
      </w:pPr>
      <w:r>
        <w:t>staging as a mandatory next phase;</w:t>
      </w:r>
    </w:p>
    <w:p>
      <w:pPr>
        <w:pStyle w:val="ListBullet"/>
      </w:pPr>
      <w:r>
        <w:t>“production unauthorized”;</w:t>
      </w:r>
    </w:p>
    <w:p>
      <w:pPr>
        <w:pStyle w:val="ListBullet"/>
      </w:pPr>
      <w:r>
        <w:t>broad Graphify whole-repo rebuild before every change;</w:t>
      </w:r>
    </w:p>
    <w:p>
      <w:pPr>
        <w:pStyle w:val="ListBullet"/>
      </w:pPr>
      <w:r>
        <w:t>exact missed-event replay as a universal release requirement;</w:t>
      </w:r>
    </w:p>
    <w:p>
      <w:pPr>
        <w:pStyle w:val="ListBullet"/>
      </w:pPr>
      <w:r>
        <w:t>old PostgreSQL/Neon/Prisma authority;</w:t>
      </w:r>
    </w:p>
    <w:p>
      <w:pPr>
        <w:pStyle w:val="ListBullet"/>
      </w:pPr>
      <w:r>
        <w:t>stale Stitch visual authority;</w:t>
      </w:r>
    </w:p>
    <w:p>
      <w:pPr>
        <w:pStyle w:val="ListBullet"/>
      </w:pPr>
      <w:r>
        <w:t xml:space="preserve">stale </w:t>
      </w:r>
      <w:r>
        <w:rPr>
          <w:rFonts w:ascii="Aptos Mono" w:hAnsi="Aptos Mono"/>
          <w:sz w:val="17"/>
        </w:rPr>
        <w:t>More</w:t>
      </w:r>
      <w:r>
        <w:t xml:space="preserve"> mobile navigation;</w:t>
      </w:r>
    </w:p>
    <w:p>
      <w:pPr>
        <w:pStyle w:val="ListBullet"/>
      </w:pPr>
      <w:r>
        <w:t>old Git SHAs/worktrees/VM/Codespace handovers as present-state authority.</w:t>
      </w:r>
    </w:p>
    <w:p>
      <w:pPr>
        <w:pStyle w:val="Heading1"/>
      </w:pPr>
      <w:r>
        <w:t>15. Final completion decision</w:t>
      </w:r>
    </w:p>
    <w:p>
      <w:pPr>
        <w:pStyle w:val="Heading2"/>
      </w:pPr>
      <w:r>
        <w:t>Already closed and reusable</w:t>
      </w:r>
    </w:p>
    <w:p>
      <w:pPr>
        <w:pStyle w:val="ListBullet"/>
      </w:pPr>
      <w:r>
        <w:t xml:space="preserve">Source convergence: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Production deployment: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Production health/readiness: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Required Klines: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Market realtime reconnect/resnapshot: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Market REST recovery: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Bounded unauthenticated Public/Admin browser acceptance: </w:t>
      </w:r>
      <w:r>
        <w:rPr>
          <w:rFonts w:ascii="Aptos Mono" w:hAnsi="Aptos Mono"/>
          <w:sz w:val="17"/>
        </w:rPr>
        <w:t>PROVEN_PRODUCTION</w:t>
      </w:r>
      <w:r>
        <w:t>.</w:t>
      </w:r>
    </w:p>
    <w:p>
      <w:pPr>
        <w:pStyle w:val="ListBullet"/>
      </w:pPr>
      <w:r>
        <w:t xml:space="preserve">Sep 12 frontend repair source/deployment: </w:t>
      </w:r>
      <w:r>
        <w:rPr>
          <w:rFonts w:ascii="Aptos Mono" w:hAnsi="Aptos Mono"/>
          <w:sz w:val="17"/>
        </w:rPr>
        <w:t>PROVEN_UNCHANGED</w:t>
      </w:r>
      <w:r>
        <w:t xml:space="preserve"> unless a current manual observation contradicts it.</w:t>
      </w:r>
    </w:p>
    <w:p>
      <w:pPr>
        <w:pStyle w:val="Heading2"/>
      </w:pPr>
      <w:r>
        <w:t>Remaining final acceptance gates</w:t>
      </w:r>
    </w:p>
    <w:p>
      <w:pPr>
        <w:ind w:left="259" w:hanging="259"/>
      </w:pPr>
      <w:r>
        <w:rPr>
          <w:b/>
        </w:rPr>
        <w:t xml:space="preserve">1. </w:t>
      </w:r>
      <w:r>
        <w:rPr>
          <w:b/>
        </w:rPr>
        <w:t>Authenticated wallet/SIWE/balance and protected financial interaction</w:t>
      </w:r>
      <w:r>
        <w:t xml:space="preserve"> — </w:t>
      </w:r>
      <w:r>
        <w:rPr>
          <w:rFonts w:ascii="Aptos Mono" w:hAnsi="Aptos Mono"/>
          <w:sz w:val="17"/>
        </w:rPr>
        <w:t>MANUAL_OWNER_ACCEPTANCE_REQUIRED</w:t>
      </w:r>
      <w:r>
        <w:t>.</w:t>
      </w:r>
    </w:p>
    <w:p>
      <w:pPr>
        <w:ind w:left="259" w:hanging="259"/>
      </w:pPr>
      <w:r>
        <w:rPr>
          <w:b/>
        </w:rPr>
        <w:t xml:space="preserve">2. </w:t>
      </w:r>
      <w:r>
        <w:rPr>
          <w:b/>
        </w:rPr>
        <w:t>Privileged Admin RBAC/action</w:t>
      </w:r>
      <w:r>
        <w:t xml:space="preserve"> — </w:t>
      </w:r>
      <w:r>
        <w:rPr>
          <w:rFonts w:ascii="Aptos Mono" w:hAnsi="Aptos Mono"/>
          <w:sz w:val="17"/>
        </w:rPr>
        <w:t>MANUAL_OWNER_ACCEPTANCE_REQUIRED</w:t>
      </w:r>
      <w:r>
        <w:t>.</w:t>
      </w:r>
    </w:p>
    <w:p>
      <w:pPr>
        <w:pStyle w:val="Heading2"/>
      </w:pPr>
      <w:r>
        <w:t>Repair policy after this ledger</w:t>
      </w:r>
    </w:p>
    <w:p>
      <w:r>
        <w:t xml:space="preserve">If the owner encounters a feature that </w:t>
      </w:r>
      <w:r>
        <w:rPr>
          <w:b/>
        </w:rPr>
        <w:t>already exists but does not work</w:t>
      </w:r>
      <w:r>
        <w:t>:</w:t>
      </w:r>
    </w:p>
    <w:p>
      <w:pPr>
        <w:ind w:left="259" w:hanging="259"/>
      </w:pPr>
      <w:r>
        <w:rPr>
          <w:b/>
        </w:rPr>
        <w:t xml:space="preserve">1. </w:t>
      </w:r>
      <w:r>
        <w:t>Record the exact current production symptom.</w:t>
      </w:r>
    </w:p>
    <w:p>
      <w:pPr>
        <w:ind w:left="259" w:hanging="259"/>
      </w:pPr>
      <w:r>
        <w:rPr>
          <w:b/>
        </w:rPr>
        <w:t xml:space="preserve">2. </w:t>
      </w:r>
      <w:r>
        <w:t>Trace only that path: UI/Admin -&gt; client/provider -&gt; route/event -&gt; auth/RBAC -&gt; DTO/controller -&gt; service/domain -&gt; D1/Ledger -&gt; audit/activity -&gt; EventOutbox/async -&gt; realtime -&gt; consumer/read-back.</w:t>
      </w:r>
    </w:p>
    <w:p>
      <w:pPr>
        <w:ind w:left="259" w:hanging="259"/>
      </w:pPr>
      <w:r>
        <w:rPr>
          <w:b/>
        </w:rPr>
        <w:t xml:space="preserve">3. </w:t>
      </w:r>
      <w:r>
        <w:t>Reuse every unchanged proven segment.</w:t>
      </w:r>
    </w:p>
    <w:p>
      <w:pPr>
        <w:ind w:left="259" w:hanging="259"/>
      </w:pPr>
      <w:r>
        <w:rPr>
          <w:b/>
        </w:rPr>
        <w:t xml:space="preserve">4. </w:t>
      </w:r>
      <w:r>
        <w:t>Repair the smallest dependency-closed causal seam.</w:t>
      </w:r>
    </w:p>
    <w:p>
      <w:pPr>
        <w:ind w:left="259" w:hanging="259"/>
      </w:pPr>
      <w:r>
        <w:rPr>
          <w:b/>
        </w:rPr>
        <w:t xml:space="preserve">5. </w:t>
      </w:r>
      <w:r>
        <w:t>Run focused deterministic validation and a bounded blast-radius check.</w:t>
      </w:r>
    </w:p>
    <w:p>
      <w:pPr>
        <w:ind w:left="259" w:hanging="259"/>
      </w:pPr>
      <w:r>
        <w:rPr>
          <w:b/>
        </w:rPr>
        <w:t xml:space="preserve">6. </w:t>
      </w:r>
      <w:r>
        <w:t>Update this ledger only for the affected requirement.</w:t>
      </w:r>
    </w:p>
    <w:p>
      <w:r>
        <w:t xml:space="preserve">Do </w:t>
      </w:r>
      <w:r>
        <w:rPr>
          <w:b/>
        </w:rPr>
        <w:t>not</w:t>
      </w:r>
      <w:r>
        <w:t xml:space="preserve"> reopen unrelated domains or restart broad acceptance.</w:t>
      </w:r>
    </w:p>
    <w:p>
      <w:pPr>
        <w:pStyle w:val="Heading1"/>
      </w:pPr>
      <w:r>
        <w:t>16. Final current verdict</w:t>
      </w:r>
    </w:p>
    <w:p>
      <w:r>
        <w:rPr>
          <w:rFonts w:ascii="Aptos Mono" w:hAnsi="Aptos Mono"/>
          <w:sz w:val="16"/>
        </w:rPr>
        <w:t>SOURCE_CONVERGENCE = COMPLETE</w:t>
        <w:br/>
        <w:t>PRODUCTION_DEPLOYMENT = COMPLETE</w:t>
        <w:br/>
        <w:t>PRODUCTION_BROWSER_ACCEPTANCE = COMPLETE FOR BOUNDED AVAILABLE CONTEXT</w:t>
        <w:br/>
        <w:t>MARKET_KLINES = PROVEN_PRODUCTION</w:t>
        <w:br/>
        <w:t>REALTIME_RECONNECT_RESNAPSHOT = PROVEN_PRODUCTION</w:t>
        <w:br/>
        <w:t>REST_RECOVERY = PROVEN_PRODUCTION</w:t>
        <w:br/>
        <w:br/>
        <w:t>AUTHENTICATED_WALLET_SIWE_BALANCE = MANUAL_OWNER_ACCEPTANCE_REQUIRED</w:t>
        <w:br/>
        <w:t>PRIVILEGED_ADMIN_RBAC_ACTIONS = MANUAL_OWNER_ACCEPTANCE_REQUIRED</w:t>
        <w:br/>
        <w:br/>
        <w:t>FULL_PRODUCTION_END_TO_END_ACCEPTED = NO</w:t>
      </w:r>
    </w:p>
    <w:p>
      <w:r>
        <w:t xml:space="preserve">The final </w:t>
      </w:r>
      <w:r>
        <w:rPr>
          <w:rFonts w:ascii="Aptos Mono" w:hAnsi="Aptos Mono"/>
          <w:sz w:val="17"/>
        </w:rPr>
        <w:t>NO</w:t>
      </w:r>
      <w:r>
        <w:t xml:space="preserve"> is narrow. It does not mean NEXI must be rebuilt or that broad source/deployment/runtime work is incomplete. It means the two identity-dependent owner-context gates above have not yet been truthfully exercised with real authorized identities.</w:t>
      </w:r>
    </w:p>
    <w:p>
      <w:pPr>
        <w:pStyle w:val="Heading1"/>
      </w:pPr>
      <w:r>
        <w:t>17. Source register used for this reconciliation</w:t>
      </w:r>
    </w:p>
    <w:p>
      <w:pPr>
        <w:pStyle w:val="ListBullet"/>
      </w:pPr>
      <w:r>
        <w:rPr>
          <w:rFonts w:ascii="Aptos Mono" w:hAnsi="Aptos Mono"/>
          <w:sz w:val="17"/>
        </w:rPr>
        <w:t>NEXI-FULL-PRODUCTION-ACCEPTANCE-SPEC-2026-08-30</w:t>
      </w:r>
      <w:r>
        <w:t xml:space="preserve"> — broad full-production requirement lineage.</w:t>
      </w:r>
    </w:p>
    <w:p>
      <w:pPr>
        <w:pStyle w:val="ListBullet"/>
      </w:pPr>
      <w:r>
        <w:rPr>
          <w:rFonts w:ascii="Aptos Mono" w:hAnsi="Aptos Mono"/>
          <w:sz w:val="17"/>
        </w:rPr>
        <w:t>NEXI_COMPLETE_PRODUCTION_ACCEPTANCE_GITHUB_CURRENT_2026-09-02</w:t>
      </w:r>
      <w:r>
        <w:t xml:space="preserve"> — later GitHub-current full-production reconciliation.</w:t>
      </w:r>
    </w:p>
    <w:p>
      <w:pPr>
        <w:pStyle w:val="ListBullet"/>
      </w:pPr>
      <w:r>
        <w:rPr>
          <w:rFonts w:ascii="Aptos Mono" w:hAnsi="Aptos Mono"/>
          <w:sz w:val="17"/>
        </w:rPr>
        <w:t>NEXI Frontend Manual Acceptance Findings — 2026-09-12</w:t>
      </w:r>
      <w:r>
        <w:t xml:space="preserve"> — newer owner-observed product requirements and bounded repairs.</w:t>
      </w:r>
    </w:p>
    <w:p>
      <w:pPr>
        <w:pStyle w:val="ListBullet"/>
      </w:pPr>
      <w:r>
        <w:rPr>
          <w:rFonts w:ascii="Aptos Mono" w:hAnsi="Aptos Mono"/>
          <w:sz w:val="17"/>
        </w:rPr>
        <w:t>NEXI_DEEP_LIQUID_VIOLET_FRONTEND_ACCEPTANCE_SPEC_V3</w:t>
      </w:r>
      <w:r>
        <w:t xml:space="preserve"> — Sep 13 Public frontend authority; explicitly supersedes V2.</w:t>
      </w:r>
    </w:p>
    <w:p>
      <w:pPr>
        <w:pStyle w:val="ListBullet"/>
      </w:pPr>
      <w:r>
        <w:rPr>
          <w:rFonts w:ascii="Aptos Mono" w:hAnsi="Aptos Mono"/>
          <w:sz w:val="17"/>
        </w:rPr>
        <w:t>NEXI Engineering Work Ledger — Single Session Authority</w:t>
      </w:r>
      <w:r>
        <w:t xml:space="preserve"> — Sep 14/15 current operational state and VM cleanup checkpoint.</w:t>
      </w:r>
    </w:p>
    <w:p>
      <w:pPr>
        <w:pStyle w:val="ListBullet"/>
      </w:pPr>
      <w:r>
        <w:t xml:space="preserve">GitHub </w:t>
      </w:r>
      <w:r>
        <w:rPr>
          <w:rFonts w:ascii="Aptos Mono" w:hAnsi="Aptos Mono"/>
          <w:sz w:val="17"/>
        </w:rPr>
        <w:t>Mellonelay/Nexi</w:t>
      </w:r>
      <w:r>
        <w:t xml:space="preserve"> current </w:t>
      </w:r>
      <w:r>
        <w:rPr>
          <w:rFonts w:ascii="Aptos Mono" w:hAnsi="Aptos Mono"/>
          <w:sz w:val="17"/>
        </w:rPr>
        <w:t>main@3b173ea38da4c80193c5e0b552ae62fede22fab7</w:t>
      </w:r>
      <w:r>
        <w:t>.</w:t>
      </w:r>
    </w:p>
    <w:p>
      <w:r>
        <w:t>Older handovers, branch notes, recovery artifacts, matrices and historical execution plans may be deleted after confirming they carry no unique surviving requirement not represented here.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NEXI - Production Completion Ledger - 2026-09-15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