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EVALUACIÓN PSICOLÓGICA</w:t>
            </w:r>
          </w:p>
        </w:tc>
      </w:tr>
    </w:tbl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PERSONALES</w:t>
      </w:r>
    </w:p>
    <w:tbl>
      <w:tblPr>
        <w:tblStyle w:val="Table2"/>
        <w:tblW w:w="9613.0" w:type="dxa"/>
        <w:jc w:val="left"/>
        <w:tblInd w:w="-3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9"/>
        <w:gridCol w:w="6624"/>
        <w:tblGridChange w:id="0">
          <w:tblGrid>
            <w:gridCol w:w="2989"/>
            <w:gridCol w:w="6624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{{nombre}} {{apellido}}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nacimiento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{{fechaNacimiento}}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Edad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{{edad}}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Cédula de identidad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{{run}}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Teléfono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{{telefono}}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Correo electrónico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{{email}}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{{direccion}}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Aplicados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{{testAplicados}}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{{fechaEvaluacion}}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{{nombreEmpresa}}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Profesional evaluador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{{evaluador}}</w:t>
            </w:r>
          </w:p>
        </w:tc>
      </w:tr>
    </w:tbl>
    <w:p w:rsidR="00000000" w:rsidDel="00000000" w:rsidP="00000000" w:rsidRDefault="00000000" w:rsidRPr="00000000" w14:paraId="0000001B">
      <w:pPr>
        <w:spacing w:after="266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66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Presentación, actitud y comportamiento general: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{{pronombre}}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{{cordialidad}} {{apellido}}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{{presentacionActitudComportamiento}}.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 CUANTITATIVO </w:t>
      </w:r>
    </w:p>
    <w:tbl>
      <w:tblPr>
        <w:tblStyle w:val="Table3"/>
        <w:tblW w:w="9639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3"/>
        <w:gridCol w:w="1417"/>
        <w:gridCol w:w="1276"/>
        <w:gridCol w:w="1488"/>
        <w:gridCol w:w="1205"/>
        <w:tblGridChange w:id="0">
          <w:tblGrid>
            <w:gridCol w:w="4253"/>
            <w:gridCol w:w="1417"/>
            <w:gridCol w:w="1276"/>
            <w:gridCol w:w="1488"/>
            <w:gridCol w:w="1205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ÁREAS INTELECTUAL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DEFICIENTE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REGULAR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ADECUADO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ÓPTIMO 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Nivel Intelectual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{{niDef}}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{{niReg}}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{{niAde}}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{{niOpt}}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Capacidad ejecutoria de planes y metas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{{ceDef}}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{{ceReg}}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{{ceAde}}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{{ceOpt}}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Estilo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{{etDef}}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{{etReg}}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{{etAde}}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{{etOpt}}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Honestidad y confiabilidad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{{hcDef}}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{{hcReg}}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{{hcAde}}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{{hcOpt}}</w:t>
            </w:r>
          </w:p>
        </w:tc>
      </w:tr>
    </w:tbl>
    <w:p w:rsidR="00000000" w:rsidDel="00000000" w:rsidP="00000000" w:rsidRDefault="00000000" w:rsidRPr="00000000" w14:paraId="00000038">
      <w:pPr>
        <w:spacing w:after="200"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1417"/>
        <w:gridCol w:w="1134"/>
        <w:gridCol w:w="1276"/>
        <w:gridCol w:w="1134"/>
        <w:tblGridChange w:id="0">
          <w:tblGrid>
            <w:gridCol w:w="4678"/>
            <w:gridCol w:w="1417"/>
            <w:gridCol w:w="1134"/>
            <w:gridCol w:w="1276"/>
            <w:gridCol w:w="113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ACTITUD, PERSONALIDAD Y MOTIVACIÓN 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spacing w:after="200" w:before="240" w:line="276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DEFICIENTE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spacing w:after="200" w:before="240" w:line="276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REGULAR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spacing w:after="200" w:before="240" w:line="276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ADECUADO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spacing w:after="20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ÓPTIMO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Situaciones imprevistas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{{siDef}}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{{siReg}}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{{siAde}}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{{siOpt}}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Figuras de autoridad y percepción de las mismas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{{fiDef}}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{{fiReg}}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{{fiAde}}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{{fiOpt}}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Grado de estabilidad emocional, manejo de la impulsividad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{{geDef}}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{{geReg}}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{{geAde}}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{{geOpt}}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Tolerancia al estrés, a las frustraciones, al trabajo bajo presión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{{teDef}}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{{teReg}}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{{teAde}}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{{teOpt}}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Concepto de sí mismo, autoimagen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{{cmDef}}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{{cmReg}}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{{cmAde}}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{{cmOpt}}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Autonomía e iniciativa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{{aiDef}}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{{aiReg}}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{{aiAde}}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{{aiOpt}}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Tipo de Motivación que mueve sus conductas, actuales y futuras estabilidad Laboral predecible.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{{tmDef}}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{{tmReg}}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{{tmAde}}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{{tmOpt}}</w:t>
            </w:r>
          </w:p>
        </w:tc>
      </w:tr>
    </w:tbl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5"/>
        <w:gridCol w:w="1276"/>
        <w:gridCol w:w="1275"/>
        <w:gridCol w:w="1276"/>
        <w:gridCol w:w="992"/>
        <w:tblGridChange w:id="0">
          <w:tblGrid>
            <w:gridCol w:w="4815"/>
            <w:gridCol w:w="1276"/>
            <w:gridCol w:w="1275"/>
            <w:gridCol w:w="1276"/>
            <w:gridCol w:w="99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ÁREA DE LAS RELACIONES INTERPERSONALES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DEFICIENTE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REGULAR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ADECUADO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ÓPTIMO </w:t>
            </w:r>
          </w:p>
        </w:tc>
      </w:tr>
      <w:tr>
        <w:trPr>
          <w:cantSplit w:val="0"/>
          <w:trHeight w:val="502.373046875000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Capacidad de establecer y mantener contacto social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{{ccDef}}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{{ccReg}}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{{ccAde}}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{{ccOpt}}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Empatía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{{emDef}}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{{emReg}}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{{emAde}}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{{emOpt}}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Capacidad de persuasión e influencia sobre otros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{{cpDef}}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{{cpReg}}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{{cpAde}}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{{cpOpt}}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20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Grado de adecuación a normas y valores sociales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{{gaDef}}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{{gaReg}}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{{gaAde}}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spacing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{{gaOpt}}</w:t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ind w:left="0" w:right="-85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right="-85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40" w:lineRule="auto"/>
        <w:ind w:left="720" w:right="-85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DE LA PERSONALIDAD</w:t>
      </w:r>
    </w:p>
    <w:p w:rsidR="00000000" w:rsidDel="00000000" w:rsidP="00000000" w:rsidRDefault="00000000" w:rsidRPr="00000000" w14:paraId="00000083">
      <w:pPr>
        <w:spacing w:line="240" w:lineRule="auto"/>
        <w:ind w:right="-85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right="-85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right="-8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Intelectual: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{{areaIntelectual}}.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right="-8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right="-8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laboral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{{areaLaboral}}.</w:t>
      </w:r>
    </w:p>
    <w:p w:rsidR="00000000" w:rsidDel="00000000" w:rsidP="00000000" w:rsidRDefault="00000000" w:rsidRPr="00000000" w14:paraId="00000088">
      <w:pPr>
        <w:spacing w:line="240" w:lineRule="auto"/>
        <w:ind w:right="-8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ind w:right="-8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Socio-Afectiva: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{{areaSocioAfectiva}}.</w:t>
      </w:r>
    </w:p>
    <w:p w:rsidR="00000000" w:rsidDel="00000000" w:rsidP="00000000" w:rsidRDefault="00000000" w:rsidRPr="00000000" w14:paraId="0000008A">
      <w:pPr>
        <w:spacing w:after="200" w:line="276" w:lineRule="auto"/>
        <w:ind w:right="-8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ind w:right="-8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CUALITATIVO</w:t>
      </w:r>
    </w:p>
    <w:p w:rsidR="00000000" w:rsidDel="00000000" w:rsidP="00000000" w:rsidRDefault="00000000" w:rsidRPr="00000000" w14:paraId="0000008D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Fortalezas: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{{fortalezas}}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Debilidades: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{{debilidades}}</w:t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Lines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Concluido el análisis de la evaluación, se considera a la persona como:</w:t>
      </w:r>
    </w:p>
    <w:p w:rsidR="00000000" w:rsidDel="00000000" w:rsidP="00000000" w:rsidRDefault="00000000" w:rsidRPr="00000000" w14:paraId="000000A9">
      <w:pPr>
        <w:pStyle w:val="Heading3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1"/>
        <w:tblGridChange w:id="0">
          <w:tblGrid>
            <w:gridCol w:w="8791"/>
          </w:tblGrid>
        </w:tblGridChange>
      </w:tblGrid>
      <w:tr>
        <w:trPr>
          <w:cantSplit w:val="0"/>
          <w:trHeight w:val="8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              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{{pronombre}}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{{cordialidad}} {{apellido}}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{{experiencia}}.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{{pronombre}}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{{cordialidad}} {{apellido}}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{{conclusiones}}.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Nivel Somnolencia          :{{nivelSomnolencia}}.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{{sugerencias}}.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{{resultado}}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{{observaciones}}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12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74693</wp:posOffset>
            </wp:positionV>
            <wp:extent cx="2861953" cy="83127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953" cy="831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spacing w:after="12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276" w:lineRule="auto"/>
        <w:ind w:left="2832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{{evaluador}}</w:t>
      </w:r>
    </w:p>
    <w:p w:rsidR="00000000" w:rsidDel="00000000" w:rsidP="00000000" w:rsidRDefault="00000000" w:rsidRPr="00000000" w14:paraId="000000C2">
      <w:pPr>
        <w:spacing w:after="120" w:line="276" w:lineRule="auto"/>
        <w:ind w:left="2832" w:firstLine="708.000000000000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Psicólogo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tabs>
        <w:tab w:val="center" w:leader="none" w:pos="4419"/>
        <w:tab w:val="right" w:leader="none" w:pos="8838"/>
      </w:tabs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Av. Pajaritos N° 3195 of. 1115, Maipú Santiago.</w:t>
    </w:r>
  </w:p>
  <w:p w:rsidR="00000000" w:rsidDel="00000000" w:rsidP="00000000" w:rsidRDefault="00000000" w:rsidRPr="00000000" w14:paraId="000000C6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ab/>
      <w:t xml:space="preserve">TELÉFONO  224365938 - 232197087</w:t>
      <w:tab/>
    </w:r>
  </w:p>
  <w:p w:rsidR="00000000" w:rsidDel="00000000" w:rsidP="00000000" w:rsidRDefault="00000000" w:rsidRPr="00000000" w14:paraId="000000C7">
    <w:pPr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ab/>
      <w:t xml:space="preserve">MAIL  CONTACTO@QUALITYTRANS.CL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pBdr>
        <w:bottom w:color="622423" w:space="22" w:sz="24" w:val="single"/>
      </w:pBdr>
      <w:tabs>
        <w:tab w:val="center" w:leader="none" w:pos="4419"/>
        <w:tab w:val="right" w:leader="none" w:pos="8838"/>
      </w:tabs>
      <w:spacing w:line="240" w:lineRule="auto"/>
      <w:jc w:val="center"/>
      <w:rPr>
        <w:rFonts w:ascii="Cambria" w:cs="Cambria" w:eastAsia="Cambria" w:hAnsi="Cambria"/>
        <w:b w:val="1"/>
        <w:color w:val="ff0000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ff0000"/>
        <w:sz w:val="32"/>
        <w:szCs w:val="32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5295900</wp:posOffset>
          </wp:positionH>
          <wp:positionV relativeFrom="page">
            <wp:posOffset>47625</wp:posOffset>
          </wp:positionV>
          <wp:extent cx="1731492" cy="1003401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1492" cy="100340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  <w:b w:val="1"/>
        <w:color w:val="ff0000"/>
        <w:sz w:val="32"/>
        <w:szCs w:val="32"/>
        <w:rtl w:val="0"/>
      </w:rPr>
      <w:t xml:space="preserve">QUALITY TRANS</w:t>
    </w:r>
  </w:p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