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5500" w:type="dxa"/>
        <w:gridCol w:w="4500" w:type="dxa"/>
      </w:tblGrid>
      <w:tblPr>
        <w:tblW w:w="5000" w:type="pct"/>
        <w:tblLayout w:type="autofit"/>
      </w:tblPr>
      <w:tr>
        <w:trPr/>
        <w:tc>
          <w:tcPr>
            <w:tcW w:w="5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44"/>
                <w:szCs w:val="44"/>
                <w:b w:val="1"/>
                <w:bCs w:val="1"/>
              </w:rPr>
              <w:t xml:space="preserve">ENT TECHNOLOGY</w:t>
            </w:r>
          </w:p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ACI 2000</w:t>
            </w:r>
          </w:p>
        </w:tc>
        <w:tc>
          <w:tcPr>
            <w:tcW w:w="4500" w:type="dxa"/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Facture N°51</w:t>
            </w:r>
          </w:p>
          <w:tbl>
            <w:tblGrid>
              <w:gridCol w:w="1300" w:type="dxa"/>
              <w:gridCol w:w="1300" w:type="dxa"/>
            </w:tblGrid>
            <w:tblPr>
              <w:jc w:val="end"/>
              <w:tblW w:w="2600" w:type="dxa"/>
              <w:tblLayout w:type="autofit"/>
              <w:tblBorders>
                <w:top w:val="single" w:sz="6" w:color="000000"/>
                <w:left w:val="single" w:sz="6" w:color="000000"/>
                <w:right w:val="single" w:sz="6" w:color="000000"/>
                <w:bottom w:val="single" w:sz="6" w:color="000000"/>
                <w:insideH w:val="single" w:sz="6" w:color="000000"/>
                <w:insideV w:val="single" w:sz="6" w:color="000000"/>
              </w:tblBorders>
            </w:tblPr>
            <w:tr>
              <w:trPr/>
              <w:tc>
                <w:tcPr>
                  <w:tcW w:w="1300" w:type="dxa"/>
                  <w:tcBorders>
                    <w:top w:val="single" w:sz="6" w:color="000000"/>
                    <w:left w:val="single" w:sz="6" w:color="000000"/>
                    <w:right w:val="single" w:sz="6" w:color="000000"/>
                    <w:bottom w:val="single" w:sz="6" w:color="000000"/>
                  </w:tcBorders>
                  <w:noWrap/>
                </w:tcPr>
                <w:p>
                  <w:pPr>
                    <w:jc w:val="center"/>
                  </w:pPr>
                  <w:r>
                    <w:rPr>
                      <w:sz w:val="20"/>
                      <w:szCs w:val="20"/>
                      <w:b w:val="1"/>
                      <w:bCs w:val="1"/>
                    </w:rPr>
                    <w:t xml:space="preserve">Facture</w:t>
                  </w:r>
                </w:p>
              </w:tc>
              <w:tc>
                <w:tcPr>
                  <w:tcW w:w="1300" w:type="dxa"/>
                  <w:tcBorders>
                    <w:top w:val="single" w:sz="6" w:color="000000"/>
                    <w:left w:val="single" w:sz="6" w:color="000000"/>
                    <w:right w:val="single" w:sz="6" w:color="000000"/>
                    <w:bottom w:val="single" w:sz="6" w:color="000000"/>
                  </w:tcBorders>
                  <w:noWrap/>
                </w:tcPr>
                <w:p>
                  <w:pPr>
                    <w:jc w:val="center"/>
                  </w:pPr>
                  <w:r>
                    <w:rPr>
                      <w:sz w:val="20"/>
                      <w:szCs w:val="20"/>
                      <w:b w:val="1"/>
                      <w:bCs w:val="1"/>
                    </w:rPr>
                    <w:t xml:space="preserve">Date</w:t>
                  </w:r>
                </w:p>
              </w:tc>
            </w:tr>
            <w:tr>
              <w:trPr/>
              <w:tc>
                <w:tcPr>
                  <w:tcW w:w="1300" w:type="dxa"/>
                  <w:tcBorders>
                    <w:top w:val="single" w:sz="6" w:color="000000"/>
                    <w:left w:val="single" w:sz="6" w:color="000000"/>
                    <w:right w:val="single" w:sz="6" w:color="000000"/>
                    <w:bottom w:val="single" w:sz="6" w:color="000000"/>
                  </w:tcBorders>
                  <w:noWrap/>
                </w:tcPr>
                <w:p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51</w:t>
                  </w:r>
                </w:p>
              </w:tc>
              <w:tc>
                <w:tcPr>
                  <w:tcW w:w="1300" w:type="dxa"/>
                  <w:tcBorders>
                    <w:top w:val="single" w:sz="6" w:color="000000"/>
                    <w:left w:val="single" w:sz="6" w:color="000000"/>
                    <w:right w:val="single" w:sz="6" w:color="000000"/>
                    <w:bottom w:val="single" w:sz="6" w:color="000000"/>
                  </w:tcBorders>
                  <w:noWrap/>
                </w:tcPr>
                <w:p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17/08/2026</w:t>
                  </w:r>
                </w:p>
              </w:tc>
            </w:tr>
          </w:tbl>
          <w:p/>
        </w:tc>
      </w:tr>
    </w:tbl>
    <w:p/>
    <w:p>
      <w:pPr/>
      <w:r>
        <w:rPr>
          <w:rFonts w:ascii="Times New Roman" w:hAnsi="Times New Roman" w:eastAsia="Times New Roman" w:cs="Times New Roman"/>
          <w:sz w:val="20"/>
          <w:szCs w:val="20"/>
        </w:rPr>
        <w:t xml:space="preserve">[Bamako, Mali]</w:t>
      </w:r>
    </w:p>
    <w:p>
      <w:pPr/>
      <w:r>
        <w:rPr>
          <w:rFonts w:ascii="Times New Roman" w:hAnsi="Times New Roman" w:eastAsia="Times New Roman" w:cs="Times New Roman"/>
          <w:sz w:val="20"/>
          <w:szCs w:val="20"/>
        </w:rPr>
        <w:t xml:space="preserve">N° Matricule National Nina : 42509195397048P</w:t>
      </w:r>
    </w:p>
    <w:p>
      <w:pPr/>
      <w:r>
        <w:rPr>
          <w:rFonts w:ascii="Times New Roman" w:hAnsi="Times New Roman" w:eastAsia="Times New Roman" w:cs="Times New Roman"/>
          <w:sz w:val="20"/>
          <w:szCs w:val="20"/>
        </w:rPr>
        <w:t xml:space="preserve">N° Fiscal 085157253V</w:t>
      </w:r>
    </w:p>
    <w:p>
      <w:pPr/>
      <w:r>
        <w:rPr>
          <w:rFonts w:ascii="Times New Roman" w:hAnsi="Times New Roman" w:eastAsia="Times New Roman" w:cs="Times New Roman"/>
          <w:sz w:val="20"/>
          <w:szCs w:val="20"/>
        </w:rPr>
        <w:t xml:space="preserve">Phone : (+223) 74 50 45 92 / 50 30 70 70</w:t>
      </w:r>
    </w:p>
    <w:p>
      <w:pPr/>
      <w:r>
        <w:rPr>
          <w:rFonts w:ascii="Times New Roman" w:hAnsi="Times New Roman" w:eastAsia="Times New Roman" w:cs="Times New Roman"/>
          <w:sz w:val="20"/>
          <w:szCs w:val="20"/>
        </w:rPr>
        <w:t xml:space="preserve">Ouattarahamidou@gmail.com</w:t>
      </w:r>
    </w:p>
    <w:p/>
    <w:tbl>
      <w:tblGrid>
        <w:gridCol w:w="10000" w:type="dxa"/>
      </w:tblGrid>
      <w:tblPr>
        <w:tblW w:w="5000" w:type="pct"/>
        <w:tblLayout w:type="autofit"/>
      </w:tblPr>
      <w:tr>
        <w:trPr/>
        <w:tc>
          <w:tcPr>
            <w:tcW w:w="10000" w:type="dxa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4A4A4A"/>
            <w:noWrap/>
          </w:tcPr>
          <w:p>
            <w:pPr/>
            <w:r>
              <w:rPr>
                <w:rFonts w:ascii="Times New Roman" w:hAnsi="Times New Roman" w:eastAsia="Times New Roman" w:cs="Times New Roman"/>
                <w:color w:val="FFFFFF"/>
                <w:sz w:val="22"/>
                <w:szCs w:val="22"/>
                <w:b w:val="1"/>
                <w:bCs w:val="1"/>
              </w:rPr>
              <w:t xml:space="preserve">BILL TO</w:t>
            </w:r>
          </w:p>
        </w:tc>
      </w:tr>
    </w:tbl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ATEL MALI</w:t>
      </w:r>
    </w:p>
    <w:tbl>
      <w:tblGrid>
        <w:gridCol w:w="10000" w:type="dxa"/>
      </w:tblGrid>
      <w:tblPr>
        <w:tblW w:w="5000" w:type="pct"/>
        <w:tblLayout w:type="autofit"/>
      </w:tblPr>
      <w:tr>
        <w:trPr/>
        <w:tc>
          <w:tcPr>
            <w:tcW w:w="10000" w:type="dxa"/>
            <w:tcBorders>
              <w:top w:val="single" w:sz="0" w:color="000000"/>
              <w:left w:val="single" w:sz="0" w:color="000000"/>
              <w:right w:val="single" w:sz="0" w:color="000000"/>
              <w:bottom w:val="single" w:sz="0" w:color="000000"/>
            </w:tcBorders>
            <w:shd w:val="clear" w:fill="9A9A9A"/>
            <w:noWrap/>
          </w:tcPr>
          <w:p>
            <w:pPr/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b w:val="1"/>
                <w:bCs w:val="1"/>
              </w:rPr>
              <w:t xml:space="preserve">Information sur le Service</w:t>
            </w:r>
          </w:p>
        </w:tc>
      </w:tr>
    </w:tbl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HAMDALLAYE ACI 2000, Immeuble TELECEL</w:t>
      </w:r>
    </w:p>
    <w:p>
      <w:pPr/>
      <w:r>
        <w:rPr>
          <w:rFonts w:ascii="Times New Roman" w:hAnsi="Times New Roman" w:eastAsia="Times New Roman" w:cs="Times New Roman"/>
          <w:sz w:val="22"/>
          <w:szCs w:val="22"/>
        </w:rPr>
        <w:t xml:space="preserve">BP 2842 Bamako -</w:t>
      </w:r>
    </w:p>
    <w:p/>
    <w:p>
      <w:pPr>
        <w:jc w:val="center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Project : Protection des panneaux solaire</w:t>
      </w:r>
    </w:p>
    <w:p/>
    <w:tbl>
      <w:tblGrid>
        <w:gridCol/>
        <w:gridCol/>
        <w:gridCol/>
        <w:gridCol/>
        <w:gridCol/>
      </w:tblGrid>
      <w:tblPr>
        <w:tblW w:w="5000" w:type="pct"/>
        <w:tblLayout w:type="autofit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shd w:val="clear" w:fill="4A4A4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  <w:b w:val="1"/>
                <w:bCs w:val="1"/>
              </w:rPr>
              <w:t xml:space="preserve">Description</w:t>
            </w:r>
          </w:p>
        </w:tc>
        <w:tc>
          <w:tcPr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shd w:val="clear" w:fill="4A4A4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  <w:b w:val="1"/>
                <w:bCs w:val="1"/>
              </w:rPr>
              <w:t xml:space="preserve">Unit</w:t>
            </w:r>
          </w:p>
        </w:tc>
        <w:tc>
          <w:tcPr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shd w:val="clear" w:fill="4A4A4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  <w:b w:val="1"/>
                <w:bCs w:val="1"/>
              </w:rPr>
              <w:t xml:space="preserve">QTY</w:t>
            </w:r>
          </w:p>
        </w:tc>
        <w:tc>
          <w:tcPr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shd w:val="clear" w:fill="4A4A4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  <w:b w:val="1"/>
                <w:bCs w:val="1"/>
              </w:rPr>
              <w:t xml:space="preserve">Prix/U</w:t>
            </w:r>
          </w:p>
        </w:tc>
        <w:tc>
          <w:tcPr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shd w:val="clear" w:fill="4A4A4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FFFFFF"/>
                <w:sz w:val="20"/>
                <w:szCs w:val="20"/>
                <w:b w:val="1"/>
                <w:bCs w:val="1"/>
              </w:rPr>
              <w:t xml:space="preserve">Montant</w:t>
            </w:r>
          </w:p>
        </w:tc>
      </w:tr>
      <w:tr>
        <w:trPr/>
        <w:tc>
          <w:tcPr>
            <w:tcW w:w="48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La protection des panneaux solaire sur le site de SEG4244 San_Lafiabougou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Lot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120 000</w:t>
            </w:r>
          </w:p>
        </w:tc>
        <w:tc>
          <w:tcPr>
            <w:tcW w:w="1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120 000</w:t>
            </w:r>
          </w:p>
        </w:tc>
      </w:tr>
      <w:tr>
        <w:trPr/>
        <w:tc>
          <w:tcPr>
            <w:tcW w:w="48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Rouleau de files Galva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Lot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1 500</w:t>
            </w:r>
          </w:p>
        </w:tc>
        <w:tc>
          <w:tcPr>
            <w:tcW w:w="1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4 500</w:t>
            </w:r>
          </w:p>
        </w:tc>
      </w:tr>
      <w:tr>
        <w:trPr/>
        <w:tc>
          <w:tcPr>
            <w:tcW w:w="48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Cornaire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Lot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1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7 000</w:t>
            </w:r>
          </w:p>
        </w:tc>
        <w:tc>
          <w:tcPr>
            <w:tcW w:w="1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70 000</w:t>
            </w:r>
          </w:p>
        </w:tc>
      </w:tr>
      <w:tr>
        <w:trPr/>
        <w:tc>
          <w:tcPr>
            <w:tcW w:w="48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 Cardina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Lot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2 500</w:t>
            </w:r>
          </w:p>
        </w:tc>
        <w:tc>
          <w:tcPr>
            <w:tcW w:w="1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2 500</w:t>
            </w:r>
          </w:p>
        </w:tc>
      </w:tr>
      <w:tr>
        <w:trPr/>
        <w:tc>
          <w:tcPr>
            <w:tcW w:w="48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Main d'œuvre, soudure, installation barbelé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Lot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60 000</w:t>
            </w:r>
          </w:p>
        </w:tc>
        <w:tc>
          <w:tcPr>
            <w:tcW w:w="1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60 000</w:t>
            </w:r>
          </w:p>
        </w:tc>
      </w:tr>
      <w:tr>
        <w:trPr/>
        <w:tc>
          <w:tcPr>
            <w:tcW w:w="84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gridSpan w:val="4"/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TOTAL</w:t>
            </w:r>
          </w:p>
        </w:tc>
        <w:tc>
          <w:tcPr>
            <w:tcW w:w="1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257 000</w:t>
            </w:r>
          </w:p>
        </w:tc>
      </w:tr>
    </w:tbl>
    <w:p/>
    <w:p>
      <w:pPr/>
      <w:r>
        <w:rPr>
          <w:rFonts w:ascii="Times New Roman" w:hAnsi="Times New Roman" w:eastAsia="Times New Roman" w:cs="Times New Roman"/>
          <w:sz w:val="20"/>
          <w:szCs w:val="20"/>
        </w:rPr>
        <w:t xml:space="preserve">Arrêté la présente facture à la somme de : Deux Cent Cinquante Sept Mille ( 257 000 ) Franc CFA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Veuillez Paye à l'ordre de Mr Hamidou OUTTARA</w:t>
      </w:r>
    </w:p>
    <w:p>
      <w:pPr>
        <w:jc w:val="center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  <w:u w:val="single"/>
        </w:rPr>
        <w:t xml:space="preserve">[ENT, 74 50 45 92 / 50 30 70 70 ouattarahamidou2@gmail.com]</w:t>
      </w:r>
    </w:p>
    <w:sectPr>
      <w:pgSz w:orient="portrait" w:w="11906" w:h="16838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fr-FR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fr-FR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2026-09-04T12:46:12+02:00</dcterms:created>
  <dcterms:modified xsi:type="dcterms:W3CDTF">2026-09-04T12:46:12+02:00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