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B6DC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E8900EB" w14:textId="5F090941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40"/>
          <w:szCs w:val="40"/>
        </w:rPr>
        <w:t>Discussion @Melody</w:t>
      </w:r>
    </w:p>
    <w:p w14:paraId="48F51FE5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In this section, it will interpret the models and discuss the significance of the results.</w:t>
      </w:r>
      <w:r w:rsidRPr="00380192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 xml:space="preserve"> See the Regression Models table below. </w:t>
      </w:r>
    </w:p>
    <w:p w14:paraId="7ED57CF0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F2700D7" w14:textId="00F204D6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In the Linear Regression Model, the correlation coefficients of each feature are low which suggests that some of them may have a weak relation with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kda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. To be specific, it could be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getting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the Train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) and Test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) are both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low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since the best possible score should be 1.0. Besides, The RMSE value is not large but still shows that there could be ±2.6244 value between the predict and true value. Therefore, the Linear Regression cannot be the satisfied model. </w:t>
      </w:r>
    </w:p>
    <w:p w14:paraId="76582978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F3BD9FB" w14:textId="39B0715A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For decision tree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regression, it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could be found out that Test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) is negative after doing 5-fold CV which represents that the model is worse to predict than using the average. Moreover, the Train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) value is 1.0 which also has large difference with 5-fold CV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).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However,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through MSE, the regression tree performs even worse than the linear regression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models. Therefore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, decision tree regression model also cannot have statistical significance. </w:t>
      </w:r>
    </w:p>
    <w:p w14:paraId="26262F8D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1FB04FF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Consider the last model random forest regression, the Train (R</w:t>
      </w:r>
      <w:r w:rsidRPr="00380192">
        <w:rPr>
          <w:rFonts w:ascii="Arial" w:eastAsia="宋体" w:hAnsi="Arial" w:cs="Arial"/>
          <w:color w:val="000000"/>
          <w:kern w:val="0"/>
          <w:sz w:val="13"/>
          <w:szCs w:val="13"/>
          <w:vertAlign w:val="superscript"/>
        </w:rPr>
        <w:t>2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) value is 0.8888 which improves a lot as well as becomes closer to the expected predictor. In addition, compared with the previous 2 models, the RMSE value in random forest regression is lower which also represents that there has smaller value difference between the predicted value and the true value.</w:t>
      </w:r>
    </w:p>
    <w:p w14:paraId="35FB7D22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BFC5AAB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In conclusion, it is not hard to find out that the random forest regression model is the most meaningful model that could better demonstrate the strong connections between variables and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kda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.</w:t>
      </w:r>
    </w:p>
    <w:p w14:paraId="6B2F1960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8ED6E1E" w14:textId="60D654E8" w:rsidR="00380192" w:rsidRPr="00380192" w:rsidRDefault="00960122" w:rsidP="00380192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380192">
        <w:rPr>
          <w:rFonts w:ascii="Calibri" w:eastAsia="宋体" w:hAnsi="Calibri" w:cs="Calibri"/>
          <w:i/>
          <w:iCs/>
          <w:color w:val="44546A"/>
          <w:kern w:val="0"/>
          <w:sz w:val="20"/>
          <w:szCs w:val="20"/>
        </w:rPr>
        <w:t>Table:</w:t>
      </w:r>
      <w:r w:rsidR="00380192" w:rsidRPr="00380192">
        <w:rPr>
          <w:rFonts w:ascii="Calibri" w:eastAsia="宋体" w:hAnsi="Calibri" w:cs="Calibri"/>
          <w:i/>
          <w:iCs/>
          <w:color w:val="44546A"/>
          <w:kern w:val="0"/>
          <w:sz w:val="20"/>
          <w:szCs w:val="20"/>
        </w:rPr>
        <w:t xml:space="preserve"> Regression Models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099"/>
        <w:gridCol w:w="1029"/>
        <w:gridCol w:w="1490"/>
        <w:gridCol w:w="996"/>
        <w:gridCol w:w="873"/>
      </w:tblGrid>
      <w:tr w:rsidR="00380192" w:rsidRPr="00380192" w14:paraId="1280BC75" w14:textId="77777777" w:rsidTr="0038019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61A4A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54DC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Train (R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  <w:vertAlign w:val="superscript"/>
              </w:rPr>
              <w:t>2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35CCF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Test (R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  <w:vertAlign w:val="superscript"/>
              </w:rPr>
              <w:t>2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1F5A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5-fold CV (R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  <w:vertAlign w:val="superscript"/>
              </w:rPr>
              <w:t>2</w:t>
            </w: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BBBB4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B38B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RMSE</w:t>
            </w:r>
          </w:p>
        </w:tc>
      </w:tr>
      <w:tr w:rsidR="00380192" w:rsidRPr="00380192" w14:paraId="65B0F233" w14:textId="77777777" w:rsidTr="00380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89C6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Linear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76C0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0.1689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8D79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0.1934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401C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0.1643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5440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6.8879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128A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2.6244</w:t>
            </w:r>
          </w:p>
        </w:tc>
      </w:tr>
      <w:tr w:rsidR="00380192" w:rsidRPr="00380192" w14:paraId="6191D62D" w14:textId="77777777" w:rsidTr="00380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85F6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Decision Tree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1CBD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477E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-0.4231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7587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-0.5509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A432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12.1534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D838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3.4861</w:t>
            </w:r>
          </w:p>
        </w:tc>
      </w:tr>
      <w:tr w:rsidR="00380192" w:rsidRPr="00380192" w14:paraId="004EE236" w14:textId="77777777" w:rsidTr="00380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26386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Random Forest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EA17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0.8888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4919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0.2526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2EA1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0.2082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BBB8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6.3861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4487" w14:textId="77777777" w:rsidR="00380192" w:rsidRPr="00380192" w:rsidRDefault="00380192" w:rsidP="00380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92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2.5271</w:t>
            </w:r>
          </w:p>
        </w:tc>
      </w:tr>
    </w:tbl>
    <w:p w14:paraId="6D48EC22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197CF3D" w14:textId="36953CAC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Below the figure shows that the relationships between feature </w:t>
      </w:r>
      <w:r w:rsidR="00960122"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importance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and the mean decrease in impurity. Simply can get that the top three high relative factors except kills, death and assists are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damage_building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damage_total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and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gold_earned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, </w: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 xml:space="preserve">while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damage_building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has the highest value 0.1725 which represents that it has the strongest connection to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kda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than any other features. Meanwhile, the feature level has the lowest value 0.044 which performs weak relationships with </w:t>
      </w:r>
      <w:proofErr w:type="spellStart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kda</w:t>
      </w:r>
      <w:proofErr w:type="spellEnd"/>
      <w:r w:rsidRPr="00380192">
        <w:rPr>
          <w:rFonts w:ascii="Arial" w:eastAsia="宋体" w:hAnsi="Arial" w:cs="Arial"/>
          <w:color w:val="000000"/>
          <w:kern w:val="0"/>
          <w:sz w:val="22"/>
          <w:szCs w:val="22"/>
        </w:rPr>
        <w:t>.</w:t>
      </w:r>
    </w:p>
    <w:p w14:paraId="57F614D3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689CF4D" w14:textId="3D1261B8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0192">
        <w:rPr>
          <w:rFonts w:ascii="Arial" w:eastAsia="宋体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"https://lh5.googleusercontent.com/cW7ROSuvZNGVtZ_3pw9EZQ3dW-xzTmAW8JqcSSiFsJ634qtwiTWfpSws111i02xYAr5F4k9sNsQBWKDLaExvgfUeKsPsSJfOHa4J_ypS--aI8sFcHKiL8up17PdObthE1hyBvtUvQLoo-hcYKuvzwEE0ZV_Q0eNCozfNE9SaMDnBaEHSDocpjXRZbQ" \* MERGEFORMATINET </w:instrText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380192">
        <w:rPr>
          <w:rFonts w:ascii="Arial" w:eastAsia="宋体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3EE1F250" wp14:editId="3981A136">
            <wp:extent cx="5274310" cy="3939540"/>
            <wp:effectExtent l="0" t="0" r="0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192">
        <w:rPr>
          <w:rFonts w:ascii="Arial" w:eastAsia="宋体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3FE27EFC" w14:textId="7EC70FED" w:rsidR="00380192" w:rsidRPr="00380192" w:rsidRDefault="00380192" w:rsidP="00380192">
      <w:pPr>
        <w:widowControl/>
        <w:spacing w:after="160"/>
        <w:ind w:left="20" w:right="80"/>
        <w:jc w:val="center"/>
        <w:rPr>
          <w:rFonts w:ascii="宋体" w:eastAsia="宋体" w:hAnsi="宋体" w:cs="宋体"/>
          <w:kern w:val="0"/>
          <w:sz w:val="24"/>
        </w:rPr>
      </w:pPr>
      <w:proofErr w:type="gramStart"/>
      <w:r w:rsidRPr="00380192">
        <w:rPr>
          <w:rFonts w:ascii="Calibri" w:eastAsia="宋体" w:hAnsi="Calibri" w:cs="Calibri"/>
          <w:i/>
          <w:iCs/>
          <w:color w:val="000000"/>
          <w:kern w:val="0"/>
          <w:sz w:val="22"/>
          <w:szCs w:val="22"/>
        </w:rPr>
        <w:t>Figure :</w:t>
      </w:r>
      <w:proofErr w:type="gramEnd"/>
      <w:r w:rsidRPr="00380192">
        <w:rPr>
          <w:rFonts w:ascii="Calibri" w:eastAsia="宋体" w:hAnsi="Calibri" w:cs="Calibri"/>
          <w:i/>
          <w:iCs/>
          <w:color w:val="000000"/>
          <w:kern w:val="0"/>
          <w:sz w:val="22"/>
          <w:szCs w:val="22"/>
        </w:rPr>
        <w:t xml:space="preserve"> </w:t>
      </w:r>
      <w:r w:rsidRPr="00380192">
        <w:rPr>
          <w:rFonts w:ascii="Calibri" w:eastAsia="宋体" w:hAnsi="Calibri" w:cs="Calibri"/>
          <w:color w:val="000000"/>
          <w:kern w:val="0"/>
          <w:sz w:val="22"/>
          <w:szCs w:val="22"/>
        </w:rPr>
        <w:t xml:space="preserve">Feature </w:t>
      </w:r>
      <w:r w:rsidR="00960122" w:rsidRPr="00380192">
        <w:rPr>
          <w:rFonts w:ascii="Calibri" w:eastAsia="宋体" w:hAnsi="Calibri" w:cs="Calibri"/>
          <w:color w:val="000000"/>
          <w:kern w:val="0"/>
          <w:sz w:val="22"/>
          <w:szCs w:val="22"/>
        </w:rPr>
        <w:t>importance</w:t>
      </w:r>
      <w:r w:rsidRPr="00380192">
        <w:rPr>
          <w:rFonts w:ascii="Calibri" w:eastAsia="宋体" w:hAnsi="Calibri" w:cs="Calibri"/>
          <w:color w:val="000000"/>
          <w:kern w:val="0"/>
          <w:sz w:val="22"/>
          <w:szCs w:val="22"/>
        </w:rPr>
        <w:t xml:space="preserve"> with mean decrease in impurity.</w:t>
      </w:r>
    </w:p>
    <w:p w14:paraId="6F2E645B" w14:textId="77777777" w:rsidR="00380192" w:rsidRPr="00380192" w:rsidRDefault="00380192" w:rsidP="0038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F301146" w14:textId="77777777" w:rsidR="00D1072E" w:rsidRPr="00380192" w:rsidRDefault="00D1072E"/>
    <w:sectPr w:rsidR="00D1072E" w:rsidRPr="0038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92"/>
    <w:rsid w:val="00380192"/>
    <w:rsid w:val="00434D0C"/>
    <w:rsid w:val="0047334B"/>
    <w:rsid w:val="00960122"/>
    <w:rsid w:val="00B66475"/>
    <w:rsid w:val="00D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BD8B"/>
  <w15:chartTrackingRefBased/>
  <w15:docId w15:val="{5CE3CA47-F4EF-9A45-84C3-DEAEA33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Chi</dc:creator>
  <cp:keywords/>
  <dc:description/>
  <cp:lastModifiedBy>Melody Chi</cp:lastModifiedBy>
  <cp:revision>3</cp:revision>
  <dcterms:created xsi:type="dcterms:W3CDTF">2022-10-14T14:52:00Z</dcterms:created>
  <dcterms:modified xsi:type="dcterms:W3CDTF">2022-10-14T14:55:00Z</dcterms:modified>
</cp:coreProperties>
</file>