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E10CE">
      <w:pPr>
        <w:spacing w:before="1600" w:after="120"/>
        <w:jc w:val="center"/>
        <w:rPr>
          <w:rFonts w:hint="eastAsia"/>
        </w:rPr>
      </w:pPr>
    </w:p>
    <w:p w14:paraId="7707B7CD">
      <w:pPr>
        <w:spacing w:after="100"/>
        <w:jc w:val="center"/>
      </w:pPr>
      <w:r>
        <w:rPr>
          <w:rFonts w:eastAsia="微软雅黑"/>
          <w:b/>
          <w:bCs/>
          <w:color w:val="1F3864"/>
          <w:sz w:val="56"/>
          <w:szCs w:val="56"/>
        </w:rPr>
        <w:t>IT CareerPilot</w:t>
      </w:r>
    </w:p>
    <w:p w14:paraId="7E23352C">
      <w:pPr>
        <w:spacing w:after="60"/>
        <w:jc w:val="center"/>
      </w:pPr>
      <w:r>
        <w:rPr>
          <w:rFonts w:eastAsia="微软雅黑"/>
          <w:color w:val="1F3864"/>
          <w:sz w:val="26"/>
          <w:szCs w:val="26"/>
        </w:rPr>
        <w:t>面向 IT 学生实习与</w:t>
      </w:r>
    </w:p>
    <w:p w14:paraId="27BBC302">
      <w:pPr>
        <w:spacing w:after="700"/>
        <w:jc w:val="center"/>
      </w:pPr>
      <w:r>
        <w:rPr>
          <w:rFonts w:eastAsia="微软雅黑"/>
          <w:color w:val="1F3864"/>
          <w:sz w:val="26"/>
          <w:szCs w:val="26"/>
        </w:rPr>
        <w:t>毕业求职的可解释混合推理系统</w:t>
      </w:r>
    </w:p>
    <w:p w14:paraId="6CA63ED4">
      <w:pPr>
        <w:spacing w:before="360" w:after="160"/>
        <w:jc w:val="center"/>
      </w:pPr>
      <w:r>
        <w:rPr>
          <w:rFonts w:ascii="Arial" w:hAnsi="Arial" w:eastAsia="微软雅黑"/>
          <w:b/>
          <w:sz w:val="24"/>
        </w:rPr>
        <w:t>小组编号：28</w:t>
      </w:r>
    </w:p>
    <w:p w14:paraId="6D14DD36">
      <w:pPr>
        <w:spacing w:after="360"/>
        <w:jc w:val="center"/>
        <w:rPr>
          <w:rFonts w:hint="eastAsia" w:ascii="Arial" w:hAnsi="Arial" w:eastAsia="微软雅黑"/>
          <w:sz w:val="22"/>
          <w:lang w:val="en-US" w:eastAsia="zh-CN"/>
        </w:rPr>
      </w:pPr>
      <w:r>
        <w:rPr>
          <w:rFonts w:ascii="Arial" w:hAnsi="Arial" w:eastAsia="微软雅黑"/>
          <w:sz w:val="22"/>
        </w:rPr>
        <w:t>小组成员：</w:t>
      </w:r>
      <w:r>
        <w:rPr>
          <w:rFonts w:hint="eastAsia" w:ascii="Arial" w:hAnsi="Arial" w:eastAsia="微软雅黑"/>
          <w:sz w:val="22"/>
          <w:lang w:val="en-US" w:eastAsia="zh-CN"/>
        </w:rPr>
        <w:t>Zhao Jiayi A0329873M</w:t>
      </w:r>
    </w:p>
    <w:p w14:paraId="37CE14FD">
      <w:pPr>
        <w:spacing w:after="360"/>
        <w:jc w:val="center"/>
        <w:rPr>
          <w:rFonts w:hint="eastAsia" w:ascii="Arial" w:hAnsi="Arial" w:eastAsia="宋体"/>
          <w:sz w:val="22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Sun Wenjing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A0326610N</w:t>
      </w:r>
    </w:p>
    <w:p w14:paraId="3F476AD5">
      <w:r>
        <w:br w:type="page"/>
      </w:r>
    </w:p>
    <w:p w14:paraId="31DA512F">
      <w:pPr>
        <w:pStyle w:val="2"/>
        <w:spacing w:before="360" w:after="140"/>
      </w:pPr>
      <w:bookmarkStart w:id="0" w:name="_Toc11036"/>
      <w:r>
        <w:rPr>
          <w:rFonts w:eastAsia="微软雅黑"/>
          <w:b/>
          <w:bCs/>
          <w:color w:val="1F3864"/>
          <w:sz w:val="30"/>
          <w:szCs w:val="30"/>
        </w:rPr>
        <w:t>目录</w:t>
      </w:r>
      <w:bookmarkEnd w:id="0"/>
    </w:p>
    <w:sdt>
      <w:sdtPr>
        <w:alias w:val="Contents"/>
        <w:id w:val="820235994"/>
      </w:sdtPr>
      <w:sdtContent>
        <w:p w14:paraId="159B276B">
          <w:pPr>
            <w:pStyle w:val="12"/>
            <w:tabs>
              <w:tab w:val="right" w:leader="dot" w:pos="9736"/>
            </w:tabs>
            <w:rPr>
              <w:rFonts w:ascii="Calibri" w:hAnsi="Calibri" w:cs="Calibri" w:eastAsiaTheme="minorEastAsia"/>
              <w:sz w:val="21"/>
              <w:szCs w:val="21"/>
              <w:lang w:val="en-US" w:eastAsia="zh-CN" w:bidi="ar-SA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7EC8256F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_Toc11036 </w:instrText>
          </w:r>
          <w:r>
            <w:fldChar w:fldCharType="separate"/>
          </w:r>
          <w:r>
            <w:rPr>
              <w:rFonts w:eastAsia="微软雅黑"/>
              <w:bCs/>
              <w:szCs w:val="30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_Toc11036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CBEE5A5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_Toc25466 </w:instrText>
          </w:r>
          <w:r>
            <w:fldChar w:fldCharType="separate"/>
          </w:r>
          <w:r>
            <w:rPr>
              <w:rFonts w:eastAsia="微软雅黑"/>
              <w:bCs/>
              <w:szCs w:val="30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_Toc25466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A2DB5C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_Toc23491 </w:instrText>
          </w:r>
          <w:r>
            <w:fldChar w:fldCharType="separate"/>
          </w:r>
          <w:r>
            <w:rPr>
              <w:rFonts w:eastAsia="微软雅黑"/>
              <w:bCs/>
              <w:szCs w:val="25"/>
            </w:rPr>
            <w:t>1.1 项目概述与预期价值</w:t>
          </w:r>
          <w:r>
            <w:tab/>
          </w:r>
          <w:r>
            <w:fldChar w:fldCharType="begin"/>
          </w:r>
          <w:r>
            <w:instrText xml:space="preserve"> PAGEREF _Toc23491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B5E35F6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_Toc25258 </w:instrText>
          </w:r>
          <w:r>
            <w:fldChar w:fldCharType="separate"/>
          </w:r>
          <w:r>
            <w:rPr>
              <w:rFonts w:eastAsia="微软雅黑"/>
              <w:bCs/>
              <w:szCs w:val="25"/>
            </w:rPr>
            <w:t>1.2 项目目标</w:t>
          </w:r>
          <w:r>
            <w:tab/>
          </w:r>
          <w:r>
            <w:fldChar w:fldCharType="begin"/>
          </w:r>
          <w:r>
            <w:instrText xml:space="preserve"> PAGEREF _Toc25258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19AEAA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_Toc17117 </w:instrText>
          </w:r>
          <w:r>
            <w:fldChar w:fldCharType="separate"/>
          </w:r>
          <w:r>
            <w:rPr>
              <w:rFonts w:eastAsia="微软雅黑"/>
              <w:bCs/>
              <w:szCs w:val="30"/>
            </w:rPr>
            <w:t>2. 项目背景</w:t>
          </w:r>
          <w:r>
            <w:tab/>
          </w:r>
          <w:r>
            <w:fldChar w:fldCharType="begin"/>
          </w:r>
          <w:r>
            <w:instrText xml:space="preserve"> PAGEREF _Toc17117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B3172A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_Toc14082 </w:instrText>
          </w:r>
          <w:r>
            <w:fldChar w:fldCharType="separate"/>
          </w:r>
          <w:r>
            <w:rPr>
              <w:rFonts w:eastAsia="微软雅黑"/>
              <w:bCs/>
              <w:szCs w:val="25"/>
            </w:rPr>
            <w:t>2.1 目标用户与使用场景</w:t>
          </w:r>
          <w:r>
            <w:tab/>
          </w:r>
          <w:r>
            <w:fldChar w:fldCharType="begin"/>
          </w:r>
          <w:r>
            <w:instrText xml:space="preserve"> PAGEREF _Toc14082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6DFFA07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_Toc522 </w:instrText>
          </w:r>
          <w:r>
            <w:fldChar w:fldCharType="separate"/>
          </w:r>
          <w:r>
            <w:rPr>
              <w:rFonts w:eastAsia="微软雅黑"/>
              <w:bCs/>
              <w:szCs w:val="30"/>
            </w:rPr>
            <w:t>3. 市场调研</w:t>
          </w:r>
          <w:r>
            <w:tab/>
          </w:r>
          <w:r>
            <w:fldChar w:fldCharType="begin"/>
          </w:r>
          <w:r>
            <w:instrText xml:space="preserve"> PAGEREF _Toc522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C5A31FA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_Toc14718 </w:instrText>
          </w:r>
          <w:r>
            <w:fldChar w:fldCharType="separate"/>
          </w:r>
          <w:r>
            <w:rPr>
              <w:rFonts w:eastAsia="微软雅黑"/>
              <w:bCs/>
              <w:szCs w:val="25"/>
            </w:rPr>
            <w:t>3.1 竞品分析</w:t>
          </w:r>
          <w:r>
            <w:tab/>
          </w:r>
          <w:r>
            <w:fldChar w:fldCharType="begin"/>
          </w:r>
          <w:r>
            <w:instrText xml:space="preserve"> PAGEREF _Toc14718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158E50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_Toc23728 </w:instrText>
          </w:r>
          <w:r>
            <w:fldChar w:fldCharType="separate"/>
          </w:r>
          <w:r>
            <w:rPr>
              <w:rFonts w:eastAsia="微软雅黑"/>
              <w:bCs/>
              <w:szCs w:val="25"/>
            </w:rPr>
            <w:t>3.2 合规边界与自动申请问题</w:t>
          </w:r>
          <w:r>
            <w:tab/>
          </w:r>
          <w:r>
            <w:fldChar w:fldCharType="begin"/>
          </w:r>
          <w:r>
            <w:instrText xml:space="preserve"> PAGEREF _Toc23728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C3B7F1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_Toc7387 </w:instrText>
          </w:r>
          <w:r>
            <w:fldChar w:fldCharType="separate"/>
          </w:r>
          <w:r>
            <w:rPr>
              <w:rFonts w:eastAsia="微软雅黑"/>
              <w:bCs/>
              <w:szCs w:val="25"/>
            </w:rPr>
            <w:t>3.3 市场趋势</w:t>
          </w:r>
          <w:r>
            <w:tab/>
          </w:r>
          <w:r>
            <w:fldChar w:fldCharType="begin"/>
          </w:r>
          <w:r>
            <w:instrText xml:space="preserve"> PAGEREF _Toc7387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25B5038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_Toc3009 </w:instrText>
          </w:r>
          <w:r>
            <w:fldChar w:fldCharType="separate"/>
          </w:r>
          <w:r>
            <w:rPr>
              <w:rFonts w:eastAsia="微软雅黑"/>
              <w:bCs/>
              <w:szCs w:val="25"/>
            </w:rPr>
            <w:t>3.4 市场空白</w:t>
          </w:r>
          <w:r>
            <w:tab/>
          </w:r>
          <w:r>
            <w:fldChar w:fldCharType="begin"/>
          </w:r>
          <w:r>
            <w:instrText xml:space="preserve"> PAGEREF _Toc3009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CFCCF9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_Toc27343 </w:instrText>
          </w:r>
          <w:r>
            <w:fldChar w:fldCharType="separate"/>
          </w:r>
          <w:r>
            <w:rPr>
              <w:rFonts w:eastAsia="微软雅黑"/>
              <w:bCs/>
              <w:szCs w:val="30"/>
            </w:rPr>
            <w:t>4. 项目范围</w:t>
          </w:r>
          <w:r>
            <w:tab/>
          </w:r>
          <w:r>
            <w:fldChar w:fldCharType="begin"/>
          </w:r>
          <w:r>
            <w:instrText xml:space="preserve"> PAGEREF _Toc27343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029130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_Toc23703 </w:instrText>
          </w:r>
          <w:r>
            <w:fldChar w:fldCharType="separate"/>
          </w:r>
          <w:r>
            <w:rPr>
              <w:rFonts w:eastAsia="微软雅黑"/>
              <w:bCs/>
              <w:szCs w:val="25"/>
            </w:rPr>
            <w:t>4.1 范围内</w:t>
          </w:r>
          <w:r>
            <w:tab/>
          </w:r>
          <w:r>
            <w:fldChar w:fldCharType="begin"/>
          </w:r>
          <w:r>
            <w:instrText xml:space="preserve"> PAGEREF _Toc23703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99323C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_Toc25556 </w:instrText>
          </w:r>
          <w:r>
            <w:fldChar w:fldCharType="separate"/>
          </w:r>
          <w:r>
            <w:rPr>
              <w:rFonts w:eastAsia="微软雅黑"/>
              <w:bCs/>
              <w:szCs w:val="25"/>
            </w:rPr>
            <w:t>4.2 范围外</w:t>
          </w:r>
          <w:r>
            <w:tab/>
          </w:r>
          <w:r>
            <w:fldChar w:fldCharType="begin"/>
          </w:r>
          <w:r>
            <w:instrText xml:space="preserve"> PAGEREF _Toc25556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E806970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_Toc23565 </w:instrText>
          </w:r>
          <w:r>
            <w:fldChar w:fldCharType="separate"/>
          </w:r>
          <w:r>
            <w:rPr>
              <w:rFonts w:eastAsia="微软雅黑"/>
              <w:bCs/>
              <w:szCs w:val="25"/>
            </w:rPr>
            <w:t>4.3 约束与假设</w:t>
          </w:r>
          <w:r>
            <w:tab/>
          </w:r>
          <w:r>
            <w:fldChar w:fldCharType="begin"/>
          </w:r>
          <w:r>
            <w:instrText xml:space="preserve"> PAGEREF _Toc23565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26EBA4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_Toc7811 </w:instrText>
          </w:r>
          <w:r>
            <w:fldChar w:fldCharType="separate"/>
          </w:r>
          <w:r>
            <w:rPr>
              <w:rFonts w:eastAsia="微软雅黑"/>
              <w:bCs/>
              <w:szCs w:val="30"/>
            </w:rPr>
            <w:t>5. 数据收集与准备</w:t>
          </w:r>
          <w:r>
            <w:tab/>
          </w:r>
          <w:r>
            <w:fldChar w:fldCharType="begin"/>
          </w:r>
          <w:r>
            <w:instrText xml:space="preserve"> PAGEREF _Toc7811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309671B">
          <w:pPr>
            <w:pStyle w:val="12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_Toc5877 </w:instrText>
          </w:r>
          <w:r>
            <w:fldChar w:fldCharType="separate"/>
          </w:r>
          <w:r>
            <w:rPr>
              <w:rFonts w:eastAsia="微软雅黑"/>
              <w:bCs/>
              <w:szCs w:val="30"/>
            </w:rPr>
            <w:t>6. 系统设计</w:t>
          </w:r>
          <w:r>
            <w:tab/>
          </w:r>
          <w:r>
            <w:fldChar w:fldCharType="begin"/>
          </w:r>
          <w:r>
            <w:instrText xml:space="preserve"> PAGEREF _Toc5877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D49F394">
          <w:pPr>
            <w:pStyle w:val="14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_Toc27280 </w:instrText>
          </w:r>
          <w:r>
            <w:fldChar w:fldCharType="separate"/>
          </w:r>
          <w:r>
            <w:rPr>
              <w:rFonts w:ascii="Arial" w:hAnsi="Arial" w:eastAsia="微软雅黑"/>
            </w:rPr>
            <w:t>6.1 系统架构与分层说明</w:t>
          </w:r>
          <w:r>
            <w:tab/>
          </w:r>
          <w:r>
            <w:fldChar w:fldCharType="begin"/>
          </w:r>
          <w:r>
            <w:instrText xml:space="preserve"> PAGEREF _Toc27280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F9FC941">
          <w:pPr>
            <w:tabs>
              <w:tab w:val="right" w:leader="dot" w:pos="9736"/>
            </w:tabs>
          </w:pPr>
          <w:r>
            <w:fldChar w:fldCharType="end"/>
          </w:r>
        </w:p>
      </w:sdtContent>
    </w:sdt>
    <w:p w14:paraId="6FF88A65">
      <w:r>
        <w:br w:type="page"/>
      </w:r>
    </w:p>
    <w:p w14:paraId="2EE505F8">
      <w:pPr>
        <w:pStyle w:val="2"/>
        <w:spacing w:before="360" w:after="140"/>
      </w:pPr>
      <w:bookmarkStart w:id="1" w:name="_Toc25466"/>
      <w:r>
        <w:rPr>
          <w:rFonts w:eastAsia="微软雅黑"/>
          <w:b/>
          <w:bCs/>
          <w:color w:val="1F3864"/>
          <w:sz w:val="30"/>
          <w:szCs w:val="30"/>
        </w:rPr>
        <w:t>1. 引言</w:t>
      </w:r>
      <w:bookmarkEnd w:id="1"/>
    </w:p>
    <w:p w14:paraId="2322BA8F">
      <w:pPr>
        <w:pStyle w:val="3"/>
        <w:spacing w:before="240" w:after="140"/>
      </w:pPr>
      <w:bookmarkStart w:id="2" w:name="_Toc23491"/>
      <w:r>
        <w:rPr>
          <w:rFonts w:eastAsia="微软雅黑"/>
          <w:b/>
          <w:bCs/>
          <w:color w:val="1F3864"/>
          <w:sz w:val="25"/>
          <w:szCs w:val="25"/>
        </w:rPr>
        <w:t>1.1 项目概述与预期价值</w:t>
      </w:r>
      <w:bookmarkEnd w:id="2"/>
    </w:p>
    <w:p w14:paraId="065BD406">
      <w:pPr>
        <w:spacing w:after="120" w:line="276" w:lineRule="auto"/>
      </w:pPr>
      <w:r>
        <w:rPr>
          <w:rFonts w:ascii="Arial" w:hAnsi="Arial" w:eastAsia="微软雅黑"/>
        </w:rPr>
        <w:t>IT CareerPilot 面向正在申请 IT 实习与校招岗位的学生，提供岗位发现、岗位匹配、JD 分析、简历优化和模拟面试支持。学生上传简历并填写求职意向后，系统会解析学生技能、项目经历和偏好，从公开岗位信息中推荐合适机会，说明推荐原因，并根据目标岗位生成简历改写建议和模拟面试题库，同时展示目标岗位的准备进度。</w:t>
      </w:r>
    </w:p>
    <w:p w14:paraId="0BE19604">
      <w:pPr>
        <w:spacing w:after="120" w:line="276" w:lineRule="auto"/>
      </w:pPr>
      <w:r>
        <w:rPr>
          <w:rFonts w:eastAsia="微软雅黑"/>
        </w:rPr>
        <w:t>本项目的核心价值不是简单地增加投递数量，而是帮助学生把有限时间投入到更值得申请的岗位上。系统通过规则筛选排除明显不适合的岗位，通过语义匹配和技能知识库解释匹配度与技能差距，再用受事实约束的生成模块改写简历要点，并生成模拟面试题库、作答记录和反馈建议。因此，学生能够更清楚地知道为什么申请某个岗位、应该如何修改材料，以及面试前需要重点准备什么。</w:t>
      </w:r>
    </w:p>
    <w:p w14:paraId="6844D4E4">
      <w:pPr>
        <w:pStyle w:val="3"/>
        <w:spacing w:before="240" w:after="140"/>
      </w:pPr>
      <w:bookmarkStart w:id="3" w:name="_Toc25258"/>
      <w:r>
        <w:rPr>
          <w:rFonts w:eastAsia="微软雅黑"/>
          <w:b/>
          <w:bCs/>
          <w:color w:val="1F3864"/>
          <w:sz w:val="25"/>
          <w:szCs w:val="25"/>
        </w:rPr>
        <w:t>1.2 项目目标</w:t>
      </w:r>
      <w:bookmarkEnd w:id="3"/>
    </w:p>
    <w:p w14:paraId="33A82CEF">
      <w:pPr>
        <w:spacing w:after="120" w:line="276" w:lineRule="auto"/>
      </w:pPr>
      <w:r>
        <w:rPr>
          <w:rFonts w:eastAsia="微软雅黑"/>
        </w:rPr>
        <w:t>本项目聚焦以下目标：</w:t>
      </w:r>
    </w:p>
    <w:tbl>
      <w:tblPr>
        <w:tblStyle w:val="17"/>
        <w:tblW w:w="72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46"/>
      </w:tblGrid>
      <w:tr w14:paraId="3EDEC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246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09B33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项目目标</w:t>
            </w:r>
          </w:p>
        </w:tc>
      </w:tr>
      <w:tr w14:paraId="62F75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3A115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根据学生岗位意向、技能和项目经历推荐合适的 IT 实习或校招岗位。</w:t>
            </w:r>
          </w:p>
        </w:tc>
      </w:tr>
      <w:tr w14:paraId="36591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A0E08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解释岗位推荐原因，包括匹配技能、相关经历和主要技能差距。</w:t>
            </w:r>
          </w:p>
        </w:tc>
      </w:tr>
      <w:tr w14:paraId="7A1D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89738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根据目标岗位 JD 给出有针对性的简历修改建议，并避免虚构经历。</w:t>
            </w:r>
          </w:p>
        </w:tc>
      </w:tr>
      <w:tr w14:paraId="0C657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4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7AE45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根据目标岗位生成模拟面试题库、作答记录和反馈建议，帮助学生完成从申请材料到面试准备的闭环。</w:t>
            </w:r>
          </w:p>
        </w:tc>
      </w:tr>
    </w:tbl>
    <w:p w14:paraId="2AB0925E">
      <w:r>
        <w:br w:type="page"/>
      </w:r>
    </w:p>
    <w:p w14:paraId="52EBE229">
      <w:pPr>
        <w:pStyle w:val="2"/>
        <w:spacing w:before="360" w:after="140"/>
      </w:pPr>
      <w:bookmarkStart w:id="4" w:name="_Toc17117"/>
      <w:r>
        <w:rPr>
          <w:rFonts w:eastAsia="微软雅黑"/>
          <w:b/>
          <w:bCs/>
          <w:color w:val="1F3864"/>
          <w:sz w:val="30"/>
          <w:szCs w:val="30"/>
        </w:rPr>
        <w:t>2. 项目背景</w:t>
      </w:r>
      <w:bookmarkEnd w:id="4"/>
    </w:p>
    <w:p w14:paraId="3E5019B5">
      <w:pPr>
        <w:spacing w:after="120" w:line="276" w:lineRule="auto"/>
        <w:rPr>
          <w:rFonts w:eastAsia="微软雅黑"/>
        </w:rPr>
      </w:pPr>
      <w:r>
        <w:rPr>
          <w:rFonts w:eastAsia="微软雅黑"/>
        </w:rPr>
        <w:t>学生在申请 IT 行业实习和校招岗位时，通常面对岗位信息分散、JD 技术要求难以理解、简历缺少针对性、技能差距反馈不足等问题。很多学生会用同一份通用简历批量投递不同岗位，但 IT 岗位对技术栈、项目经验和岗位方向的要求差异明显，通用申请往往难以突出匹配度。因此，本项目希望通过智能推理系统帮助学生更快识别适合自己的岗位，并围绕具体 JD 优化简历表达。</w:t>
      </w:r>
    </w:p>
    <w:p w14:paraId="21F7144A">
      <w:pPr>
        <w:pStyle w:val="3"/>
        <w:spacing w:before="240" w:after="140"/>
      </w:pPr>
      <w:bookmarkStart w:id="5" w:name="_Toc14082"/>
      <w:r>
        <w:rPr>
          <w:rFonts w:eastAsia="微软雅黑"/>
          <w:b/>
          <w:bCs/>
          <w:color w:val="1F3864"/>
          <w:sz w:val="25"/>
          <w:szCs w:val="25"/>
        </w:rPr>
        <w:t>2.1 目标用户与使用场景</w:t>
      </w:r>
      <w:bookmarkEnd w:id="5"/>
    </w:p>
    <w:p w14:paraId="71B5F210">
      <w:r>
        <w:rPr>
          <w:rFonts w:ascii="Arial" w:hAnsi="Arial" w:eastAsia="微软雅黑"/>
          <w:sz w:val="21"/>
        </w:rPr>
        <w:t>本项目的主要用户是在新加坡申请 IT 实习或校招岗位的学生。除技能和项目经历外，地点、毕业日期、工作准证状态、是否需要雇主 sponsorship 以及每周可投入时间都会影响岗位资格与准备过程。以下复合 Persona 将这些系统设计输入集中到一个典型用户中。</w:t>
      </w:r>
    </w:p>
    <w:p w14:paraId="1F7322D2">
      <w:pPr>
        <w:keepNext/>
        <w:pageBreakBefore w:val="0"/>
        <w:spacing w:before="120" w:after="80"/>
        <w:jc w:val="center"/>
      </w:pPr>
      <w:r>
        <w:drawing>
          <wp:inline distT="0" distB="0" distL="114300" distR="114300">
            <wp:extent cx="5623560" cy="3162935"/>
            <wp:effectExtent l="0" t="0" r="254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7618">
      <w:pPr>
        <w:spacing w:before="40" w:after="160"/>
        <w:jc w:val="center"/>
      </w:pPr>
      <w:r>
        <w:rPr>
          <w:rFonts w:ascii="Arial" w:hAnsi="Arial" w:eastAsia="微软雅黑"/>
          <w:i/>
          <w:sz w:val="18"/>
        </w:rPr>
        <w:t>图 1. IT CareerPilot 复合用户画像。工作准证与 sponsorship 状态作为岗位资格筛选的硬约束。</w:t>
      </w:r>
    </w:p>
    <w:p w14:paraId="0ECDFDAA">
      <w:r>
        <w:rPr>
          <w:rFonts w:ascii="Arial" w:hAnsi="Arial" w:eastAsia="微软雅黑"/>
          <w:sz w:val="21"/>
        </w:rPr>
        <w:t>为验证用户痛点不是团队的主观假设，本项目对 10 个公开 Reddit 求职讨论帖进行小规模定性编码。反复出现的主题包括岗位方向不明确、技能差距难判断、逐岗修改简历耗时、投递后缺少反馈，以及对 AI 生成内容真实性的担忧。该材料用于探索性需求分析，不代表统计调查结果。</w:t>
      </w:r>
    </w:p>
    <w:p w14:paraId="47140345">
      <w:pPr>
        <w:keepNext/>
        <w:pageBreakBefore w:val="0"/>
        <w:spacing w:before="120" w:after="80"/>
        <w:jc w:val="center"/>
      </w:pPr>
      <w:r>
        <w:drawing>
          <wp:inline distT="0" distB="0" distL="114300" distR="114300">
            <wp:extent cx="5623560" cy="3162935"/>
            <wp:effectExtent l="0" t="0" r="254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B89F">
      <w:pPr>
        <w:spacing w:before="40" w:after="160"/>
        <w:jc w:val="center"/>
      </w:pPr>
      <w:r>
        <w:rPr>
          <w:rFonts w:ascii="Arial" w:hAnsi="Arial" w:eastAsia="微软雅黑"/>
          <w:i/>
          <w:sz w:val="18"/>
        </w:rPr>
        <w:t>图 2. IT 学生求职痛点词云。字号表示主题在定性样本中的重复程度和强调程度。</w:t>
      </w:r>
    </w:p>
    <w:p w14:paraId="19F707C6">
      <w:pPr>
        <w:spacing w:after="160"/>
      </w:pPr>
      <w:r>
        <w:rPr>
          <w:rFonts w:ascii="Arial" w:hAnsi="Arial" w:eastAsia="微软雅黑"/>
          <w:i/>
          <w:sz w:val="18"/>
        </w:rPr>
        <w:t>资料来源：Reddit r/Resume、r/csMajors、r/careeradvice 等公开讨论；完整的 10 条摘录、主题编码和原始链接见项目仓库 proposal-assets/CareerPilot-Persona-Research-Sources.md。</w:t>
      </w:r>
    </w:p>
    <w:p w14:paraId="27299316">
      <w:r>
        <w:rPr>
          <w:rFonts w:ascii="Arial" w:hAnsi="Arial" w:eastAsia="微软雅黑"/>
          <w:sz w:val="21"/>
        </w:rPr>
        <w:t>典型使用流程由学生可见的交互步骤和后台岗位数据管道共同组成。岗位 JD 的获取、清洗和结构化在用户流程之外运行；系统提供推荐、解释和修改建议，学生保留事实确认、最终审阅和申请提交权。</w:t>
      </w:r>
    </w:p>
    <w:p w14:paraId="205737A1">
      <w:pPr>
        <w:keepNext/>
        <w:pageBreakBefore w:val="0"/>
        <w:spacing w:before="120" w:after="80"/>
        <w:jc w:val="center"/>
      </w:pPr>
      <w:r>
        <w:drawing>
          <wp:inline distT="0" distB="0" distL="114300" distR="114300">
            <wp:extent cx="5715000" cy="321437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40F5">
      <w:pPr>
        <w:spacing w:before="40" w:after="160"/>
        <w:jc w:val="center"/>
      </w:pPr>
      <w:r>
        <w:rPr>
          <w:rFonts w:ascii="Arial" w:hAnsi="Arial" w:eastAsia="微软雅黑"/>
          <w:i/>
          <w:sz w:val="18"/>
        </w:rPr>
        <w:t>图 3. IT CareerPilot 典型使用流程。后台 JD 数据支持推荐，主流程最终展示准备进度。</w:t>
      </w:r>
    </w:p>
    <w:p w14:paraId="436BDA57">
      <w:pPr>
        <w:pStyle w:val="2"/>
        <w:spacing w:before="360" w:after="140"/>
      </w:pPr>
      <w:bookmarkStart w:id="6" w:name="_Toc522"/>
      <w:r>
        <w:rPr>
          <w:rFonts w:eastAsia="微软雅黑"/>
          <w:b/>
          <w:bCs/>
          <w:color w:val="1F3864"/>
          <w:sz w:val="30"/>
          <w:szCs w:val="30"/>
        </w:rPr>
        <w:t>3. 市场调研</w:t>
      </w:r>
      <w:bookmarkEnd w:id="6"/>
    </w:p>
    <w:p w14:paraId="1BA40AF5">
      <w:pPr>
        <w:pStyle w:val="3"/>
        <w:spacing w:before="240" w:after="140"/>
      </w:pPr>
      <w:bookmarkStart w:id="7" w:name="_Toc14718"/>
      <w:r>
        <w:rPr>
          <w:rFonts w:eastAsia="微软雅黑"/>
          <w:b/>
          <w:bCs/>
          <w:color w:val="1F3864"/>
          <w:sz w:val="25"/>
          <w:szCs w:val="25"/>
        </w:rPr>
        <w:t>3.1 竞品分析</w:t>
      </w:r>
      <w:bookmarkEnd w:id="7"/>
    </w:p>
    <w:p w14:paraId="7F451A30">
      <w:pPr>
        <w:spacing w:after="120" w:line="276" w:lineRule="auto"/>
      </w:pPr>
      <w:r>
        <w:rPr>
          <w:rFonts w:eastAsia="微软雅黑"/>
        </w:rPr>
        <w:t>当前市场中，招聘网站、简历优化工具和自动申请工具各自解决求职流程中的一部分问题，但缺少一个面向学生的闭环方案。下表概括了主要竞品及其限制。</w:t>
      </w:r>
    </w:p>
    <w:p w14:paraId="190AA4B1">
      <w:pPr>
        <w:spacing w:after="160"/>
      </w:pP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3"/>
        <w:gridCol w:w="1313"/>
        <w:gridCol w:w="2345"/>
        <w:gridCol w:w="1258"/>
        <w:gridCol w:w="2661"/>
      </w:tblGrid>
      <w:tr w14:paraId="7A8F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CDA84">
            <w:pPr>
              <w:spacing w:after="40"/>
            </w:pPr>
            <w:r>
              <w:rPr>
                <w:rFonts w:eastAsia="微软雅黑"/>
                <w:b/>
                <w:bCs/>
                <w:sz w:val="17"/>
                <w:szCs w:val="17"/>
              </w:rPr>
              <w:t>产品</w:t>
            </w:r>
          </w:p>
        </w:tc>
        <w:tc>
          <w:tcPr>
            <w:tcW w:w="135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7C6FB">
            <w:pPr>
              <w:spacing w:after="40"/>
            </w:pPr>
            <w:r>
              <w:rPr>
                <w:rFonts w:eastAsia="微软雅黑"/>
                <w:b/>
                <w:bCs/>
                <w:sz w:val="17"/>
                <w:szCs w:val="17"/>
              </w:rPr>
              <w:t>类别</w:t>
            </w:r>
          </w:p>
        </w:tc>
        <w:tc>
          <w:tcPr>
            <w:tcW w:w="24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95A88">
            <w:pPr>
              <w:spacing w:after="40"/>
            </w:pPr>
            <w:r>
              <w:rPr>
                <w:rFonts w:eastAsia="微软雅黑"/>
                <w:b/>
                <w:bCs/>
                <w:sz w:val="17"/>
                <w:szCs w:val="17"/>
              </w:rPr>
              <w:t>匹配方法（公开披露）</w:t>
            </w:r>
          </w:p>
        </w:tc>
        <w:tc>
          <w:tcPr>
            <w:tcW w:w="13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2FAF5">
            <w:pPr>
              <w:spacing w:after="40"/>
            </w:pPr>
            <w:r>
              <w:rPr>
                <w:rFonts w:eastAsia="微软雅黑"/>
                <w:b/>
                <w:bCs/>
                <w:sz w:val="17"/>
                <w:szCs w:val="17"/>
              </w:rPr>
              <w:t>价格</w:t>
            </w:r>
          </w:p>
        </w:tc>
        <w:tc>
          <w:tcPr>
            <w:tcW w:w="281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263E5">
            <w:pPr>
              <w:spacing w:after="40"/>
            </w:pPr>
            <w:r>
              <w:rPr>
                <w:rFonts w:eastAsia="微软雅黑"/>
                <w:b/>
                <w:bCs/>
                <w:sz w:val="17"/>
                <w:szCs w:val="17"/>
              </w:rPr>
              <w:t>主要限制</w:t>
            </w:r>
          </w:p>
        </w:tc>
      </w:tr>
      <w:tr w14:paraId="1B6F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F6AEF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LinkedIn Jobs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64CBC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招聘网站 + 推荐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A9015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基于 28 天 APPLY/SAVE/DISMISS 序列的活动 embedding；CNN、LSTM 和 Transformer 序列模型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6298E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免费层</w:t>
            </w:r>
          </w:p>
        </w:tc>
        <w:tc>
          <w:tcPr>
            <w:tcW w:w="28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501B5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LinkedIn 自身工程博客称，在 8.3 亿会员中只有约 2,000 万为活跃求职者，造成严重冷启动和稀疏性；批处理带来服务延迟；仅使用职位交互信号</w:t>
            </w:r>
          </w:p>
        </w:tc>
      </w:tr>
      <w:tr w14:paraId="61C9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40259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Indeed / Glassdoor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AC6F4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招聘网站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F6871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未公开技术细节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67CCE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对求职者免费</w:t>
            </w:r>
          </w:p>
        </w:tc>
        <w:tc>
          <w:tcPr>
            <w:tcW w:w="28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EEF28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没有简历定制、差距分析或解释</w:t>
            </w:r>
          </w:p>
        </w:tc>
      </w:tr>
      <w:tr w14:paraId="68EF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DF988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MyCareersFuture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A919A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政府门户（WSG）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08775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声称基于技能匹配；算法未公开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9440E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</w:t>
            </w:r>
          </w:p>
        </w:tc>
        <w:tc>
          <w:tcPr>
            <w:tcW w:w="28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4C1E6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MOM 报告称，2023 届用户中约六成在六个月内就业；无解释、无定制，仅限新加坡</w:t>
            </w:r>
          </w:p>
        </w:tc>
      </w:tr>
      <w:tr w14:paraId="06D4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35E77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InternSG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BD91D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职位聚合器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51E3A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无 — 仅关键词搜索和浏览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57819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</w:t>
            </w:r>
          </w:p>
        </w:tc>
        <w:tc>
          <w:tcPr>
            <w:tcW w:w="28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D5FE8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完全没有个性化</w:t>
            </w:r>
          </w:p>
        </w:tc>
      </w:tr>
      <w:tr w14:paraId="67DC0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4B5C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Handshake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0D32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学生平台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05024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基于画像的建议；模型未披露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F1C92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未披露</w:t>
            </w:r>
          </w:p>
        </w:tc>
        <w:tc>
          <w:tcPr>
            <w:tcW w:w="28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7B5F3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需要机构合作；没有简历优化</w:t>
            </w:r>
          </w:p>
        </w:tc>
      </w:tr>
      <w:tr w14:paraId="5BEC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FD5ED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Jobscan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EF196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简历优化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6F783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匹配率按五项优先级计算：硬技能、教育水平、职位名称、软技能和其他关键词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22558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未核验</w:t>
            </w:r>
          </w:p>
        </w:tc>
        <w:tc>
          <w:tcPr>
            <w:tcW w:w="28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F891F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供应商自己说明，若不堆砌关键词，分数可能无法超过 75%，并警告过度优化简历。仅词汇匹配；无岗位发现</w:t>
            </w:r>
          </w:p>
        </w:tc>
      </w:tr>
      <w:tr w14:paraId="532D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0CD85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Teal HQ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9305F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追踪器 + 简历生成器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18A2D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针对粘贴的职位描述计算关键词匹配分数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E95C5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免费层；Teal+ 每月 29 美元</w:t>
            </w:r>
          </w:p>
        </w:tc>
        <w:tc>
          <w:tcPr>
            <w:tcW w:w="28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493F7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免费层限制为前五个关键词、十个 AI bullet credits；无岗位发现；不推理技能关系</w:t>
            </w:r>
          </w:p>
        </w:tc>
      </w:tr>
      <w:tr w14:paraId="756A1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C1BFF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Rezi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AC28E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简历生成器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68EE9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基于 23 项 ATS 兼容性指标的 Rezi Score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56BDF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免费；Pro 每月 29 美元；Lifetime 149 美元</w:t>
            </w:r>
          </w:p>
        </w:tc>
        <w:tc>
          <w:tcPr>
            <w:tcW w:w="28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7FAB7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自报结果声明且无公开方法论；无岗位发现或排序</w:t>
            </w:r>
          </w:p>
        </w:tc>
      </w:tr>
      <w:tr w14:paraId="68BE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58F11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LazyApply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E3F8A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批量自动申请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86C19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数量自动化；无匹配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7D93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一次性 99-999 美元</w:t>
            </w:r>
          </w:p>
        </w:tc>
        <w:tc>
          <w:tcPr>
            <w:tcW w:w="28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40C08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与 Indeed 服务条款直接冲突（见 4.2.2）</w:t>
            </w:r>
          </w:p>
        </w:tc>
      </w:tr>
      <w:tr w14:paraId="01BD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17FB6">
            <w:pPr>
              <w:spacing w:after="40"/>
            </w:pPr>
            <w:r>
              <w:rPr>
                <w:rFonts w:eastAsia="Calibri"/>
                <w:sz w:val="17"/>
                <w:szCs w:val="17"/>
              </w:rPr>
              <w:t>AIHawk / Jobs_Applier_AI_Agent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D552A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开源自动申请代理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90367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浏览器自动化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44369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免费，开源</w:t>
            </w:r>
          </w:p>
        </w:tc>
        <w:tc>
          <w:tcPr>
            <w:tcW w:w="281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AE770">
            <w:pPr>
              <w:spacing w:after="40"/>
            </w:pPr>
            <w:r>
              <w:rPr>
                <w:rFonts w:eastAsia="微软雅黑"/>
                <w:sz w:val="17"/>
                <w:szCs w:val="17"/>
              </w:rPr>
              <w:t>项目自身文档要求用户尊重网站条款和速率限制，并且不要提交任何未经人工阅读的内容</w:t>
            </w:r>
          </w:p>
        </w:tc>
      </w:tr>
    </w:tbl>
    <w:p w14:paraId="61E80ED3">
      <w:pPr>
        <w:spacing w:before="80" w:after="220"/>
        <w:jc w:val="center"/>
      </w:pPr>
      <w:r>
        <w:rPr>
          <w:rFonts w:eastAsia="微软雅黑"/>
          <w:i/>
          <w:iCs/>
          <w:color w:val="595959"/>
          <w:sz w:val="18"/>
          <w:szCs w:val="18"/>
        </w:rPr>
        <w:t>表 1. 竞品分析与主要限制。</w:t>
      </w:r>
    </w:p>
    <w:p w14:paraId="1E8D8D86">
      <w:pPr>
        <w:pStyle w:val="3"/>
        <w:spacing w:before="240" w:after="140"/>
      </w:pPr>
      <w:bookmarkStart w:id="8" w:name="_Toc23728"/>
      <w:r>
        <w:rPr>
          <w:rFonts w:eastAsia="微软雅黑"/>
          <w:b/>
          <w:bCs/>
          <w:color w:val="1F3864"/>
          <w:sz w:val="25"/>
          <w:szCs w:val="25"/>
        </w:rPr>
        <w:t>3.2 合规边界与自动申请问题</w:t>
      </w:r>
      <w:bookmarkEnd w:id="8"/>
    </w:p>
    <w:p w14:paraId="377B0221">
      <w:pPr>
        <w:spacing w:after="120" w:line="276" w:lineRule="auto"/>
      </w:pPr>
      <w:r>
        <w:rPr>
          <w:rFonts w:eastAsia="微软雅黑"/>
        </w:rPr>
        <w:t>本项目不做自动投递，而是生成申请建议和材料草稿，由学生自行审阅并提交。</w:t>
      </w:r>
    </w:p>
    <w:p w14:paraId="050D8B87">
      <w:pPr>
        <w:spacing w:after="120" w:line="276" w:lineRule="auto"/>
      </w:pPr>
      <w:r>
        <w:rPr>
          <w:rFonts w:eastAsia="微软雅黑"/>
        </w:rPr>
        <w:t>这一设计既符合主要招聘平台对自动化申请的限制，也避免了批量投递带来的申请质量下降。IT CareerPilot 的定位是决策支持工具，而不是替学生执行不可逆操作的自动申请代理。</w:t>
      </w:r>
    </w:p>
    <w:p w14:paraId="73AE5DDB">
      <w:pPr>
        <w:pStyle w:val="3"/>
        <w:spacing w:before="240" w:after="140"/>
      </w:pPr>
      <w:bookmarkStart w:id="9" w:name="_Toc7387"/>
      <w:r>
        <w:rPr>
          <w:rFonts w:eastAsia="微软雅黑"/>
          <w:b/>
          <w:bCs/>
          <w:color w:val="1F3864"/>
          <w:sz w:val="25"/>
          <w:szCs w:val="25"/>
        </w:rPr>
        <w:t>3.3 市场趋势</w:t>
      </w:r>
      <w:bookmarkEnd w:id="9"/>
    </w:p>
    <w:p w14:paraId="03539405">
      <w:pPr>
        <w:spacing w:after="120" w:line="276" w:lineRule="auto"/>
      </w:pPr>
      <w:r>
        <w:rPr>
          <w:rFonts w:eastAsia="微软雅黑"/>
        </w:rPr>
        <w:t>随着 AI 工具在求职过程中的使用增加，岗位申请数量快速上升，雇主也更依赖自动筛选。这使得学生更需要有针对性的岗位选择、JD 理解和简历优化，而不是单纯增加投递数量。</w:t>
      </w:r>
    </w:p>
    <w:p w14:paraId="3862483A">
      <w:pPr>
        <w:pStyle w:val="3"/>
        <w:spacing w:before="240" w:after="140"/>
        <w:rPr>
          <w:rFonts w:eastAsia="微软雅黑"/>
          <w:b/>
          <w:bCs/>
          <w:color w:val="1F3864"/>
          <w:sz w:val="22"/>
          <w:szCs w:val="22"/>
        </w:rPr>
      </w:pPr>
      <w:bookmarkStart w:id="10" w:name="_Toc3009"/>
      <w:r>
        <w:rPr>
          <w:rFonts w:eastAsia="微软雅黑"/>
          <w:b/>
          <w:bCs/>
          <w:color w:val="1F3864"/>
          <w:sz w:val="25"/>
          <w:szCs w:val="25"/>
        </w:rPr>
        <w:t>3.4 市场空白</w:t>
      </w:r>
      <w:bookmarkEnd w:id="10"/>
    </w:p>
    <w:p w14:paraId="2D79ACB2">
      <w:pPr>
        <w:spacing w:after="120" w:line="276" w:lineRule="auto"/>
      </w:pPr>
      <w:r>
        <w:rPr>
          <w:rFonts w:eastAsia="微软雅黑"/>
        </w:rPr>
        <w:t>现有工具主要分为岗位搜索、关键词评分和自动申请三类，但都没有完整覆盖学生从筛选岗位到定制简历的核心需求。</w:t>
      </w:r>
    </w:p>
    <w:p w14:paraId="2FE2E80E">
      <w:pPr>
        <w:pStyle w:val="24"/>
        <w:numPr>
          <w:ilvl w:val="0"/>
          <w:numId w:val="1"/>
        </w:numPr>
        <w:spacing w:after="70" w:line="276" w:lineRule="auto"/>
      </w:pPr>
      <w:r>
        <w:rPr>
          <w:rFonts w:eastAsia="微软雅黑"/>
        </w:rPr>
        <w:t>关键词型简历工具可以提示 JD 关键词覆盖情况，但通常不能理解技能之间的关系，也不能解释某个岗位为什么适合学生。</w:t>
      </w:r>
    </w:p>
    <w:p w14:paraId="2EED2E30">
      <w:pPr>
        <w:pStyle w:val="24"/>
        <w:numPr>
          <w:ilvl w:val="0"/>
          <w:numId w:val="1"/>
        </w:numPr>
        <w:spacing w:after="70" w:line="276" w:lineRule="auto"/>
      </w:pPr>
      <w:r>
        <w:rPr>
          <w:rFonts w:eastAsia="微软雅黑"/>
        </w:rPr>
        <w:t>批量自动申请工具虽然提高投递数量，但存在平台合规风险，也可能降低申请质量。</w:t>
      </w:r>
    </w:p>
    <w:p w14:paraId="5C11BDC1">
      <w:pPr>
        <w:pStyle w:val="24"/>
        <w:numPr>
          <w:ilvl w:val="0"/>
          <w:numId w:val="1"/>
        </w:numPr>
        <w:spacing w:after="70" w:line="276" w:lineRule="auto"/>
      </w:pPr>
      <w:r>
        <w:rPr>
          <w:rFonts w:ascii="Arial" w:hAnsi="Arial" w:eastAsia="微软雅黑"/>
        </w:rPr>
        <w:t>招聘网站和政府门户可以聚合岗位，但推荐过程通常不透明，也缺少简历优化和准备进度展示。</w:t>
      </w:r>
    </w:p>
    <w:p w14:paraId="2FA9788B">
      <w:pPr>
        <w:spacing w:after="120" w:line="276" w:lineRule="auto"/>
      </w:pPr>
      <w:r>
        <w:rPr>
          <w:rFonts w:eastAsia="微软雅黑"/>
          <w:b/>
          <w:bCs/>
        </w:rPr>
        <w:t>因此，本项目的机会点是构建一个面向 IT 学生的智能求职助手：既推荐岗位，又解释匹配原因，同时根据具体 JD 生成可操作、不过度包装的简历优化建议和模拟面试准备内容。</w:t>
      </w:r>
    </w:p>
    <w:p w14:paraId="138247C3">
      <w:r>
        <w:br w:type="page"/>
      </w:r>
    </w:p>
    <w:p w14:paraId="0807C076">
      <w:pPr>
        <w:pStyle w:val="2"/>
        <w:spacing w:before="360" w:after="140"/>
      </w:pPr>
      <w:bookmarkStart w:id="11" w:name="_Toc27343"/>
      <w:r>
        <w:rPr>
          <w:rFonts w:eastAsia="微软雅黑"/>
          <w:b/>
          <w:bCs/>
          <w:color w:val="1F3864"/>
          <w:sz w:val="30"/>
          <w:szCs w:val="30"/>
        </w:rPr>
        <w:t>4. 项目范围</w:t>
      </w:r>
      <w:bookmarkEnd w:id="11"/>
    </w:p>
    <w:p w14:paraId="2C6F2052">
      <w:pPr>
        <w:pStyle w:val="3"/>
        <w:spacing w:before="240" w:after="140"/>
      </w:pPr>
      <w:bookmarkStart w:id="12" w:name="_Toc23703"/>
      <w:r>
        <w:rPr>
          <w:rFonts w:eastAsia="微软雅黑"/>
          <w:b/>
          <w:bCs/>
          <w:color w:val="1F3864"/>
          <w:sz w:val="25"/>
          <w:szCs w:val="25"/>
        </w:rPr>
        <w:t>4.1 范围内</w:t>
      </w:r>
      <w:bookmarkEnd w:id="12"/>
    </w:p>
    <w:p w14:paraId="3E37BF22">
      <w:pPr>
        <w:spacing w:after="120" w:line="276" w:lineRule="auto"/>
      </w:pPr>
      <w:r>
        <w:rPr>
          <w:rFonts w:ascii="Arial" w:hAnsi="Arial" w:eastAsia="微软雅黑"/>
        </w:rPr>
        <w:t>本项目聚焦 IT 行业学生求职的通用流程。系统可覆盖软件开发、数据、AI、云计算、安全等常见技术岗位，但具体支持范围由收集到的 JD 数据和 demo 场景决定。范围内功能包括岗位推荐、JD 分析、简历优化、技能差距解释、视频模拟面试原型和目标岗位准备进度展示。</w:t>
      </w:r>
    </w:p>
    <w:p w14:paraId="7BAC50EB">
      <w:pPr>
        <w:spacing w:after="160"/>
      </w:pP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560"/>
        <w:gridCol w:w="2300"/>
      </w:tblGrid>
      <w:tr w14:paraId="39630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931D9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456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A09A8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Proposal 阶段功能</w:t>
            </w:r>
          </w:p>
        </w:tc>
        <w:tc>
          <w:tcPr>
            <w:tcW w:w="23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131DF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说明</w:t>
            </w:r>
          </w:p>
        </w:tc>
      </w:tr>
      <w:tr w14:paraId="38BC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C39E8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岗位数据获取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63899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收集、清洗并去重公开 IT 岗位 JD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60BB7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用于后续岗位推荐和 JD 分析</w:t>
            </w:r>
          </w:p>
        </w:tc>
      </w:tr>
      <w:tr w14:paraId="6A339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32B6E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简历解析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5D362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提取教育背景、技能、项目经历和实习经历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B27D4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形成学生求职画像</w:t>
            </w:r>
          </w:p>
        </w:tc>
      </w:tr>
      <w:tr w14:paraId="4158B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E712B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JD 分析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86E7D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提取岗位职责、技术技能、经验要求和限制条件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39285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形成结构化岗位画像</w:t>
            </w:r>
          </w:p>
        </w:tc>
      </w:tr>
      <w:tr w14:paraId="70663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94186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技能知识库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35784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整理 IT 技能别名、相近技能和岗位技能关系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158BE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支持技能匹配和差距解释</w:t>
            </w:r>
          </w:p>
        </w:tc>
      </w:tr>
      <w:tr w14:paraId="4E5C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C707B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规则筛选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3DF59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处理地点、学历、工作准证、截止日期等硬约束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C29CD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避免把不合格岗位排到前面</w:t>
            </w:r>
          </w:p>
        </w:tc>
      </w:tr>
      <w:tr w14:paraId="3B314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28229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岗位推荐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851FC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结合规则、关键词和语义相似度生成推荐列表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E0A63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输出匹配分数和排序</w:t>
            </w:r>
          </w:p>
        </w:tc>
      </w:tr>
      <w:tr w14:paraId="69C64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2CB9A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推荐解释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9C788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说明匹配技能、相关项目和缺失技能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89E86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提升推荐可信度</w:t>
            </w:r>
          </w:p>
        </w:tc>
      </w:tr>
      <w:tr w14:paraId="48252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17BE9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简历优化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B9487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根据目标 JD 改写或建议修改简历 bullet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DD4AF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保持事实一致，不编造经历</w:t>
            </w:r>
          </w:p>
        </w:tc>
      </w:tr>
      <w:tr w14:paraId="2D311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98671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模拟面试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77CA9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根据岗位技能、职责和简历内容生成模拟面试题库，并提供录制作答、转写和点评的前端原型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6308C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帮助学生准备技术问题、行为问题和面试表达</w:t>
            </w:r>
          </w:p>
        </w:tc>
      </w:tr>
      <w:tr w14:paraId="0D48B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F32E9">
            <w:r>
              <w:rPr>
                <w:rFonts w:ascii="Arial" w:hAnsi="Arial" w:eastAsia="微软雅黑"/>
              </w:rPr>
              <w:t>准备进度展示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B24E6">
            <w:r>
              <w:rPr>
                <w:rFonts w:ascii="Arial" w:hAnsi="Arial" w:eastAsia="微软雅黑"/>
              </w:rPr>
              <w:t>在目标岗位页汇总简历和模拟面试的准备状态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511CF">
            <w:r>
              <w:rPr>
                <w:rFonts w:ascii="Arial" w:hAnsi="Arial" w:eastAsia="微软雅黑"/>
              </w:rPr>
              <w:t>帮助学生查看当前完成情况</w:t>
            </w:r>
          </w:p>
        </w:tc>
      </w:tr>
      <w:tr w14:paraId="7B70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72D0F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系统编排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87225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协调解析、推荐、解释、生成和模拟面试模块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F92D1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保持流程清晰可审计</w:t>
            </w:r>
          </w:p>
        </w:tc>
      </w:tr>
      <w:tr w14:paraId="68201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6B225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用户界面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CF08F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展示岗位推荐、匹配解释、简历建议和模拟面试内容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583DA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优先使用可快速演示的 Web UI</w:t>
            </w:r>
          </w:p>
        </w:tc>
      </w:tr>
    </w:tbl>
    <w:p w14:paraId="4E46F2B4">
      <w:pPr>
        <w:keepNext/>
        <w:pageBreakBefore w:val="0"/>
        <w:spacing w:before="120" w:after="80"/>
        <w:jc w:val="center"/>
      </w:pPr>
      <w:r>
        <w:drawing>
          <wp:inline distT="0" distB="0" distL="114300" distR="114300">
            <wp:extent cx="5715000" cy="321437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3104">
      <w:pPr>
        <w:spacing w:before="40" w:after="160"/>
        <w:jc w:val="center"/>
      </w:pPr>
      <w:r>
        <w:rPr>
          <w:rFonts w:ascii="Arial" w:hAnsi="Arial" w:eastAsia="微软雅黑"/>
          <w:i/>
          <w:sz w:val="18"/>
        </w:rPr>
        <w:t>图 4. IT CareerPilot 功能模块图。核心服务包括岗位推荐、简历优化、模拟面试和准备进度展示。</w:t>
      </w:r>
    </w:p>
    <w:p w14:paraId="330E54E0">
      <w:pPr>
        <w:pStyle w:val="3"/>
        <w:spacing w:before="240" w:after="140"/>
      </w:pPr>
      <w:bookmarkStart w:id="13" w:name="_Toc25556"/>
      <w:r>
        <w:rPr>
          <w:rFonts w:eastAsia="微软雅黑"/>
          <w:b/>
          <w:bCs/>
          <w:color w:val="1F3864"/>
          <w:sz w:val="25"/>
          <w:szCs w:val="25"/>
        </w:rPr>
        <w:t>4.2 范围外</w:t>
      </w:r>
      <w:bookmarkEnd w:id="13"/>
    </w:p>
    <w:p w14:paraId="47DAD331">
      <w:pPr>
        <w:spacing w:after="120" w:line="276" w:lineRule="auto"/>
      </w:pPr>
      <w:r>
        <w:rPr>
          <w:rFonts w:eastAsia="微软雅黑"/>
        </w:rPr>
        <w:t>范围排除项及原因如下：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52E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4D305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排除项</w:t>
            </w:r>
          </w:p>
        </w:tc>
        <w:tc>
          <w:tcPr>
            <w:tcW w:w="676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046F3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原因</w:t>
            </w:r>
          </w:p>
        </w:tc>
      </w:tr>
      <w:tr w14:paraId="5DD35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61798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自动提交申请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40FE9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主要招聘平台通常限制自动化提交，且不可逆行动不应在缺乏人工审阅时委托给自动化。系统生成申请材料和岗位链接，由学生自行提交。这保留了主要实质收益，同时保持合规。</w:t>
            </w:r>
          </w:p>
        </w:tc>
      </w:tr>
      <w:tr w14:paraId="3CD4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124C1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保证面试或 offer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BC58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系统是决策支持工具。结果取决于系统控制之外的因素。</w:t>
            </w:r>
          </w:p>
        </w:tc>
      </w:tr>
      <w:tr w14:paraId="4C9C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0E54D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生成学生并不具备的经历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99604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这是系统事实一致性检查器需要强制执行的硬设计约束。系统改进真实经历的表达方式；它不编造。</w:t>
            </w:r>
          </w:p>
        </w:tc>
      </w:tr>
      <w:tr w14:paraId="3823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E927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非 IT 行业以及中高级或高管岗位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4A6E9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技能 ontology 和要求结构差异很大。在每人十个人日预算内，扩大广度会以牺牲深度为代价。</w:t>
            </w:r>
          </w:p>
        </w:tc>
      </w:tr>
      <w:tr w14:paraId="25F06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7A812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中文简历和职位描述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79307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首个版本仅支持英文。列为未来工作。</w:t>
            </w:r>
          </w:p>
        </w:tc>
      </w:tr>
      <w:tr w14:paraId="1A18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F3801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基于真实申请结果的闭环学习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445D8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项目开始时没有结果标签。本阶段通过团队人工标注和样例测试做初步评估，真实申请结果学习作为未来工作。</w:t>
            </w:r>
          </w:p>
        </w:tc>
      </w:tr>
      <w:tr w14:paraId="538F1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4DA7E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大规模抓取商业招聘网站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ED2F0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主要平台条款通常限制此类行为。获取依赖开放数据集，以及对公司招聘页面进行小规模、限速、遵守 robots.txt 的爬取，以演示多源集成。</w:t>
            </w:r>
          </w:p>
        </w:tc>
      </w:tr>
    </w:tbl>
    <w:p w14:paraId="34C1C511">
      <w:pPr>
        <w:pStyle w:val="3"/>
        <w:spacing w:before="240" w:after="140"/>
      </w:pPr>
      <w:bookmarkStart w:id="14" w:name="_Toc23565"/>
      <w:r>
        <w:rPr>
          <w:rFonts w:eastAsia="微软雅黑"/>
          <w:b/>
          <w:bCs/>
          <w:color w:val="1F3864"/>
          <w:sz w:val="25"/>
          <w:szCs w:val="25"/>
        </w:rPr>
        <w:t>4.3 约束与假设</w:t>
      </w:r>
      <w:bookmarkEnd w:id="14"/>
    </w:p>
    <w:p w14:paraId="7035960C">
      <w:pPr>
        <w:pStyle w:val="24"/>
        <w:numPr>
          <w:ilvl w:val="0"/>
          <w:numId w:val="2"/>
        </w:numPr>
        <w:spacing w:after="70" w:line="276" w:lineRule="auto"/>
      </w:pPr>
      <w:r>
        <w:rPr>
          <w:rFonts w:eastAsia="微软雅黑"/>
          <w:b w:val="0"/>
        </w:rPr>
        <w:t>项目范围与实施安排以完成可演示的核心闭环为原则。项目初期聚焦岗位解析、匹配推荐与解释、基于 JD 的简历优化、视频模拟面试原型及目标岗位准备进度跟踪。</w:t>
      </w:r>
    </w:p>
    <w:p w14:paraId="2BC87834">
      <w:pPr>
        <w:pStyle w:val="24"/>
        <w:numPr>
          <w:ilvl w:val="0"/>
          <w:numId w:val="2"/>
        </w:numPr>
        <w:spacing w:after="70" w:line="276" w:lineRule="auto"/>
      </w:pPr>
      <w:r>
        <w:rPr>
          <w:rFonts w:eastAsia="微软雅黑"/>
          <w:b w:val="0"/>
        </w:rPr>
        <w:t>鉴于项目初期尚不具备真实申请结果数据，推荐效果将通过人工相关性评审、代表性场景测试和匹配分数对比进行初步验证。</w:t>
      </w:r>
    </w:p>
    <w:p w14:paraId="72546CF3">
      <w:pPr>
        <w:pStyle w:val="24"/>
        <w:numPr>
          <w:ilvl w:val="0"/>
          <w:numId w:val="2"/>
        </w:numPr>
        <w:spacing w:after="70" w:line="276" w:lineRule="auto"/>
      </w:pPr>
      <w:r>
        <w:rPr>
          <w:rFonts w:eastAsia="微软雅黑"/>
          <w:b w:val="0"/>
          <w:bCs/>
        </w:rPr>
        <w:t>岗位数据的可获得性与合规使用构成项目的主要外部依赖。项目将优先采用开放数据集、公开可用的 JD 样例及经规范整理的小规模数据，以支持原型开发与评估。</w:t>
      </w:r>
    </w:p>
    <w:p w14:paraId="56368D70">
      <w:pPr>
        <w:pStyle w:val="24"/>
        <w:numPr>
          <w:ilvl w:val="0"/>
          <w:numId w:val="2"/>
        </w:numPr>
        <w:spacing w:after="70" w:line="276" w:lineRule="auto"/>
      </w:pPr>
      <w:r>
        <w:rPr>
          <w:rFonts w:eastAsia="微软雅黑"/>
          <w:b w:val="0"/>
        </w:rPr>
        <w:t>简历涉及个人信息，所有测试材料将在处理前完成脱敏，或使用合成及假名化数据，并限制其用途与访问范围。</w:t>
      </w:r>
    </w:p>
    <w:p w14:paraId="3D31B170">
      <w:pPr>
        <w:pStyle w:val="24"/>
        <w:numPr>
          <w:ilvl w:val="0"/>
          <w:numId w:val="2"/>
        </w:numPr>
        <w:spacing w:after="70" w:line="276" w:lineRule="auto"/>
      </w:pPr>
      <w:r>
        <w:rPr>
          <w:rFonts w:eastAsia="微软雅黑"/>
          <w:b w:val="0"/>
        </w:rPr>
        <w:t>大语言模型主要用于非结构化文本抽取、解释生成和经用户确认的简历改写；硬约束筛选与匹配排序优先由可解释、可复现的本地规则和算法组件实现，以控制成本、响应延迟及输出不确定性。</w:t>
      </w:r>
    </w:p>
    <w:p w14:paraId="79601C22">
      <w:bookmarkStart w:id="18" w:name="_GoBack"/>
      <w:bookmarkEnd w:id="18"/>
      <w:r>
        <w:br w:type="page"/>
      </w:r>
    </w:p>
    <w:p w14:paraId="43AF0132">
      <w:pPr>
        <w:pStyle w:val="2"/>
        <w:spacing w:before="360" w:after="140"/>
        <w:rPr>
          <w:rFonts w:hint="eastAsia"/>
        </w:rPr>
      </w:pPr>
      <w:bookmarkStart w:id="15" w:name="_Toc7811"/>
      <w:r>
        <w:rPr>
          <w:rFonts w:eastAsia="微软雅黑"/>
          <w:b/>
          <w:bCs/>
          <w:color w:val="1F3864"/>
          <w:sz w:val="30"/>
          <w:szCs w:val="30"/>
        </w:rPr>
        <w:t>5. 数据收集与准备</w:t>
      </w:r>
      <w:bookmarkEnd w:id="15"/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8"/>
        <w:gridCol w:w="4408"/>
        <w:gridCol w:w="2724"/>
      </w:tblGrid>
      <w:tr w14:paraId="3E3BB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DACEA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数据集</w:t>
            </w:r>
          </w:p>
        </w:tc>
        <w:tc>
          <w:tcPr>
            <w:tcW w:w="356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F4701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220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3BB78">
            <w:pPr>
              <w:spacing w:after="40"/>
            </w:pPr>
            <w:r>
              <w:rPr>
                <w:rFonts w:eastAsia="微软雅黑"/>
                <w:b/>
                <w:bCs/>
                <w:sz w:val="19"/>
                <w:szCs w:val="19"/>
              </w:rPr>
              <w:t>用途</w:t>
            </w:r>
          </w:p>
        </w:tc>
      </w:tr>
      <w:tr w14:paraId="6B8E6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D9FAA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职位描述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30909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开放 job-posting datasets、公司 career pages、手动收集的 IT JD 样例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E74A9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岗位推荐、JD 分析和匹配评估</w:t>
            </w:r>
          </w:p>
        </w:tc>
      </w:tr>
      <w:tr w14:paraId="3ED4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A7FE3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技能 ontology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90AE5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ESCO、O*NET 和团队整理的 IT 技能别名表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3CE74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技能知识图谱和技能差距判断</w:t>
            </w:r>
          </w:p>
        </w:tc>
      </w:tr>
      <w:tr w14:paraId="2C39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14C13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简历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0709D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脱敏团队简历、公开简历样本或自建测试简历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CE63D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简历解析、推荐测试和简历优化测试</w:t>
            </w:r>
          </w:p>
        </w:tc>
      </w:tr>
      <w:tr w14:paraId="221E5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AD0F6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模拟面试材料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F4C9A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公开题库、面试经验材料和技术岗位常见面试问题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A849D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模拟面试题库、作答反馈和点评规则设计</w:t>
            </w:r>
          </w:p>
        </w:tc>
      </w:tr>
      <w:tr w14:paraId="18EB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0963D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相关性判断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05689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团队人工标注和样例测试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49E56">
            <w:pPr>
              <w:spacing w:after="40"/>
            </w:pPr>
            <w:r>
              <w:rPr>
                <w:rFonts w:eastAsia="微软雅黑"/>
                <w:sz w:val="19"/>
                <w:szCs w:val="19"/>
              </w:rPr>
              <w:t>推荐效果评估和权重调校</w:t>
            </w:r>
          </w:p>
        </w:tc>
      </w:tr>
    </w:tbl>
    <w:p w14:paraId="11657A84">
      <w:pPr>
        <w:spacing w:after="160"/>
      </w:pPr>
    </w:p>
    <w:p w14:paraId="7D19E2A1">
      <w:pPr>
        <w:spacing w:after="120" w:line="276" w:lineRule="auto"/>
      </w:pPr>
      <w:r>
        <w:rPr>
          <w:rFonts w:eastAsia="微软雅黑"/>
        </w:rPr>
        <w:t>准备步骤包括：清洗和去重 JD 文本，抽取岗位名称、公司、地点、职责和技能要求；解析简历中的教育、技能、项目和经历；统一技能别名；并在任何外部调用前处理简历中的个人身份信息。</w:t>
      </w:r>
    </w:p>
    <w:p w14:paraId="65184208">
      <w:r>
        <w:br w:type="page"/>
      </w:r>
    </w:p>
    <w:p w14:paraId="6EAA1D5F">
      <w:pPr>
        <w:pStyle w:val="2"/>
        <w:spacing w:before="360" w:after="140"/>
      </w:pPr>
      <w:bookmarkStart w:id="16" w:name="_Toc5877"/>
      <w:r>
        <w:rPr>
          <w:rFonts w:eastAsia="微软雅黑"/>
          <w:b/>
          <w:bCs/>
          <w:color w:val="1F3864"/>
          <w:sz w:val="30"/>
          <w:szCs w:val="30"/>
        </w:rPr>
        <w:t>6. 系统设计</w:t>
      </w:r>
      <w:bookmarkEnd w:id="16"/>
    </w:p>
    <w:p w14:paraId="0F35B801">
      <w:pPr>
        <w:pStyle w:val="3"/>
        <w:spacing w:before="240" w:after="140"/>
      </w:pPr>
      <w:bookmarkStart w:id="17" w:name="_Toc27280"/>
      <w:r>
        <w:rPr>
          <w:rFonts w:ascii="Arial" w:hAnsi="Arial" w:eastAsia="微软雅黑"/>
        </w:rPr>
        <w:t>6.1 系统架构与分层说明</w:t>
      </w:r>
      <w:bookmarkEnd w:id="17"/>
    </w:p>
    <w:p w14:paraId="1ECE5D1A">
      <w:r>
        <w:rPr>
          <w:rFonts w:ascii="Arial" w:hAnsi="Arial" w:eastAsia="微软雅黑"/>
          <w:sz w:val="21"/>
        </w:rPr>
        <w:t>新版架构沿端到端数据流组织系统组件：输入、岗位数据、解析、推理、生成和界面六层构成主流程，本地部署层承载运行环境。架构图同时保留人在环边界，明确系统只提供推荐、解释和草稿。</w:t>
      </w:r>
    </w:p>
    <w:p w14:paraId="3FD1A472">
      <w:pPr>
        <w:keepNext/>
        <w:pageBreakBefore/>
        <w:spacing w:before="120" w:after="80"/>
        <w:jc w:val="center"/>
      </w:pPr>
      <w:r>
        <w:drawing>
          <wp:inline distT="0" distB="0" distL="114300" distR="114300">
            <wp:extent cx="5394960" cy="78403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8300">
      <w:pPr>
        <w:spacing w:before="40" w:after="160"/>
        <w:jc w:val="center"/>
      </w:pPr>
      <w:r>
        <w:rPr>
          <w:rFonts w:ascii="Arial" w:hAnsi="Arial" w:eastAsia="微软雅黑"/>
          <w:i/>
          <w:sz w:val="18"/>
        </w:rPr>
        <w:t>图 5. IT CareerPilot 系统架构与技术组件。</w:t>
      </w:r>
    </w:p>
    <w:p w14:paraId="280F115E">
      <w:pPr>
        <w:spacing w:after="100"/>
      </w:pPr>
      <w:r>
        <w:rPr>
          <w:rFonts w:ascii="Arial" w:hAnsi="Arial" w:eastAsia="微软雅黑"/>
          <w:b/>
          <w:sz w:val="21"/>
        </w:rPr>
        <w:t>输入层：</w:t>
      </w:r>
      <w:r>
        <w:rPr>
          <w:rFonts w:ascii="Arial" w:hAnsi="Arial" w:eastAsia="微软雅黑"/>
          <w:sz w:val="21"/>
        </w:rPr>
        <w:t>React 和 TypeScript 提供简历上传与偏好表单，FastAPI 与 Pydantic 接收并验证字段，pdfminer 和 python-docx 从简历中提取带来源位置的文本。</w:t>
      </w:r>
    </w:p>
    <w:p w14:paraId="2002D3B4">
      <w:pPr>
        <w:spacing w:after="100"/>
      </w:pPr>
      <w:r>
        <w:rPr>
          <w:rFonts w:ascii="Arial" w:hAnsi="Arial" w:eastAsia="微软雅黑"/>
          <w:b/>
          <w:sz w:val="21"/>
        </w:rPr>
        <w:t>岗位数据层：</w:t>
      </w:r>
      <w:r>
        <w:rPr>
          <w:rFonts w:ascii="Arial" w:hAnsi="Arial" w:eastAsia="微软雅黑"/>
          <w:sz w:val="21"/>
        </w:rPr>
        <w:t>Python 与 httpx 负责小规模岗位收集和批量导入，pandas 完成标准化、去重与过期过滤，ChromaDB 保存 JD 文本分块和向量。该层在用户流程之外运行，并向推荐模块提供结构化岗位数据。</w:t>
      </w:r>
    </w:p>
    <w:p w14:paraId="40188302">
      <w:pPr>
        <w:spacing w:after="100"/>
      </w:pPr>
      <w:r>
        <w:rPr>
          <w:rFonts w:ascii="Arial" w:hAnsi="Arial" w:eastAsia="微软雅黑"/>
          <w:b/>
          <w:sz w:val="21"/>
        </w:rPr>
        <w:t>解析层：</w:t>
      </w:r>
      <w:r>
        <w:rPr>
          <w:rFonts w:ascii="Arial" w:hAnsi="Arial" w:eastAsia="微软雅黑"/>
          <w:sz w:val="21"/>
        </w:rPr>
        <w:t>spaCy 识别简历和 JD 中的技能实体，sentence-transformers 生成学生画像与岗位画像向量，Cypher MERGE 将规范化后的画像写入技能知识结构。</w:t>
      </w:r>
    </w:p>
    <w:p w14:paraId="1FA1235B">
      <w:pPr>
        <w:spacing w:after="100"/>
      </w:pPr>
      <w:r>
        <w:rPr>
          <w:rFonts w:ascii="Arial" w:hAnsi="Arial" w:eastAsia="微软雅黑"/>
          <w:b/>
          <w:sz w:val="21"/>
        </w:rPr>
        <w:t>推理层：</w:t>
      </w:r>
      <w:r>
        <w:rPr>
          <w:rFonts w:ascii="Arial" w:hAnsi="Arial" w:eastAsia="微软雅黑"/>
          <w:sz w:val="21"/>
        </w:rPr>
        <w:t>规则引擎先处理工作准证、地点、学历等不可被相似度抵消的硬约束；Neo4j、PyKEEN、向量召回和统计模型随后完成技能关系推理、相关性判断、岗位排序和差距分析。</w:t>
      </w:r>
    </w:p>
    <w:p w14:paraId="6E744729">
      <w:pPr>
        <w:spacing w:after="100"/>
      </w:pPr>
      <w:r>
        <w:rPr>
          <w:rFonts w:ascii="Arial" w:hAnsi="Arial" w:eastAsia="微软雅黑"/>
          <w:b/>
          <w:sz w:val="21"/>
        </w:rPr>
        <w:t>生成层：</w:t>
      </w:r>
      <w:r>
        <w:rPr>
          <w:rFonts w:ascii="Arial" w:hAnsi="Arial" w:eastAsia="微软雅黑"/>
          <w:sz w:val="21"/>
        </w:rPr>
        <w:t>LangChain 负责检索和工具编排，受事实约束的生成控制检查简历修改是否得到学生证据支持，Jinja2 模板输出结构化的简历建议、模拟面试题库和反馈。</w:t>
      </w:r>
    </w:p>
    <w:p w14:paraId="3CDBE9D9">
      <w:pPr>
        <w:spacing w:after="100"/>
      </w:pPr>
      <w:r>
        <w:rPr>
          <w:rFonts w:ascii="Arial" w:hAnsi="Arial" w:eastAsia="微软雅黑"/>
          <w:b/>
          <w:sz w:val="21"/>
        </w:rPr>
        <w:t>界面层：</w:t>
      </w:r>
      <w:r>
        <w:rPr>
          <w:rFonts w:ascii="Arial" w:hAnsi="Arial" w:eastAsia="微软雅黑"/>
          <w:sz w:val="21"/>
        </w:rPr>
        <w:t>React 与 TypeScript 展示岗位匹配、推荐理由、简历修改审阅、模拟面试和准备进度；单文件 HTML 保留当前 demo，FastAPI JSON API 用于后续连接真实推理模块。</w:t>
      </w:r>
    </w:p>
    <w:p w14:paraId="19E0632C">
      <w:pPr>
        <w:spacing w:after="100"/>
      </w:pPr>
      <w:r>
        <w:rPr>
          <w:rFonts w:ascii="Arial" w:hAnsi="Arial" w:eastAsia="微软雅黑"/>
          <w:b/>
          <w:sz w:val="21"/>
        </w:rPr>
        <w:t>本地部署层：</w:t>
      </w:r>
      <w:r>
        <w:rPr>
          <w:rFonts w:ascii="Arial" w:hAnsi="Arial" w:eastAsia="微软雅黑"/>
          <w:sz w:val="21"/>
        </w:rPr>
        <w:t>uvicorn 在本地提供 API，Docker Compose 统一管理 API、Neo4j 和 ChromaDB；模型权重与简历数据保存在本机，以降低演示阶段的部署复杂度和隐私风险。</w:t>
      </w:r>
    </w:p>
    <w:p w14:paraId="1798BF28">
      <w:pPr>
        <w:spacing w:before="80"/>
      </w:pPr>
      <w:r>
        <w:rPr>
          <w:rFonts w:ascii="Arial" w:hAnsi="Arial" w:eastAsia="微软雅黑"/>
          <w:sz w:val="21"/>
        </w:rPr>
        <w:t>人在环原则贯穿整个架构：系统可以推荐岗位、解释差距并生成修改草稿，但不能虚构经历或自动提交申请；学生负责补充缺失事实、批准修改并完成最终提交。</w:t>
      </w:r>
    </w:p>
    <w:p w14:paraId="755C397B"/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0A17">
    <w:pPr>
      <w:jc w:val="center"/>
    </w:pPr>
    <w:r>
      <w:rPr>
        <w:rFonts w:ascii="Arial" w:hAnsi="Arial" w:eastAsia="微软雅黑"/>
        <w:sz w:val="17"/>
      </w:rPr>
      <w:t xml:space="preserve">第 </w:t>
    </w:r>
    <w:r>
      <w:rPr>
        <w:rFonts w:ascii="Arial" w:hAnsi="Arial" w:eastAsia="微软雅黑"/>
        <w:sz w:val="17"/>
      </w:rPr>
      <w:fldChar w:fldCharType="begin"/>
    </w:r>
    <w:r>
      <w:rPr>
        <w:rFonts w:ascii="Arial" w:hAnsi="Arial" w:eastAsia="微软雅黑"/>
        <w:sz w:val="17"/>
      </w:rPr>
      <w:instrText xml:space="preserve"> PAGE </w:instrText>
    </w:r>
    <w:r>
      <w:rPr>
        <w:rFonts w:ascii="Arial" w:hAnsi="Arial" w:eastAsia="微软雅黑"/>
        <w:sz w:val="17"/>
      </w:rPr>
      <w:fldChar w:fldCharType="separate"/>
    </w:r>
    <w:r>
      <w:rPr>
        <w:rFonts w:ascii="Arial" w:hAnsi="Arial" w:eastAsia="微软雅黑"/>
        <w:sz w:val="17"/>
      </w:rPr>
      <w:t>1</w:t>
    </w:r>
    <w:r>
      <w:rPr>
        <w:rFonts w:ascii="Arial" w:hAnsi="Arial" w:eastAsia="微软雅黑"/>
        <w:sz w:val="17"/>
      </w:rPr>
      <w:fldChar w:fldCharType="end"/>
    </w:r>
    <w:r>
      <w:rPr>
        <w:rFonts w:ascii="Arial" w:hAnsi="Arial" w:eastAsia="微软雅黑"/>
        <w:sz w:val="17"/>
      </w:rPr>
      <w:t xml:space="preserve"> 页，共 </w:t>
    </w:r>
    <w:r>
      <w:rPr>
        <w:rFonts w:ascii="Arial" w:hAnsi="Arial" w:eastAsia="微软雅黑"/>
        <w:sz w:val="17"/>
      </w:rPr>
      <w:fldChar w:fldCharType="begin"/>
    </w:r>
    <w:r>
      <w:rPr>
        <w:rFonts w:ascii="Arial" w:hAnsi="Arial" w:eastAsia="微软雅黑"/>
        <w:sz w:val="17"/>
      </w:rPr>
      <w:instrText xml:space="preserve"> NUMPAGES </w:instrText>
    </w:r>
    <w:r>
      <w:rPr>
        <w:rFonts w:ascii="Arial" w:hAnsi="Arial" w:eastAsia="微软雅黑"/>
        <w:sz w:val="17"/>
      </w:rPr>
      <w:fldChar w:fldCharType="separate"/>
    </w:r>
    <w:r>
      <w:rPr>
        <w:rFonts w:ascii="Arial" w:hAnsi="Arial" w:eastAsia="微软雅黑"/>
        <w:sz w:val="17"/>
      </w:rPr>
      <w:t>13</w:t>
    </w:r>
    <w:r>
      <w:rPr>
        <w:rFonts w:ascii="Arial" w:hAnsi="Arial" w:eastAsia="微软雅黑"/>
        <w:sz w:val="17"/>
      </w:rPr>
      <w:fldChar w:fldCharType="end"/>
    </w:r>
    <w:r>
      <w:rPr>
        <w:rFonts w:ascii="Arial" w:hAnsi="Arial" w:eastAsia="微软雅黑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85287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31FA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8D690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8831A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453DF0"/>
    <w:multiLevelType w:val="multilevel"/>
    <w:tmpl w:val="5E453DF0"/>
    <w:lvl w:ilvl="0" w:tentative="0">
      <w:start w:val="1"/>
      <w:numFmt w:val="bullet"/>
      <w:lvlText w:val="•"/>
      <w:lvlJc w:val="left"/>
      <w:pPr>
        <w:ind w:left="431" w:hanging="259"/>
      </w:pPr>
    </w:lvl>
    <w:lvl w:ilvl="1" w:tentative="0">
      <w:start w:val="1"/>
      <w:numFmt w:val="bullet"/>
      <w:lvlText w:val="◦"/>
      <w:lvlJc w:val="left"/>
      <w:pPr>
        <w:ind w:left="863" w:hanging="259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D76"/>
    <w:rsid w:val="00001928"/>
    <w:rsid w:val="000061CA"/>
    <w:rsid w:val="000351E4"/>
    <w:rsid w:val="00075F8E"/>
    <w:rsid w:val="00491B66"/>
    <w:rsid w:val="004A1C76"/>
    <w:rsid w:val="004C7D4F"/>
    <w:rsid w:val="005A0D73"/>
    <w:rsid w:val="005F6157"/>
    <w:rsid w:val="006131FB"/>
    <w:rsid w:val="00640D9B"/>
    <w:rsid w:val="00692387"/>
    <w:rsid w:val="006A6C04"/>
    <w:rsid w:val="00761CEA"/>
    <w:rsid w:val="007971CA"/>
    <w:rsid w:val="007C5782"/>
    <w:rsid w:val="009B2B04"/>
    <w:rsid w:val="00A03B49"/>
    <w:rsid w:val="00A250A5"/>
    <w:rsid w:val="00AA5437"/>
    <w:rsid w:val="00B14640"/>
    <w:rsid w:val="00B217C5"/>
    <w:rsid w:val="00B5181D"/>
    <w:rsid w:val="00CC7599"/>
    <w:rsid w:val="00D54E5E"/>
    <w:rsid w:val="00DC56B0"/>
    <w:rsid w:val="00E24A6F"/>
    <w:rsid w:val="00ED2D76"/>
    <w:rsid w:val="00F80017"/>
    <w:rsid w:val="00FD7FE4"/>
    <w:rsid w:val="0E197DBB"/>
    <w:rsid w:val="1F9B2194"/>
    <w:rsid w:val="22A80A52"/>
    <w:rsid w:val="253F134E"/>
    <w:rsid w:val="2DC14198"/>
    <w:rsid w:val="2F3B63B5"/>
    <w:rsid w:val="2FF018D1"/>
    <w:rsid w:val="331C24E3"/>
    <w:rsid w:val="37EA2378"/>
    <w:rsid w:val="387B3B69"/>
    <w:rsid w:val="4751526A"/>
    <w:rsid w:val="4EB470B0"/>
    <w:rsid w:val="517900DB"/>
    <w:rsid w:val="61A84853"/>
    <w:rsid w:val="64821F8E"/>
    <w:rsid w:val="71615708"/>
    <w:rsid w:val="7A157541"/>
    <w:rsid w:val="7A264AD1"/>
    <w:rsid w:val="7CA2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cs="Calibri" w:eastAsiaTheme="minorEastAsia"/>
      <w:sz w:val="21"/>
      <w:szCs w:val="21"/>
      <w:lang w:val="en-US" w:eastAsia="zh-CN" w:bidi="ar-SA"/>
    </w:rPr>
  </w:style>
  <w:style w:type="paragraph" w:styleId="2">
    <w:name w:val="heading 1"/>
    <w:qFormat/>
    <w:uiPriority w:val="9"/>
    <w:pPr>
      <w:keepNext/>
      <w:outlineLvl w:val="0"/>
    </w:pPr>
    <w:rPr>
      <w:rFonts w:ascii="Calibri" w:hAnsi="Calibri" w:cs="Calibri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unhideWhenUsed/>
    <w:qFormat/>
    <w:uiPriority w:val="9"/>
    <w:pPr>
      <w:keepNext/>
      <w:outlineLvl w:val="1"/>
    </w:pPr>
    <w:rPr>
      <w:rFonts w:ascii="Calibri" w:hAnsi="Calibri" w:cs="Calibri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unhideWhenUsed/>
    <w:qFormat/>
    <w:uiPriority w:val="9"/>
    <w:pPr>
      <w:keepNext/>
      <w:outlineLvl w:val="2"/>
    </w:pPr>
    <w:rPr>
      <w:rFonts w:ascii="Calibri" w:hAnsi="Calibri" w:cs="Calibri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Calibri" w:hAnsi="Calibri" w:cs="Calibri" w:eastAsiaTheme="minorEastAsia"/>
      <w:i/>
      <w:iCs/>
      <w:color w:val="2E74B5"/>
      <w:sz w:val="21"/>
      <w:szCs w:val="21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Calibri" w:hAnsi="Calibri" w:cs="Calibri" w:eastAsiaTheme="minorEastAsia"/>
      <w:color w:val="2E74B5"/>
      <w:sz w:val="21"/>
      <w:szCs w:val="21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Calibri" w:hAnsi="Calibri" w:cs="Calibri" w:eastAsiaTheme="minorEastAsia"/>
      <w:color w:val="1F4D78"/>
      <w:sz w:val="21"/>
      <w:szCs w:val="21"/>
      <w:lang w:val="en-US" w:eastAsia="zh-CN" w:bidi="ar-SA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29"/>
    <w:unhideWhenUsed/>
    <w:uiPriority w:val="99"/>
  </w:style>
  <w:style w:type="paragraph" w:styleId="9">
    <w:name w:val="endnote text"/>
    <w:link w:val="26"/>
    <w:semiHidden/>
    <w:unhideWhenUsed/>
    <w:qFormat/>
    <w:uiPriority w:val="99"/>
    <w:rPr>
      <w:rFonts w:ascii="Calibri" w:hAnsi="Calibri" w:cs="Calibri" w:eastAsiaTheme="minorEastAsia"/>
      <w:lang w:val="en-US" w:eastAsia="zh-CN" w:bidi="ar-SA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uiPriority w:val="39"/>
  </w:style>
  <w:style w:type="paragraph" w:styleId="13">
    <w:name w:val="footnote text"/>
    <w:link w:val="25"/>
    <w:semiHidden/>
    <w:unhideWhenUsed/>
    <w:qFormat/>
    <w:uiPriority w:val="99"/>
    <w:rPr>
      <w:rFonts w:ascii="Calibri" w:hAnsi="Calibri" w:cs="Calibri" w:eastAsiaTheme="minorEastAsia"/>
      <w:lang w:val="en-US" w:eastAsia="zh-CN" w:bidi="ar-SA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5">
    <w:name w:val="Title"/>
    <w:qFormat/>
    <w:uiPriority w:val="10"/>
    <w:rPr>
      <w:rFonts w:ascii="Calibri" w:hAnsi="Calibri" w:cs="Calibri" w:eastAsiaTheme="minorEastAsia"/>
      <w:sz w:val="56"/>
      <w:szCs w:val="56"/>
      <w:lang w:val="en-US" w:eastAsia="zh-CN" w:bidi="ar-SA"/>
    </w:rPr>
  </w:style>
  <w:style w:type="paragraph" w:styleId="16">
    <w:name w:val="annotation subject"/>
    <w:basedOn w:val="8"/>
    <w:next w:val="8"/>
    <w:link w:val="30"/>
    <w:semiHidden/>
    <w:unhideWhenUsed/>
    <w:uiPriority w:val="99"/>
    <w:rPr>
      <w:b/>
      <w:bCs/>
    </w:rPr>
  </w:style>
  <w:style w:type="character" w:styleId="19">
    <w:name w:val="endnote reference"/>
    <w:semiHidden/>
    <w:unhideWhenUsed/>
    <w:uiPriority w:val="99"/>
    <w:rPr>
      <w:vertAlign w:val="superscript"/>
    </w:rPr>
  </w:style>
  <w:style w:type="character" w:styleId="20">
    <w:name w:val="Hyperlink"/>
    <w:unhideWhenUsed/>
    <w:uiPriority w:val="99"/>
    <w:rPr>
      <w:color w:val="0563C1"/>
      <w:u w:val="single"/>
    </w:rPr>
  </w:style>
  <w:style w:type="character" w:styleId="21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styleId="22">
    <w:name w:val="footnote reference"/>
    <w:semiHidden/>
    <w:unhideWhenUsed/>
    <w:qFormat/>
    <w:uiPriority w:val="99"/>
    <w:rPr>
      <w:vertAlign w:val="superscript"/>
    </w:rPr>
  </w:style>
  <w:style w:type="paragraph" w:customStyle="1" w:styleId="23">
    <w:name w:val="要点1"/>
    <w:qFormat/>
    <w:uiPriority w:val="0"/>
    <w:rPr>
      <w:rFonts w:ascii="Calibri" w:hAnsi="Calibri" w:cs="Calibri" w:eastAsiaTheme="minorEastAsia"/>
      <w:b/>
      <w:bCs/>
      <w:sz w:val="21"/>
      <w:szCs w:val="21"/>
      <w:lang w:val="en-US" w:eastAsia="zh-CN" w:bidi="ar-SA"/>
    </w:rPr>
  </w:style>
  <w:style w:type="paragraph" w:styleId="24">
    <w:name w:val="List Paragraph"/>
    <w:qFormat/>
    <w:uiPriority w:val="0"/>
    <w:rPr>
      <w:rFonts w:ascii="Calibri" w:hAnsi="Calibri" w:cs="Calibri" w:eastAsiaTheme="minorEastAsia"/>
      <w:sz w:val="21"/>
      <w:szCs w:val="21"/>
      <w:lang w:val="en-US" w:eastAsia="zh-CN" w:bidi="ar-SA"/>
    </w:rPr>
  </w:style>
  <w:style w:type="character" w:customStyle="1" w:styleId="25">
    <w:name w:val="脚注文本 字符"/>
    <w:link w:val="13"/>
    <w:semiHidden/>
    <w:unhideWhenUsed/>
    <w:qFormat/>
    <w:uiPriority w:val="99"/>
    <w:rPr>
      <w:sz w:val="20"/>
      <w:szCs w:val="20"/>
    </w:rPr>
  </w:style>
  <w:style w:type="character" w:customStyle="1" w:styleId="26">
    <w:name w:val="尾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27">
    <w:name w:val="页眉 字符"/>
    <w:basedOn w:val="18"/>
    <w:link w:val="11"/>
    <w:qFormat/>
    <w:uiPriority w:val="99"/>
    <w:rPr>
      <w:sz w:val="18"/>
      <w:szCs w:val="18"/>
    </w:rPr>
  </w:style>
  <w:style w:type="character" w:customStyle="1" w:styleId="28">
    <w:name w:val="页脚 字符"/>
    <w:basedOn w:val="18"/>
    <w:link w:val="10"/>
    <w:qFormat/>
    <w:uiPriority w:val="99"/>
    <w:rPr>
      <w:sz w:val="18"/>
      <w:szCs w:val="18"/>
    </w:rPr>
  </w:style>
  <w:style w:type="character" w:customStyle="1" w:styleId="29">
    <w:name w:val="批注文字 字符"/>
    <w:basedOn w:val="18"/>
    <w:link w:val="8"/>
    <w:qFormat/>
    <w:uiPriority w:val="99"/>
    <w:rPr>
      <w:sz w:val="21"/>
      <w:szCs w:val="21"/>
    </w:rPr>
  </w:style>
  <w:style w:type="character" w:customStyle="1" w:styleId="30">
    <w:name w:val="批注主题 字符"/>
    <w:basedOn w:val="29"/>
    <w:link w:val="16"/>
    <w:semiHidden/>
    <w:qFormat/>
    <w:uiPriority w:val="99"/>
    <w:rPr>
      <w:b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4565</Words>
  <Characters>5381</Characters>
  <Lines>55</Lines>
  <Paragraphs>15</Paragraphs>
  <TotalTime>0</TotalTime>
  <ScaleCrop>false</ScaleCrop>
  <LinksUpToDate>false</LinksUpToDate>
  <CharactersWithSpaces>5686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2026-09-02T06:40:00Z</dcterms:created>
  <dc:creator>IT CareerPilot Project Team</dc:creator>
  <cp:lastModifiedBy>耳を倾、けて季节の花</cp:lastModifiedBy>
  <dcterms:modified xsi:type="dcterms:W3CDTF">2026-09-11T05:40:26Z</dcterms:modified>
  <dc:title>IT CareerPilot 项目提案 V1 中文版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eyJoZGlkIjoiZDc4ZTQ2ZGQ3Yzc1OGMzZWMwMDc1YzQxYTgxZDA5MmIiLCJ1c2VySWQiOiIzMzgwNzQzNDcifQ==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FB744D77575548109391A439F668EFE9_12</vt:lpwstr>
  </property>
</Properties>
</file>