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C6A63">
      <w:pPr>
        <w:spacing w:before="1600" w:after="120"/>
        <w:jc w:val="center"/>
      </w:pPr>
    </w:p>
    <w:p w14:paraId="732E15EE">
      <w:pPr>
        <w:spacing w:before="1600" w:after="120"/>
        <w:jc w:val="center"/>
      </w:pPr>
    </w:p>
    <w:p w14:paraId="6C0A1A80">
      <w:pPr>
        <w:spacing w:after="100"/>
        <w:jc w:val="center"/>
      </w:pPr>
      <w:r>
        <w:rPr>
          <w:rFonts w:eastAsia="微软雅黑"/>
          <w:b/>
          <w:bCs/>
          <w:color w:val="1F3864"/>
          <w:sz w:val="56"/>
          <w:szCs w:val="56"/>
        </w:rPr>
        <w:t>IT CareerPilot</w:t>
      </w:r>
    </w:p>
    <w:p w14:paraId="5AA785BA">
      <w:pPr>
        <w:spacing w:after="60"/>
        <w:jc w:val="center"/>
        <w:rPr>
          <w:sz w:val="30"/>
          <w:szCs w:val="30"/>
        </w:rPr>
      </w:pPr>
      <w:r>
        <w:rPr>
          <w:rFonts w:eastAsia="微软雅黑"/>
          <w:color w:val="1F3864"/>
          <w:sz w:val="30"/>
          <w:szCs w:val="30"/>
        </w:rPr>
        <w:t>An Explainable Hybrid Reasoning System for IT Student Internships and</w:t>
      </w:r>
    </w:p>
    <w:p w14:paraId="67C219B1">
      <w:pPr>
        <w:spacing w:after="700"/>
        <w:jc w:val="center"/>
        <w:rPr>
          <w:rFonts w:eastAsia="微软雅黑"/>
          <w:color w:val="1F3864"/>
          <w:sz w:val="26"/>
          <w:szCs w:val="26"/>
        </w:rPr>
      </w:pPr>
      <w:r>
        <w:rPr>
          <w:rFonts w:eastAsia="微软雅黑"/>
          <w:color w:val="1F3864"/>
          <w:sz w:val="30"/>
          <w:szCs w:val="30"/>
        </w:rPr>
        <w:t>Graduate Employment</w:t>
      </w:r>
    </w:p>
    <w:p w14:paraId="012B792D">
      <w:pPr>
        <w:spacing w:after="700"/>
        <w:jc w:val="center"/>
        <w:rPr>
          <w:rFonts w:eastAsia="微软雅黑"/>
          <w:color w:val="1F3864"/>
          <w:sz w:val="26"/>
          <w:szCs w:val="26"/>
        </w:rPr>
      </w:pPr>
    </w:p>
    <w:p w14:paraId="1C609570">
      <w:pPr>
        <w:tabs>
          <w:tab w:val="left" w:pos="4032"/>
          <w:tab w:val="left" w:pos="6048"/>
        </w:tabs>
        <w:spacing w:before="360" w:after="160"/>
        <w:ind w:left="1656"/>
      </w:pPr>
      <w:r>
        <w:rPr>
          <w:rFonts w:ascii="Arial" w:hAnsi="Arial" w:eastAsia="微软雅黑"/>
          <w:b/>
          <w:sz w:val="22"/>
        </w:rPr>
        <w:t>Group Number:</w:t>
      </w:r>
      <w:r>
        <w:rPr>
          <w:rFonts w:ascii="Arial" w:hAnsi="Arial" w:eastAsia="微软雅黑"/>
          <w:b/>
          <w:sz w:val="22"/>
        </w:rPr>
        <w:tab/>
      </w:r>
      <w:r>
        <w:rPr>
          <w:rFonts w:ascii="Arial" w:hAnsi="Arial" w:eastAsia="微软雅黑"/>
          <w:b/>
          <w:sz w:val="22"/>
        </w:rPr>
        <w:t>28</w:t>
      </w:r>
    </w:p>
    <w:p w14:paraId="4051A003">
      <w:pPr>
        <w:tabs>
          <w:tab w:val="left" w:pos="4032"/>
          <w:tab w:val="left" w:pos="6048"/>
        </w:tabs>
        <w:spacing w:after="80"/>
        <w:ind w:left="1656"/>
        <w:rPr>
          <w:rFonts w:ascii="Arial" w:hAnsi="Arial" w:eastAsia="微软雅黑"/>
          <w:sz w:val="22"/>
        </w:rPr>
      </w:pPr>
      <w:r>
        <w:rPr>
          <w:rFonts w:ascii="Arial" w:hAnsi="Arial" w:eastAsia="微软雅黑"/>
          <w:b/>
          <w:sz w:val="22"/>
        </w:rPr>
        <w:t>Group Members:</w:t>
      </w:r>
      <w:r>
        <w:rPr>
          <w:rFonts w:ascii="Arial" w:hAnsi="Arial" w:eastAsia="微软雅黑"/>
          <w:b/>
          <w:sz w:val="22"/>
        </w:rPr>
        <w:tab/>
      </w:r>
      <w:r>
        <w:rPr>
          <w:rFonts w:ascii="Arial" w:hAnsi="Arial" w:eastAsia="微软雅黑"/>
          <w:b w:val="0"/>
          <w:bCs/>
          <w:sz w:val="22"/>
        </w:rPr>
        <w:t>Zhao Jiayi</w:t>
      </w:r>
      <w:r>
        <w:rPr>
          <w:rFonts w:ascii="Arial" w:hAnsi="Arial" w:eastAsia="微软雅黑"/>
          <w:b w:val="0"/>
          <w:bCs/>
          <w:sz w:val="22"/>
        </w:rPr>
        <w:tab/>
      </w:r>
      <w:r>
        <w:rPr>
          <w:rFonts w:ascii="Arial" w:hAnsi="Arial" w:eastAsia="微软雅黑"/>
          <w:b w:val="0"/>
          <w:bCs/>
          <w:sz w:val="22"/>
        </w:rPr>
        <w:t>A0329873M</w:t>
      </w:r>
    </w:p>
    <w:p w14:paraId="16746105">
      <w:pPr>
        <w:tabs>
          <w:tab w:val="left" w:pos="4032"/>
          <w:tab w:val="left" w:pos="6048"/>
        </w:tabs>
        <w:spacing w:after="360"/>
        <w:ind w:left="1656"/>
        <w:rPr>
          <w:rFonts w:ascii="Arial" w:hAnsi="Arial" w:eastAsia="宋体"/>
          <w:sz w:val="22"/>
        </w:rPr>
      </w:pPr>
      <w:r>
        <w:rPr>
          <w:rFonts w:ascii="Arial" w:hAnsi="Arial" w:eastAsia="Segoe UI" w:cs="Segoe UI"/>
          <w:color w:val="1F2328"/>
          <w:sz w:val="22"/>
          <w:szCs w:val="24"/>
          <w:shd w:val="clear" w:color="auto" w:fill="FFFFFF"/>
        </w:rPr>
        <w:tab/>
      </w:r>
      <w:r>
        <w:rPr>
          <w:rFonts w:ascii="Arial" w:hAnsi="Arial" w:eastAsia="Segoe UI" w:cs="Segoe UI"/>
          <w:color w:val="1F2328"/>
          <w:sz w:val="22"/>
          <w:szCs w:val="24"/>
          <w:shd w:val="clear" w:color="auto" w:fill="FFFFFF"/>
        </w:rPr>
        <w:t>Sun Wenjing</w:t>
      </w:r>
      <w:r>
        <w:rPr>
          <w:rFonts w:ascii="Arial" w:hAnsi="Arial" w:eastAsia="Segoe UI" w:cs="Segoe UI"/>
          <w:color w:val="1F2328"/>
          <w:sz w:val="22"/>
          <w:szCs w:val="24"/>
          <w:shd w:val="clear" w:color="auto" w:fill="FFFFFF"/>
        </w:rPr>
        <w:tab/>
      </w:r>
      <w:r>
        <w:rPr>
          <w:rFonts w:ascii="Arial" w:hAnsi="Arial" w:eastAsia="Segoe UI" w:cs="Segoe UI"/>
          <w:color w:val="1F2328"/>
          <w:sz w:val="22"/>
          <w:szCs w:val="24"/>
          <w:shd w:val="clear" w:color="auto" w:fill="FFFFFF"/>
        </w:rPr>
        <w:t>A0326610N</w:t>
      </w:r>
      <w:bookmarkStart w:id="18" w:name="_GoBack"/>
      <w:bookmarkEnd w:id="18"/>
    </w:p>
    <w:p w14:paraId="09BAACB3">
      <w:r>
        <w:br w:type="page"/>
      </w:r>
    </w:p>
    <w:p w14:paraId="59800520">
      <w:pPr>
        <w:pStyle w:val="2"/>
        <w:spacing w:before="360" w:after="140"/>
      </w:pPr>
      <w:bookmarkStart w:id="0" w:name="_Toc17158"/>
      <w:r>
        <w:rPr>
          <w:rFonts w:eastAsia="微软雅黑"/>
          <w:b/>
          <w:bCs/>
          <w:color w:val="1F3864"/>
          <w:sz w:val="30"/>
          <w:szCs w:val="30"/>
        </w:rPr>
        <w:t>Table of Contents</w:t>
      </w:r>
      <w:bookmarkEnd w:id="0"/>
    </w:p>
    <w:sdt>
      <w:sdtPr>
        <w:alias w:val="Contents"/>
        <w:id w:val="820235994"/>
      </w:sdtPr>
      <w:sdtContent>
        <w:p w14:paraId="612307DA">
          <w:pPr>
            <w:pStyle w:val="12"/>
            <w:tabs>
              <w:tab w:val="right" w:leader="dot" w:pos="9736"/>
            </w:tabs>
            <w:rPr>
              <w:rFonts w:ascii="Calibri" w:hAnsi="Calibri" w:cs="Calibri" w:eastAsiaTheme="minorEastAsia"/>
              <w:sz w:val="21"/>
              <w:szCs w:val="21"/>
              <w:lang w:val="en-US" w:eastAsia="zh-CN" w:bidi="ar-SA"/>
            </w:rPr>
          </w:pPr>
          <w:r>
            <w:fldChar w:fldCharType="begin"/>
          </w:r>
          <w:r>
            <w:instrText xml:space="preserve">TOC \h \o "1-2"</w:instrText>
          </w:r>
          <w:r>
            <w:fldChar w:fldCharType="separate"/>
          </w:r>
        </w:p>
        <w:p w14:paraId="5DDD59AB">
          <w:pPr>
            <w:pStyle w:val="12"/>
            <w:tabs>
              <w:tab w:val="right" w:leader="dot" w:pos="9746"/>
            </w:tabs>
          </w:pPr>
          <w:r>
            <w:fldChar w:fldCharType="begin"/>
          </w:r>
          <w:r>
            <w:instrText xml:space="preserve"> HYPERLINK \l _Toc17158 </w:instrText>
          </w:r>
          <w:r>
            <w:fldChar w:fldCharType="separate"/>
          </w:r>
          <w:r>
            <w:rPr>
              <w:rFonts w:eastAsia="微软雅黑"/>
              <w:bCs/>
              <w:szCs w:val="30"/>
            </w:rPr>
            <w:t>Table of Contents</w:t>
          </w:r>
          <w:r>
            <w:tab/>
          </w:r>
          <w:r>
            <w:fldChar w:fldCharType="begin"/>
          </w:r>
          <w:r>
            <w:instrText xml:space="preserve"> PAGEREF _Toc17158 \h </w:instrText>
          </w:r>
          <w:r>
            <w:fldChar w:fldCharType="separate"/>
          </w:r>
          <w:r>
            <w:t>2</w:t>
          </w:r>
          <w:r>
            <w:fldChar w:fldCharType="end"/>
          </w:r>
          <w:r>
            <w:fldChar w:fldCharType="end"/>
          </w:r>
        </w:p>
        <w:p w14:paraId="05AAC6E5">
          <w:pPr>
            <w:pStyle w:val="12"/>
            <w:tabs>
              <w:tab w:val="right" w:leader="dot" w:pos="9746"/>
            </w:tabs>
          </w:pPr>
          <w:r>
            <w:fldChar w:fldCharType="begin"/>
          </w:r>
          <w:r>
            <w:instrText xml:space="preserve"> HYPERLINK \l _Toc738 </w:instrText>
          </w:r>
          <w:r>
            <w:fldChar w:fldCharType="separate"/>
          </w:r>
          <w:r>
            <w:rPr>
              <w:rFonts w:eastAsia="微软雅黑"/>
              <w:bCs/>
              <w:szCs w:val="30"/>
            </w:rPr>
            <w:t>1. Introduction</w:t>
          </w:r>
          <w:r>
            <w:tab/>
          </w:r>
          <w:r>
            <w:fldChar w:fldCharType="begin"/>
          </w:r>
          <w:r>
            <w:instrText xml:space="preserve"> PAGEREF _Toc738 \h </w:instrText>
          </w:r>
          <w:r>
            <w:fldChar w:fldCharType="separate"/>
          </w:r>
          <w:r>
            <w:t>3</w:t>
          </w:r>
          <w:r>
            <w:fldChar w:fldCharType="end"/>
          </w:r>
          <w:r>
            <w:fldChar w:fldCharType="end"/>
          </w:r>
        </w:p>
        <w:p w14:paraId="081E6E3D">
          <w:pPr>
            <w:pStyle w:val="14"/>
            <w:tabs>
              <w:tab w:val="right" w:leader="dot" w:pos="9746"/>
            </w:tabs>
          </w:pPr>
          <w:r>
            <w:fldChar w:fldCharType="begin"/>
          </w:r>
          <w:r>
            <w:instrText xml:space="preserve"> HYPERLINK \l _Toc2577 </w:instrText>
          </w:r>
          <w:r>
            <w:fldChar w:fldCharType="separate"/>
          </w:r>
          <w:r>
            <w:rPr>
              <w:rFonts w:eastAsia="微软雅黑"/>
              <w:bCs/>
              <w:szCs w:val="25"/>
            </w:rPr>
            <w:t>1.1 Project Overview and Expected Value</w:t>
          </w:r>
          <w:r>
            <w:tab/>
          </w:r>
          <w:r>
            <w:fldChar w:fldCharType="begin"/>
          </w:r>
          <w:r>
            <w:instrText xml:space="preserve"> PAGEREF _Toc2577 \h </w:instrText>
          </w:r>
          <w:r>
            <w:fldChar w:fldCharType="separate"/>
          </w:r>
          <w:r>
            <w:t>3</w:t>
          </w:r>
          <w:r>
            <w:fldChar w:fldCharType="end"/>
          </w:r>
          <w:r>
            <w:fldChar w:fldCharType="end"/>
          </w:r>
        </w:p>
        <w:p w14:paraId="509A47BF">
          <w:pPr>
            <w:pStyle w:val="14"/>
            <w:tabs>
              <w:tab w:val="right" w:leader="dot" w:pos="9746"/>
            </w:tabs>
          </w:pPr>
          <w:r>
            <w:fldChar w:fldCharType="begin"/>
          </w:r>
          <w:r>
            <w:instrText xml:space="preserve"> HYPERLINK \l _Toc27695 </w:instrText>
          </w:r>
          <w:r>
            <w:fldChar w:fldCharType="separate"/>
          </w:r>
          <w:r>
            <w:rPr>
              <w:rFonts w:eastAsia="微软雅黑"/>
              <w:bCs/>
              <w:szCs w:val="25"/>
            </w:rPr>
            <w:t>1.2 Project Objectives</w:t>
          </w:r>
          <w:r>
            <w:tab/>
          </w:r>
          <w:r>
            <w:fldChar w:fldCharType="begin"/>
          </w:r>
          <w:r>
            <w:instrText xml:space="preserve"> PAGEREF _Toc27695 \h </w:instrText>
          </w:r>
          <w:r>
            <w:fldChar w:fldCharType="separate"/>
          </w:r>
          <w:r>
            <w:t>3</w:t>
          </w:r>
          <w:r>
            <w:fldChar w:fldCharType="end"/>
          </w:r>
          <w:r>
            <w:fldChar w:fldCharType="end"/>
          </w:r>
        </w:p>
        <w:p w14:paraId="0E95BED0">
          <w:pPr>
            <w:pStyle w:val="12"/>
            <w:tabs>
              <w:tab w:val="right" w:leader="dot" w:pos="9746"/>
            </w:tabs>
          </w:pPr>
          <w:r>
            <w:fldChar w:fldCharType="begin"/>
          </w:r>
          <w:r>
            <w:instrText xml:space="preserve"> HYPERLINK \l _Toc15112 </w:instrText>
          </w:r>
          <w:r>
            <w:fldChar w:fldCharType="separate"/>
          </w:r>
          <w:r>
            <w:rPr>
              <w:rFonts w:eastAsia="微软雅黑"/>
              <w:bCs/>
              <w:szCs w:val="30"/>
            </w:rPr>
            <w:t>2. Project Background</w:t>
          </w:r>
          <w:r>
            <w:tab/>
          </w:r>
          <w:r>
            <w:fldChar w:fldCharType="begin"/>
          </w:r>
          <w:r>
            <w:instrText xml:space="preserve"> PAGEREF _Toc15112 \h </w:instrText>
          </w:r>
          <w:r>
            <w:fldChar w:fldCharType="separate"/>
          </w:r>
          <w:r>
            <w:t>3</w:t>
          </w:r>
          <w:r>
            <w:fldChar w:fldCharType="end"/>
          </w:r>
          <w:r>
            <w:fldChar w:fldCharType="end"/>
          </w:r>
        </w:p>
        <w:p w14:paraId="332989C2">
          <w:pPr>
            <w:pStyle w:val="14"/>
            <w:tabs>
              <w:tab w:val="right" w:leader="dot" w:pos="9746"/>
            </w:tabs>
          </w:pPr>
          <w:r>
            <w:fldChar w:fldCharType="begin"/>
          </w:r>
          <w:r>
            <w:instrText xml:space="preserve"> HYPERLINK \l _Toc6735 </w:instrText>
          </w:r>
          <w:r>
            <w:fldChar w:fldCharType="separate"/>
          </w:r>
          <w:r>
            <w:rPr>
              <w:rFonts w:eastAsia="微软雅黑"/>
              <w:bCs/>
              <w:szCs w:val="25"/>
            </w:rPr>
            <w:t>2.1 Target Users and Usage Scenario</w:t>
          </w:r>
          <w:r>
            <w:tab/>
          </w:r>
          <w:r>
            <w:fldChar w:fldCharType="begin"/>
          </w:r>
          <w:r>
            <w:instrText xml:space="preserve"> PAGEREF _Toc6735 \h </w:instrText>
          </w:r>
          <w:r>
            <w:fldChar w:fldCharType="separate"/>
          </w:r>
          <w:r>
            <w:t>3</w:t>
          </w:r>
          <w:r>
            <w:fldChar w:fldCharType="end"/>
          </w:r>
          <w:r>
            <w:fldChar w:fldCharType="end"/>
          </w:r>
        </w:p>
        <w:p w14:paraId="79806626">
          <w:pPr>
            <w:pStyle w:val="14"/>
            <w:tabs>
              <w:tab w:val="right" w:leader="dot" w:pos="9746"/>
            </w:tabs>
          </w:pPr>
          <w:r>
            <w:fldChar w:fldCharType="begin"/>
          </w:r>
          <w:r>
            <w:instrText xml:space="preserve"> HYPERLINK \l _Toc22192 </w:instrText>
          </w:r>
          <w:r>
            <w:fldChar w:fldCharType="separate"/>
          </w:r>
          <w:r>
            <w:rPr>
              <w:rFonts w:hint="eastAsia" w:eastAsia="微软雅黑"/>
              <w:bCs/>
              <w:szCs w:val="25"/>
              <w:lang w:val="en-US" w:eastAsia="zh-CN"/>
            </w:rPr>
            <w:t xml:space="preserve">2.2 </w:t>
          </w:r>
          <w:r>
            <w:rPr>
              <w:rFonts w:eastAsia="微软雅黑"/>
              <w:bCs/>
              <w:szCs w:val="25"/>
            </w:rPr>
            <w:t xml:space="preserve">usage </w:t>
          </w:r>
          <w:r>
            <w:rPr>
              <w:rFonts w:hint="eastAsia" w:eastAsia="微软雅黑"/>
              <w:bCs/>
              <w:szCs w:val="25"/>
              <w:lang w:val="en-US" w:eastAsia="zh-CN"/>
            </w:rPr>
            <w:t>F</w:t>
          </w:r>
          <w:r>
            <w:rPr>
              <w:rFonts w:eastAsia="微软雅黑"/>
              <w:bCs/>
              <w:szCs w:val="25"/>
            </w:rPr>
            <w:t>low</w:t>
          </w:r>
          <w:r>
            <w:tab/>
          </w:r>
          <w:r>
            <w:fldChar w:fldCharType="begin"/>
          </w:r>
          <w:r>
            <w:instrText xml:space="preserve"> PAGEREF _Toc22192 \h </w:instrText>
          </w:r>
          <w:r>
            <w:fldChar w:fldCharType="separate"/>
          </w:r>
          <w:r>
            <w:t>5</w:t>
          </w:r>
          <w:r>
            <w:fldChar w:fldCharType="end"/>
          </w:r>
          <w:r>
            <w:fldChar w:fldCharType="end"/>
          </w:r>
        </w:p>
        <w:p w14:paraId="7E0B8F98">
          <w:pPr>
            <w:pStyle w:val="12"/>
            <w:tabs>
              <w:tab w:val="right" w:leader="dot" w:pos="9746"/>
            </w:tabs>
          </w:pPr>
          <w:r>
            <w:fldChar w:fldCharType="begin"/>
          </w:r>
          <w:r>
            <w:instrText xml:space="preserve"> HYPERLINK \l _Toc6622 </w:instrText>
          </w:r>
          <w:r>
            <w:fldChar w:fldCharType="separate"/>
          </w:r>
          <w:r>
            <w:rPr>
              <w:rFonts w:eastAsia="微软雅黑"/>
              <w:bCs/>
              <w:szCs w:val="30"/>
            </w:rPr>
            <w:t>3. Market Research</w:t>
          </w:r>
          <w:r>
            <w:tab/>
          </w:r>
          <w:r>
            <w:fldChar w:fldCharType="begin"/>
          </w:r>
          <w:r>
            <w:instrText xml:space="preserve"> PAGEREF _Toc6622 \h </w:instrText>
          </w:r>
          <w:r>
            <w:fldChar w:fldCharType="separate"/>
          </w:r>
          <w:r>
            <w:t>5</w:t>
          </w:r>
          <w:r>
            <w:fldChar w:fldCharType="end"/>
          </w:r>
          <w:r>
            <w:fldChar w:fldCharType="end"/>
          </w:r>
        </w:p>
        <w:p w14:paraId="00BB2B33">
          <w:pPr>
            <w:pStyle w:val="14"/>
            <w:tabs>
              <w:tab w:val="right" w:leader="dot" w:pos="9746"/>
            </w:tabs>
          </w:pPr>
          <w:r>
            <w:fldChar w:fldCharType="begin"/>
          </w:r>
          <w:r>
            <w:instrText xml:space="preserve"> HYPERLINK \l _Toc4752 </w:instrText>
          </w:r>
          <w:r>
            <w:fldChar w:fldCharType="separate"/>
          </w:r>
          <w:r>
            <w:rPr>
              <w:rFonts w:eastAsia="微软雅黑"/>
              <w:bCs/>
              <w:szCs w:val="25"/>
            </w:rPr>
            <w:t>3.1 Competitor Analysis</w:t>
          </w:r>
          <w:r>
            <w:tab/>
          </w:r>
          <w:r>
            <w:fldChar w:fldCharType="begin"/>
          </w:r>
          <w:r>
            <w:instrText xml:space="preserve"> PAGEREF _Toc4752 \h </w:instrText>
          </w:r>
          <w:r>
            <w:fldChar w:fldCharType="separate"/>
          </w:r>
          <w:r>
            <w:t>5</w:t>
          </w:r>
          <w:r>
            <w:fldChar w:fldCharType="end"/>
          </w:r>
          <w:r>
            <w:fldChar w:fldCharType="end"/>
          </w:r>
        </w:p>
        <w:p w14:paraId="3EF5CB24">
          <w:pPr>
            <w:pStyle w:val="14"/>
            <w:tabs>
              <w:tab w:val="right" w:leader="dot" w:pos="9746"/>
            </w:tabs>
          </w:pPr>
          <w:r>
            <w:fldChar w:fldCharType="begin"/>
          </w:r>
          <w:r>
            <w:instrText xml:space="preserve"> HYPERLINK \l _Toc8244 </w:instrText>
          </w:r>
          <w:r>
            <w:fldChar w:fldCharType="separate"/>
          </w:r>
          <w:r>
            <w:rPr>
              <w:rFonts w:eastAsia="微软雅黑"/>
              <w:bCs/>
              <w:szCs w:val="25"/>
            </w:rPr>
            <w:t>3.2 Compliance Boundary and Automated Applications</w:t>
          </w:r>
          <w:r>
            <w:tab/>
          </w:r>
          <w:r>
            <w:fldChar w:fldCharType="begin"/>
          </w:r>
          <w:r>
            <w:instrText xml:space="preserve"> PAGEREF _Toc8244 \h </w:instrText>
          </w:r>
          <w:r>
            <w:fldChar w:fldCharType="separate"/>
          </w:r>
          <w:r>
            <w:t>6</w:t>
          </w:r>
          <w:r>
            <w:fldChar w:fldCharType="end"/>
          </w:r>
          <w:r>
            <w:fldChar w:fldCharType="end"/>
          </w:r>
        </w:p>
        <w:p w14:paraId="27ED6309">
          <w:pPr>
            <w:pStyle w:val="14"/>
            <w:tabs>
              <w:tab w:val="right" w:leader="dot" w:pos="9746"/>
            </w:tabs>
          </w:pPr>
          <w:r>
            <w:fldChar w:fldCharType="begin"/>
          </w:r>
          <w:r>
            <w:instrText xml:space="preserve"> HYPERLINK \l _Toc5325 </w:instrText>
          </w:r>
          <w:r>
            <w:fldChar w:fldCharType="separate"/>
          </w:r>
          <w:r>
            <w:rPr>
              <w:rFonts w:eastAsia="微软雅黑"/>
              <w:bCs/>
              <w:szCs w:val="25"/>
            </w:rPr>
            <w:t>3.3 Market Trends</w:t>
          </w:r>
          <w:r>
            <w:tab/>
          </w:r>
          <w:r>
            <w:fldChar w:fldCharType="begin"/>
          </w:r>
          <w:r>
            <w:instrText xml:space="preserve"> PAGEREF _Toc5325 \h </w:instrText>
          </w:r>
          <w:r>
            <w:fldChar w:fldCharType="separate"/>
          </w:r>
          <w:r>
            <w:t>6</w:t>
          </w:r>
          <w:r>
            <w:fldChar w:fldCharType="end"/>
          </w:r>
          <w:r>
            <w:fldChar w:fldCharType="end"/>
          </w:r>
        </w:p>
        <w:p w14:paraId="2CAE4B59">
          <w:pPr>
            <w:pStyle w:val="14"/>
            <w:tabs>
              <w:tab w:val="right" w:leader="dot" w:pos="9746"/>
            </w:tabs>
          </w:pPr>
          <w:r>
            <w:fldChar w:fldCharType="begin"/>
          </w:r>
          <w:r>
            <w:instrText xml:space="preserve"> HYPERLINK \l _Toc4200 </w:instrText>
          </w:r>
          <w:r>
            <w:fldChar w:fldCharType="separate"/>
          </w:r>
          <w:r>
            <w:rPr>
              <w:rFonts w:eastAsia="微软雅黑"/>
              <w:bCs/>
              <w:szCs w:val="25"/>
            </w:rPr>
            <w:t>3.4 Market Gap</w:t>
          </w:r>
          <w:r>
            <w:tab/>
          </w:r>
          <w:r>
            <w:fldChar w:fldCharType="begin"/>
          </w:r>
          <w:r>
            <w:instrText xml:space="preserve"> PAGEREF _Toc4200 \h </w:instrText>
          </w:r>
          <w:r>
            <w:fldChar w:fldCharType="separate"/>
          </w:r>
          <w:r>
            <w:t>6</w:t>
          </w:r>
          <w:r>
            <w:fldChar w:fldCharType="end"/>
          </w:r>
          <w:r>
            <w:fldChar w:fldCharType="end"/>
          </w:r>
        </w:p>
        <w:p w14:paraId="2337D40D">
          <w:pPr>
            <w:pStyle w:val="12"/>
            <w:tabs>
              <w:tab w:val="right" w:leader="dot" w:pos="9746"/>
            </w:tabs>
          </w:pPr>
          <w:r>
            <w:fldChar w:fldCharType="begin"/>
          </w:r>
          <w:r>
            <w:instrText xml:space="preserve"> HYPERLINK \l _Toc15256 </w:instrText>
          </w:r>
          <w:r>
            <w:fldChar w:fldCharType="separate"/>
          </w:r>
          <w:r>
            <w:rPr>
              <w:rFonts w:eastAsia="微软雅黑"/>
              <w:bCs/>
              <w:szCs w:val="30"/>
            </w:rPr>
            <w:t>4. Project Scope</w:t>
          </w:r>
          <w:r>
            <w:tab/>
          </w:r>
          <w:r>
            <w:fldChar w:fldCharType="begin"/>
          </w:r>
          <w:r>
            <w:instrText xml:space="preserve"> PAGEREF _Toc15256 \h </w:instrText>
          </w:r>
          <w:r>
            <w:fldChar w:fldCharType="separate"/>
          </w:r>
          <w:r>
            <w:t>7</w:t>
          </w:r>
          <w:r>
            <w:fldChar w:fldCharType="end"/>
          </w:r>
          <w:r>
            <w:fldChar w:fldCharType="end"/>
          </w:r>
        </w:p>
        <w:p w14:paraId="3DEFE9E9">
          <w:pPr>
            <w:pStyle w:val="14"/>
            <w:tabs>
              <w:tab w:val="right" w:leader="dot" w:pos="9746"/>
            </w:tabs>
          </w:pPr>
          <w:r>
            <w:fldChar w:fldCharType="begin"/>
          </w:r>
          <w:r>
            <w:instrText xml:space="preserve"> HYPERLINK \l _Toc8561 </w:instrText>
          </w:r>
          <w:r>
            <w:fldChar w:fldCharType="separate"/>
          </w:r>
          <w:r>
            <w:rPr>
              <w:rFonts w:eastAsia="微软雅黑"/>
              <w:bCs/>
              <w:szCs w:val="25"/>
            </w:rPr>
            <w:t>4.1 In Scope</w:t>
          </w:r>
          <w:r>
            <w:tab/>
          </w:r>
          <w:r>
            <w:fldChar w:fldCharType="begin"/>
          </w:r>
          <w:r>
            <w:instrText xml:space="preserve"> PAGEREF _Toc8561 \h </w:instrText>
          </w:r>
          <w:r>
            <w:fldChar w:fldCharType="separate"/>
          </w:r>
          <w:r>
            <w:t>7</w:t>
          </w:r>
          <w:r>
            <w:fldChar w:fldCharType="end"/>
          </w:r>
          <w:r>
            <w:fldChar w:fldCharType="end"/>
          </w:r>
        </w:p>
        <w:p w14:paraId="1A84583F">
          <w:pPr>
            <w:pStyle w:val="14"/>
            <w:tabs>
              <w:tab w:val="right" w:leader="dot" w:pos="9746"/>
            </w:tabs>
          </w:pPr>
          <w:r>
            <w:fldChar w:fldCharType="begin"/>
          </w:r>
          <w:r>
            <w:instrText xml:space="preserve"> HYPERLINK \l _Toc13652 </w:instrText>
          </w:r>
          <w:r>
            <w:fldChar w:fldCharType="separate"/>
          </w:r>
          <w:r>
            <w:rPr>
              <w:rFonts w:eastAsia="微软雅黑"/>
              <w:bCs/>
              <w:szCs w:val="25"/>
            </w:rPr>
            <w:t>4.2 Out of Scope</w:t>
          </w:r>
          <w:r>
            <w:tab/>
          </w:r>
          <w:r>
            <w:fldChar w:fldCharType="begin"/>
          </w:r>
          <w:r>
            <w:instrText xml:space="preserve"> PAGEREF _Toc13652 \h </w:instrText>
          </w:r>
          <w:r>
            <w:fldChar w:fldCharType="separate"/>
          </w:r>
          <w:r>
            <w:t>8</w:t>
          </w:r>
          <w:r>
            <w:fldChar w:fldCharType="end"/>
          </w:r>
          <w:r>
            <w:fldChar w:fldCharType="end"/>
          </w:r>
        </w:p>
        <w:p w14:paraId="000F9653">
          <w:pPr>
            <w:pStyle w:val="14"/>
            <w:tabs>
              <w:tab w:val="right" w:leader="dot" w:pos="9746"/>
            </w:tabs>
          </w:pPr>
          <w:r>
            <w:fldChar w:fldCharType="begin"/>
          </w:r>
          <w:r>
            <w:instrText xml:space="preserve"> HYPERLINK \l _Toc30288 </w:instrText>
          </w:r>
          <w:r>
            <w:fldChar w:fldCharType="separate"/>
          </w:r>
          <w:r>
            <w:rPr>
              <w:rFonts w:eastAsia="微软雅黑"/>
              <w:bCs/>
              <w:szCs w:val="25"/>
            </w:rPr>
            <w:t>4.3 Constraints and Assumptions</w:t>
          </w:r>
          <w:r>
            <w:tab/>
          </w:r>
          <w:r>
            <w:fldChar w:fldCharType="begin"/>
          </w:r>
          <w:r>
            <w:instrText xml:space="preserve"> PAGEREF _Toc30288 \h </w:instrText>
          </w:r>
          <w:r>
            <w:fldChar w:fldCharType="separate"/>
          </w:r>
          <w:r>
            <w:t>8</w:t>
          </w:r>
          <w:r>
            <w:fldChar w:fldCharType="end"/>
          </w:r>
          <w:r>
            <w:fldChar w:fldCharType="end"/>
          </w:r>
        </w:p>
        <w:p w14:paraId="419B0299">
          <w:pPr>
            <w:pStyle w:val="12"/>
            <w:tabs>
              <w:tab w:val="right" w:leader="dot" w:pos="9746"/>
            </w:tabs>
          </w:pPr>
          <w:r>
            <w:fldChar w:fldCharType="begin"/>
          </w:r>
          <w:r>
            <w:instrText xml:space="preserve"> HYPERLINK \l _Toc5791 </w:instrText>
          </w:r>
          <w:r>
            <w:fldChar w:fldCharType="separate"/>
          </w:r>
          <w:r>
            <w:rPr>
              <w:rFonts w:eastAsia="微软雅黑"/>
              <w:bCs/>
              <w:szCs w:val="30"/>
            </w:rPr>
            <w:t>5. Data Collection and Preparation</w:t>
          </w:r>
          <w:r>
            <w:tab/>
          </w:r>
          <w:r>
            <w:fldChar w:fldCharType="begin"/>
          </w:r>
          <w:r>
            <w:instrText xml:space="preserve"> PAGEREF _Toc5791 \h </w:instrText>
          </w:r>
          <w:r>
            <w:fldChar w:fldCharType="separate"/>
          </w:r>
          <w:r>
            <w:t>9</w:t>
          </w:r>
          <w:r>
            <w:fldChar w:fldCharType="end"/>
          </w:r>
          <w:r>
            <w:fldChar w:fldCharType="end"/>
          </w:r>
        </w:p>
        <w:p w14:paraId="08F68808">
          <w:pPr>
            <w:pStyle w:val="12"/>
            <w:tabs>
              <w:tab w:val="right" w:leader="dot" w:pos="9746"/>
            </w:tabs>
          </w:pPr>
          <w:r>
            <w:fldChar w:fldCharType="begin"/>
          </w:r>
          <w:r>
            <w:instrText xml:space="preserve"> HYPERLINK \l _Toc16475 </w:instrText>
          </w:r>
          <w:r>
            <w:fldChar w:fldCharType="separate"/>
          </w:r>
          <w:r>
            <w:rPr>
              <w:rFonts w:eastAsia="微软雅黑"/>
              <w:bCs/>
              <w:szCs w:val="30"/>
            </w:rPr>
            <w:t>6. System Design</w:t>
          </w:r>
          <w:r>
            <w:tab/>
          </w:r>
          <w:r>
            <w:fldChar w:fldCharType="begin"/>
          </w:r>
          <w:r>
            <w:instrText xml:space="preserve"> PAGEREF _Toc16475 \h </w:instrText>
          </w:r>
          <w:r>
            <w:fldChar w:fldCharType="separate"/>
          </w:r>
          <w:r>
            <w:t>10</w:t>
          </w:r>
          <w:r>
            <w:fldChar w:fldCharType="end"/>
          </w:r>
          <w:r>
            <w:fldChar w:fldCharType="end"/>
          </w:r>
        </w:p>
        <w:p w14:paraId="490E0D90">
          <w:pPr>
            <w:tabs>
              <w:tab w:val="right" w:leader="dot" w:pos="9736"/>
            </w:tabs>
          </w:pPr>
          <w:r>
            <w:fldChar w:fldCharType="end"/>
          </w:r>
        </w:p>
      </w:sdtContent>
    </w:sdt>
    <w:p w14:paraId="3B2B352A">
      <w:r>
        <w:br w:type="page"/>
      </w:r>
    </w:p>
    <w:p w14:paraId="03A35CA9">
      <w:pPr>
        <w:pStyle w:val="2"/>
        <w:spacing w:before="360" w:after="140"/>
      </w:pPr>
      <w:bookmarkStart w:id="1" w:name="_Toc738"/>
      <w:r>
        <w:rPr>
          <w:rFonts w:eastAsia="微软雅黑"/>
          <w:b/>
          <w:bCs/>
          <w:color w:val="1F3864"/>
          <w:sz w:val="30"/>
          <w:szCs w:val="30"/>
        </w:rPr>
        <w:t>1. Introduction</w:t>
      </w:r>
      <w:bookmarkEnd w:id="1"/>
    </w:p>
    <w:p w14:paraId="2D266F0D">
      <w:pPr>
        <w:pStyle w:val="3"/>
        <w:spacing w:before="240" w:after="140"/>
      </w:pPr>
      <w:bookmarkStart w:id="2" w:name="_Toc2577"/>
      <w:r>
        <w:rPr>
          <w:rFonts w:eastAsia="微软雅黑"/>
          <w:b/>
          <w:bCs/>
          <w:color w:val="1F3864"/>
          <w:sz w:val="25"/>
          <w:szCs w:val="25"/>
        </w:rPr>
        <w:t>1.1 Project Overview and Expected Value</w:t>
      </w:r>
      <w:bookmarkEnd w:id="2"/>
    </w:p>
    <w:p w14:paraId="367F0D48">
      <w:pPr>
        <w:spacing w:after="120" w:line="276" w:lineRule="auto"/>
        <w:rPr>
          <w:rFonts w:eastAsia="微软雅黑"/>
        </w:rPr>
      </w:pPr>
      <w:r>
        <w:rPr>
          <w:rFonts w:eastAsia="微软雅黑"/>
        </w:rPr>
        <w:t>IT CareerPilot supports students applying for IT internships and graduate roles by providing job discovery, job matching, job description analysis, resume optimization, and mock interview preparation. After a student uploads a resume and specifies their job preferences, the system parses the student's skills, project experience, and preferences, recommends suitable opportunities from public job information, explains each recommendation, and generates resume revision suggestions and a mock interview question bank for a selected role. It also displays preparation progress for target roles.</w:t>
      </w:r>
    </w:p>
    <w:p w14:paraId="432D488A">
      <w:pPr>
        <w:spacing w:after="120" w:line="276" w:lineRule="auto"/>
      </w:pPr>
      <w:r>
        <w:rPr>
          <w:rFonts w:eastAsia="微软雅黑"/>
        </w:rPr>
        <w:t>The project's core value is not simply to increase the number of applications, but to help students direct limited time toward roles that are more worthwhile. The system uses rule-based filtering to remove clearly unsuitable roles, semantic matching and a skill knowledge base to explain fit and skill gaps, and fact-grounded generation to rewrite resume bullet points. It also generates mock interview questions, response records, and feedback suggestions. Students can therefore understand why a role is worth pursuing, how their application materials should be improved, and what they should prioritize before an interview.</w:t>
      </w:r>
    </w:p>
    <w:p w14:paraId="3B44B79D">
      <w:pPr>
        <w:pStyle w:val="3"/>
        <w:spacing w:before="240" w:after="140"/>
      </w:pPr>
      <w:bookmarkStart w:id="3" w:name="_Toc27695"/>
      <w:r>
        <w:rPr>
          <w:rFonts w:eastAsia="微软雅黑"/>
          <w:b/>
          <w:bCs/>
          <w:color w:val="1F3864"/>
          <w:sz w:val="25"/>
          <w:szCs w:val="25"/>
        </w:rPr>
        <w:t>1.2 Project Objectives</w:t>
      </w:r>
      <w:bookmarkEnd w:id="3"/>
    </w:p>
    <w:p w14:paraId="5644E7F0">
      <w:pPr>
        <w:spacing w:after="120" w:line="276" w:lineRule="auto"/>
      </w:pPr>
      <w:r>
        <w:rPr>
          <w:rFonts w:eastAsia="微软雅黑"/>
        </w:rPr>
        <w:t>The project focuses on the following objectives:</w:t>
      </w:r>
    </w:p>
    <w:tbl>
      <w:tblPr>
        <w:tblStyle w:val="17"/>
        <w:tblW w:w="7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46"/>
      </w:tblGrid>
      <w:tr w14:paraId="2EA2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46" w:type="dxa"/>
            <w:shd w:val="clear" w:color="auto" w:fill="DEEAF6"/>
            <w:tcMar>
              <w:top w:w="60" w:type="dxa"/>
              <w:left w:w="90" w:type="dxa"/>
              <w:bottom w:w="60" w:type="dxa"/>
              <w:right w:w="90" w:type="dxa"/>
            </w:tcMar>
          </w:tcPr>
          <w:p w14:paraId="2C82BD3A">
            <w:pPr>
              <w:spacing w:after="40"/>
            </w:pPr>
            <w:r>
              <w:rPr>
                <w:rFonts w:eastAsia="微软雅黑"/>
                <w:b/>
                <w:bCs/>
                <w:sz w:val="19"/>
                <w:szCs w:val="19"/>
              </w:rPr>
              <w:t>Project Objectives</w:t>
            </w:r>
          </w:p>
        </w:tc>
      </w:tr>
      <w:tr w14:paraId="5A2A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46" w:type="dxa"/>
            <w:tcMar>
              <w:top w:w="60" w:type="dxa"/>
              <w:left w:w="90" w:type="dxa"/>
              <w:bottom w:w="60" w:type="dxa"/>
              <w:right w:w="90" w:type="dxa"/>
            </w:tcMar>
          </w:tcPr>
          <w:p w14:paraId="1DEAF79F">
            <w:pPr>
              <w:spacing w:after="40"/>
            </w:pPr>
            <w:r>
              <w:rPr>
                <w:rFonts w:eastAsia="微软雅黑"/>
                <w:sz w:val="19"/>
                <w:szCs w:val="19"/>
              </w:rPr>
              <w:t>Recommend suitable IT internships or graduate roles based on a student's career intentions, skills, and project experience.</w:t>
            </w:r>
          </w:p>
        </w:tc>
      </w:tr>
      <w:tr w14:paraId="2E9F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46" w:type="dxa"/>
            <w:shd w:val="clear" w:color="auto" w:fill="F2F2F2"/>
            <w:tcMar>
              <w:top w:w="60" w:type="dxa"/>
              <w:left w:w="90" w:type="dxa"/>
              <w:bottom w:w="60" w:type="dxa"/>
              <w:right w:w="90" w:type="dxa"/>
            </w:tcMar>
          </w:tcPr>
          <w:p w14:paraId="27241752">
            <w:pPr>
              <w:spacing w:after="40"/>
            </w:pPr>
            <w:r>
              <w:rPr>
                <w:rFonts w:eastAsia="微软雅黑"/>
                <w:sz w:val="19"/>
                <w:szCs w:val="19"/>
              </w:rPr>
              <w:t>Explain each recommendation through matched skills, relevant experience, and major skill gaps.</w:t>
            </w:r>
          </w:p>
        </w:tc>
      </w:tr>
      <w:tr w14:paraId="2C2A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46" w:type="dxa"/>
            <w:tcMar>
              <w:top w:w="60" w:type="dxa"/>
              <w:left w:w="90" w:type="dxa"/>
              <w:bottom w:w="60" w:type="dxa"/>
              <w:right w:w="90" w:type="dxa"/>
            </w:tcMar>
          </w:tcPr>
          <w:p w14:paraId="324C1767">
            <w:pPr>
              <w:spacing w:after="40"/>
            </w:pPr>
            <w:r>
              <w:rPr>
                <w:rFonts w:eastAsia="微软雅黑"/>
                <w:sz w:val="19"/>
                <w:szCs w:val="19"/>
              </w:rPr>
              <w:t>Provide targeted resume revision suggestions for a selected job description without fabricating experience.</w:t>
            </w:r>
          </w:p>
        </w:tc>
      </w:tr>
      <w:tr w14:paraId="6FE2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46" w:type="dxa"/>
            <w:shd w:val="clear" w:color="auto" w:fill="F2F2F2"/>
            <w:tcMar>
              <w:top w:w="60" w:type="dxa"/>
              <w:left w:w="90" w:type="dxa"/>
              <w:bottom w:w="60" w:type="dxa"/>
              <w:right w:w="90" w:type="dxa"/>
            </w:tcMar>
          </w:tcPr>
          <w:p w14:paraId="78264997">
            <w:pPr>
              <w:spacing w:after="40"/>
            </w:pPr>
            <w:r>
              <w:rPr>
                <w:rFonts w:eastAsia="微软雅黑"/>
                <w:sz w:val="19"/>
                <w:szCs w:val="19"/>
              </w:rPr>
              <w:t>Generate role-specific mock interview questions, response records, and feedback suggestions to connect application-material preparation with interview readiness.</w:t>
            </w:r>
          </w:p>
        </w:tc>
      </w:tr>
    </w:tbl>
    <w:p w14:paraId="182D58D5">
      <w:pPr>
        <w:rPr>
          <w:rFonts w:eastAsia="微软雅黑"/>
          <w:b/>
          <w:bCs/>
          <w:color w:val="1F3864"/>
          <w:sz w:val="30"/>
          <w:szCs w:val="30"/>
        </w:rPr>
      </w:pPr>
    </w:p>
    <w:p w14:paraId="4B50EA41">
      <w:pPr>
        <w:pStyle w:val="2"/>
        <w:spacing w:before="360" w:after="140"/>
      </w:pPr>
      <w:bookmarkStart w:id="4" w:name="_Toc15112"/>
      <w:r>
        <w:rPr>
          <w:rFonts w:eastAsia="微软雅黑"/>
          <w:b/>
          <w:bCs/>
          <w:color w:val="1F3864"/>
          <w:sz w:val="30"/>
          <w:szCs w:val="30"/>
        </w:rPr>
        <w:t>2. Project Background</w:t>
      </w:r>
      <w:bookmarkEnd w:id="4"/>
    </w:p>
    <w:p w14:paraId="7A37A3DD">
      <w:pPr>
        <w:spacing w:after="120" w:line="276" w:lineRule="auto"/>
        <w:rPr>
          <w:rFonts w:eastAsia="微软雅黑"/>
        </w:rPr>
      </w:pPr>
      <w:r>
        <w:rPr>
          <w:rFonts w:eastAsia="微软雅黑"/>
        </w:rPr>
        <w:t>When applying for internships and graduate roles in the IT industry, students commonly face fragmented job information, difficulty interpreting technical requirements in job descriptions, generic resumes, and insufficient feedback on skill gaps. Many students submit the same general resume to different roles, even though IT positions vary substantially in technology stacks, project experience, and role orientation. General applications therefore struggle to demonstrate fit. This project proposes an intelligent reasoning system that helps students identify suitable roles more efficiently and improve how their experience is presented for a specific job description.</w:t>
      </w:r>
    </w:p>
    <w:p w14:paraId="439656D6">
      <w:pPr>
        <w:pStyle w:val="3"/>
        <w:spacing w:before="240" w:after="140"/>
      </w:pPr>
      <w:bookmarkStart w:id="5" w:name="_Toc6735"/>
      <w:r>
        <w:rPr>
          <w:rFonts w:eastAsia="微软雅黑"/>
          <w:b/>
          <w:bCs/>
          <w:color w:val="1F3864"/>
          <w:sz w:val="25"/>
          <w:szCs w:val="25"/>
        </w:rPr>
        <w:t>2.1 Target Users and Usage Scenario</w:t>
      </w:r>
      <w:bookmarkEnd w:id="5"/>
    </w:p>
    <w:p w14:paraId="798E2BD3">
      <w:pPr>
        <w:spacing w:after="120" w:line="276" w:lineRule="auto"/>
        <w:rPr>
          <w:rFonts w:eastAsia="微软雅黑"/>
        </w:rPr>
      </w:pPr>
      <w:r>
        <w:rPr>
          <w:rFonts w:eastAsia="微软雅黑"/>
        </w:rPr>
        <w:t>The primary users are students applying for IT internships or graduate roles in Singapore. In addition to skills and project experience, location, graduation date, work-pass status, sponsorship requirements, and the time available each week affect eligibility and preparation. The composite persona below brings these system-design inputs together in one representative user.</w:t>
      </w:r>
    </w:p>
    <w:p w14:paraId="020F8CD5">
      <w:pPr>
        <w:spacing w:after="120" w:line="276" w:lineRule="auto"/>
        <w:rPr>
          <w:rFonts w:eastAsia="微软雅黑"/>
        </w:rPr>
      </w:pPr>
    </w:p>
    <w:p w14:paraId="5E3446EB">
      <w:pPr>
        <w:keepNext/>
        <w:spacing w:before="120" w:after="80"/>
        <w:jc w:val="center"/>
      </w:pPr>
      <w:r>
        <w:drawing>
          <wp:inline distT="0" distB="0" distL="114300" distR="114300">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623560" cy="3163252"/>
                    </a:xfrm>
                    <a:prstGeom prst="rect">
                      <a:avLst/>
                    </a:prstGeom>
                  </pic:spPr>
                </pic:pic>
              </a:graphicData>
            </a:graphic>
          </wp:inline>
        </w:drawing>
      </w:r>
    </w:p>
    <w:p w14:paraId="16919C96">
      <w:pPr>
        <w:spacing w:before="40" w:after="160"/>
        <w:jc w:val="center"/>
      </w:pPr>
      <w:r>
        <w:rPr>
          <w:rFonts w:ascii="Arial" w:hAnsi="Arial" w:eastAsia="微软雅黑"/>
          <w:i/>
          <w:sz w:val="18"/>
        </w:rPr>
        <w:t>Figure 1. IT CareerPilot composite persona. Work-pass and sponsorship status are treated as hard constraints in job eligibility screening.</w:t>
      </w:r>
    </w:p>
    <w:p w14:paraId="6AB88B9E">
      <w:pPr>
        <w:spacing w:after="120" w:line="276" w:lineRule="auto"/>
        <w:rPr>
          <w:rFonts w:eastAsia="微软雅黑"/>
        </w:rPr>
      </w:pPr>
    </w:p>
    <w:p w14:paraId="6B30D997">
      <w:pPr>
        <w:spacing w:after="120" w:line="276" w:lineRule="auto"/>
        <w:rPr>
          <w:rFonts w:eastAsia="微软雅黑"/>
        </w:rPr>
      </w:pPr>
      <w:r>
        <w:rPr>
          <w:rFonts w:eastAsia="微软雅黑"/>
        </w:rPr>
        <w:t>To ensure that the identified pain points are not based solely on the team's assumptions, the project conducted small-scale qualitative coding of ten public Reddit discussions about job seeking. Recurring themes included unclear career direction, difficulty assessing skill gaps, the time required to tailor each resume, limited feedback after applying, and concerns about the truthfulness of AI-generated content. This material supports exploratory requirements analysis and is not presented as a statistically representative survey.</w:t>
      </w:r>
    </w:p>
    <w:p w14:paraId="4C187169">
      <w:pPr>
        <w:keepNext/>
        <w:spacing w:before="120" w:after="80"/>
        <w:jc w:val="center"/>
      </w:pPr>
      <w:r>
        <w:drawing>
          <wp:inline distT="0" distB="0" distL="114300" distR="114300">
            <wp:extent cx="5623560" cy="3162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23560" cy="3163252"/>
                    </a:xfrm>
                    <a:prstGeom prst="rect">
                      <a:avLst/>
                    </a:prstGeom>
                  </pic:spPr>
                </pic:pic>
              </a:graphicData>
            </a:graphic>
          </wp:inline>
        </w:drawing>
      </w:r>
    </w:p>
    <w:p w14:paraId="60C3B736">
      <w:pPr>
        <w:spacing w:before="40" w:after="160"/>
        <w:jc w:val="center"/>
      </w:pPr>
      <w:r>
        <w:rPr>
          <w:rFonts w:ascii="Arial" w:hAnsi="Arial" w:eastAsia="微软雅黑"/>
          <w:i/>
          <w:sz w:val="18"/>
        </w:rPr>
        <w:t>Figure 2. Word cloud of IT student job-search pain points. Word size reflects recurrence and emphasis within the qualitative sample.</w:t>
      </w:r>
    </w:p>
    <w:p w14:paraId="4F588C4D">
      <w:pPr>
        <w:spacing w:after="160"/>
      </w:pPr>
      <w:r>
        <w:rPr>
          <w:rFonts w:ascii="Arial" w:hAnsi="Arial" w:eastAsia="微软雅黑"/>
          <w:i/>
          <w:sz w:val="18"/>
        </w:rPr>
        <w:t>Sources: public discussions in Reddit communities including r/Resume, r/csMajors, and r/careeradvice. The full set of ten excerpts, thematic codes, and original links is available in proposal-assets/CareerPilot-Persona-Research-Sources.md in the project repository.</w:t>
      </w:r>
    </w:p>
    <w:p w14:paraId="2A564D22">
      <w:pPr>
        <w:spacing w:after="120" w:line="276" w:lineRule="auto"/>
        <w:rPr>
          <w:rFonts w:eastAsia="微软雅黑"/>
        </w:rPr>
      </w:pPr>
    </w:p>
    <w:p w14:paraId="517E94B8">
      <w:pPr>
        <w:pStyle w:val="3"/>
        <w:spacing w:before="240" w:after="140"/>
        <w:rPr>
          <w:rFonts w:eastAsia="微软雅黑"/>
          <w:b/>
          <w:bCs/>
          <w:color w:val="1F3864"/>
          <w:sz w:val="25"/>
          <w:szCs w:val="25"/>
        </w:rPr>
      </w:pPr>
      <w:bookmarkStart w:id="6" w:name="_Toc22192"/>
      <w:r>
        <w:rPr>
          <w:rFonts w:hint="eastAsia" w:eastAsia="微软雅黑"/>
          <w:b/>
          <w:bCs/>
          <w:color w:val="1F3864"/>
          <w:sz w:val="25"/>
          <w:szCs w:val="25"/>
          <w:lang w:val="en-US" w:eastAsia="zh-CN"/>
        </w:rPr>
        <w:t xml:space="preserve">2.2 </w:t>
      </w:r>
      <w:r>
        <w:rPr>
          <w:rFonts w:eastAsia="微软雅黑"/>
          <w:b/>
          <w:bCs/>
          <w:color w:val="1F3864"/>
          <w:sz w:val="25"/>
          <w:szCs w:val="25"/>
        </w:rPr>
        <w:t xml:space="preserve">usage </w:t>
      </w:r>
      <w:r>
        <w:rPr>
          <w:rFonts w:hint="eastAsia" w:eastAsia="微软雅黑"/>
          <w:b/>
          <w:bCs/>
          <w:color w:val="1F3864"/>
          <w:sz w:val="25"/>
          <w:szCs w:val="25"/>
          <w:lang w:val="en-US" w:eastAsia="zh-CN"/>
        </w:rPr>
        <w:t>F</w:t>
      </w:r>
      <w:r>
        <w:rPr>
          <w:rFonts w:eastAsia="微软雅黑"/>
          <w:b/>
          <w:bCs/>
          <w:color w:val="1F3864"/>
          <w:sz w:val="25"/>
          <w:szCs w:val="25"/>
        </w:rPr>
        <w:t>low</w:t>
      </w:r>
      <w:bookmarkEnd w:id="6"/>
    </w:p>
    <w:p w14:paraId="130B3F37">
      <w:pPr>
        <w:spacing w:after="120" w:line="276" w:lineRule="auto"/>
        <w:rPr>
          <w:rFonts w:eastAsia="微软雅黑"/>
        </w:rPr>
      </w:pPr>
      <w:r>
        <w:rPr>
          <w:rFonts w:eastAsia="微软雅黑"/>
        </w:rPr>
        <w:t>The typical usage flow combines student-visible interactions with a background job-data pipeline. Job descriptions are collected, cleaned, and structured outside the user flow. The system provides recommendations, explanations, and revision suggestions, while the student retains control over factual confirmation, final review, and application submission.</w:t>
      </w:r>
    </w:p>
    <w:p w14:paraId="3184E145">
      <w:pPr>
        <w:keepNext/>
        <w:spacing w:before="120" w:after="80"/>
        <w:jc w:val="center"/>
      </w:pPr>
      <w:r>
        <w:drawing>
          <wp:inline distT="0" distB="0" distL="114300" distR="114300">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15000" cy="3214688"/>
                    </a:xfrm>
                    <a:prstGeom prst="rect">
                      <a:avLst/>
                    </a:prstGeom>
                  </pic:spPr>
                </pic:pic>
              </a:graphicData>
            </a:graphic>
          </wp:inline>
        </w:drawing>
      </w:r>
    </w:p>
    <w:p w14:paraId="51C2E80F">
      <w:pPr>
        <w:spacing w:before="40" w:after="160"/>
        <w:jc w:val="center"/>
      </w:pPr>
      <w:r>
        <w:rPr>
          <w:rFonts w:ascii="Arial" w:hAnsi="Arial" w:eastAsia="微软雅黑"/>
          <w:i/>
          <w:sz w:val="18"/>
        </w:rPr>
        <w:t>Figure 3. Typical IT CareerPilot usage flow. The background job-description pipeline supports recommendations, while the main flow concludes with preparation progress.</w:t>
      </w:r>
    </w:p>
    <w:p w14:paraId="3D4D790A">
      <w:pPr>
        <w:pStyle w:val="2"/>
        <w:spacing w:before="360" w:after="140"/>
      </w:pPr>
      <w:bookmarkStart w:id="7" w:name="_Toc6622"/>
      <w:r>
        <w:rPr>
          <w:rFonts w:eastAsia="微软雅黑"/>
          <w:b/>
          <w:bCs/>
          <w:color w:val="1F3864"/>
          <w:sz w:val="30"/>
          <w:szCs w:val="30"/>
        </w:rPr>
        <w:t>3. Market Research</w:t>
      </w:r>
      <w:bookmarkEnd w:id="7"/>
    </w:p>
    <w:p w14:paraId="60295C8F">
      <w:pPr>
        <w:pStyle w:val="3"/>
        <w:spacing w:before="240" w:after="140"/>
      </w:pPr>
      <w:bookmarkStart w:id="8" w:name="_Toc4752"/>
      <w:r>
        <w:rPr>
          <w:rFonts w:eastAsia="微软雅黑"/>
          <w:b/>
          <w:bCs/>
          <w:color w:val="1F3864"/>
          <w:sz w:val="25"/>
          <w:szCs w:val="25"/>
        </w:rPr>
        <w:t>3.1 Competitor Analysis</w:t>
      </w:r>
      <w:bookmarkEnd w:id="8"/>
    </w:p>
    <w:p w14:paraId="3A2F4253">
      <w:pPr>
        <w:spacing w:after="120" w:line="276" w:lineRule="auto"/>
      </w:pPr>
      <w:r>
        <w:rPr>
          <w:rFonts w:eastAsia="微软雅黑"/>
        </w:rPr>
        <w:t>Recruitment platforms, resume optimization tools, and automated application tools each address part of the job-search process, but they do not provide a complete student-focused workflow. The following table summarizes major competitors and their limitations.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3"/>
        <w:gridCol w:w="1377"/>
        <w:gridCol w:w="2303"/>
        <w:gridCol w:w="1287"/>
        <w:gridCol w:w="2610"/>
      </w:tblGrid>
      <w:tr w14:paraId="18F7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DEEAF6"/>
            <w:tcMar>
              <w:top w:w="60" w:type="dxa"/>
              <w:left w:w="90" w:type="dxa"/>
              <w:bottom w:w="60" w:type="dxa"/>
              <w:right w:w="90" w:type="dxa"/>
            </w:tcMar>
          </w:tcPr>
          <w:p w14:paraId="42103215">
            <w:pPr>
              <w:spacing w:after="40"/>
            </w:pPr>
            <w:r>
              <w:rPr>
                <w:rFonts w:eastAsia="微软雅黑"/>
                <w:b/>
                <w:bCs/>
                <w:sz w:val="17"/>
                <w:szCs w:val="17"/>
              </w:rPr>
              <w:t>Product</w:t>
            </w:r>
          </w:p>
        </w:tc>
        <w:tc>
          <w:tcPr>
            <w:tcW w:w="1350" w:type="dxa"/>
            <w:shd w:val="clear" w:color="auto" w:fill="DEEAF6"/>
            <w:tcMar>
              <w:top w:w="60" w:type="dxa"/>
              <w:left w:w="90" w:type="dxa"/>
              <w:bottom w:w="60" w:type="dxa"/>
              <w:right w:w="90" w:type="dxa"/>
            </w:tcMar>
          </w:tcPr>
          <w:p w14:paraId="025E37DC">
            <w:pPr>
              <w:spacing w:after="40"/>
            </w:pPr>
            <w:r>
              <w:rPr>
                <w:rFonts w:eastAsia="微软雅黑"/>
                <w:b/>
                <w:bCs/>
                <w:sz w:val="17"/>
                <w:szCs w:val="17"/>
              </w:rPr>
              <w:t>Category</w:t>
            </w:r>
          </w:p>
        </w:tc>
        <w:tc>
          <w:tcPr>
            <w:tcW w:w="2400" w:type="dxa"/>
            <w:shd w:val="clear" w:color="auto" w:fill="DEEAF6"/>
            <w:tcMar>
              <w:top w:w="60" w:type="dxa"/>
              <w:left w:w="90" w:type="dxa"/>
              <w:bottom w:w="60" w:type="dxa"/>
              <w:right w:w="90" w:type="dxa"/>
            </w:tcMar>
          </w:tcPr>
          <w:p w14:paraId="7391996F">
            <w:pPr>
              <w:spacing w:after="40"/>
            </w:pPr>
            <w:r>
              <w:rPr>
                <w:rFonts w:eastAsia="微软雅黑"/>
                <w:b/>
                <w:bCs/>
                <w:sz w:val="17"/>
                <w:szCs w:val="17"/>
              </w:rPr>
              <w:t>Matching Approach (Publicly Disclosed)</w:t>
            </w:r>
          </w:p>
        </w:tc>
        <w:tc>
          <w:tcPr>
            <w:tcW w:w="1300" w:type="dxa"/>
            <w:shd w:val="clear" w:color="auto" w:fill="DEEAF6"/>
            <w:tcMar>
              <w:top w:w="60" w:type="dxa"/>
              <w:left w:w="90" w:type="dxa"/>
              <w:bottom w:w="60" w:type="dxa"/>
              <w:right w:w="90" w:type="dxa"/>
            </w:tcMar>
          </w:tcPr>
          <w:p w14:paraId="33B81F1A">
            <w:pPr>
              <w:spacing w:after="40"/>
            </w:pPr>
            <w:r>
              <w:rPr>
                <w:rFonts w:eastAsia="微软雅黑"/>
                <w:b/>
                <w:bCs/>
                <w:sz w:val="17"/>
                <w:szCs w:val="17"/>
              </w:rPr>
              <w:t>Pricing</w:t>
            </w:r>
          </w:p>
        </w:tc>
        <w:tc>
          <w:tcPr>
            <w:tcW w:w="2810" w:type="dxa"/>
            <w:shd w:val="clear" w:color="auto" w:fill="DEEAF6"/>
            <w:tcMar>
              <w:top w:w="60" w:type="dxa"/>
              <w:left w:w="90" w:type="dxa"/>
              <w:bottom w:w="60" w:type="dxa"/>
              <w:right w:w="90" w:type="dxa"/>
            </w:tcMar>
          </w:tcPr>
          <w:p w14:paraId="398E08E1">
            <w:pPr>
              <w:spacing w:after="40"/>
            </w:pPr>
            <w:r>
              <w:rPr>
                <w:rFonts w:eastAsia="微软雅黑"/>
                <w:b/>
                <w:bCs/>
                <w:sz w:val="17"/>
                <w:szCs w:val="17"/>
              </w:rPr>
              <w:t>Principal Limitation</w:t>
            </w:r>
          </w:p>
        </w:tc>
      </w:tr>
      <w:tr w14:paraId="082E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tcPr>
          <w:p w14:paraId="67AFA391">
            <w:pPr>
              <w:spacing w:after="40"/>
            </w:pPr>
            <w:r>
              <w:rPr>
                <w:rFonts w:eastAsia="Calibri"/>
                <w:sz w:val="17"/>
                <w:szCs w:val="17"/>
              </w:rPr>
              <w:t>LinkedIn Jobs</w:t>
            </w:r>
          </w:p>
        </w:tc>
        <w:tc>
          <w:tcPr>
            <w:tcW w:w="1350" w:type="dxa"/>
            <w:tcMar>
              <w:top w:w="60" w:type="dxa"/>
              <w:left w:w="90" w:type="dxa"/>
              <w:bottom w:w="60" w:type="dxa"/>
              <w:right w:w="90" w:type="dxa"/>
            </w:tcMar>
          </w:tcPr>
          <w:p w14:paraId="5822E0DE">
            <w:pPr>
              <w:spacing w:after="40"/>
            </w:pPr>
            <w:r>
              <w:rPr>
                <w:rFonts w:eastAsia="微软雅黑"/>
                <w:sz w:val="17"/>
                <w:szCs w:val="17"/>
              </w:rPr>
              <w:t>Job board + recommendation</w:t>
            </w:r>
          </w:p>
        </w:tc>
        <w:tc>
          <w:tcPr>
            <w:tcW w:w="2400" w:type="dxa"/>
            <w:tcMar>
              <w:top w:w="60" w:type="dxa"/>
              <w:left w:w="90" w:type="dxa"/>
              <w:bottom w:w="60" w:type="dxa"/>
              <w:right w:w="90" w:type="dxa"/>
            </w:tcMar>
          </w:tcPr>
          <w:p w14:paraId="4D1993C4">
            <w:pPr>
              <w:spacing w:after="40"/>
            </w:pPr>
            <w:r>
              <w:rPr>
                <w:rFonts w:eastAsia="微软雅黑"/>
                <w:sz w:val="17"/>
                <w:szCs w:val="17"/>
              </w:rPr>
              <w:t>Activity embeddings based on 28-day APPLY/SAVE/DISMISS sequences; CNN, LSTM, and Transformer sequence models</w:t>
            </w:r>
          </w:p>
        </w:tc>
        <w:tc>
          <w:tcPr>
            <w:tcW w:w="1300" w:type="dxa"/>
            <w:tcMar>
              <w:top w:w="60" w:type="dxa"/>
              <w:left w:w="90" w:type="dxa"/>
              <w:bottom w:w="60" w:type="dxa"/>
              <w:right w:w="90" w:type="dxa"/>
            </w:tcMar>
          </w:tcPr>
          <w:p w14:paraId="6946AE5A">
            <w:pPr>
              <w:spacing w:after="40"/>
            </w:pPr>
            <w:r>
              <w:rPr>
                <w:rFonts w:eastAsia="微软雅黑"/>
                <w:sz w:val="17"/>
                <w:szCs w:val="17"/>
              </w:rPr>
              <w:t>Free tier</w:t>
            </w:r>
          </w:p>
        </w:tc>
        <w:tc>
          <w:tcPr>
            <w:tcW w:w="2810" w:type="dxa"/>
            <w:tcMar>
              <w:top w:w="60" w:type="dxa"/>
              <w:left w:w="90" w:type="dxa"/>
              <w:bottom w:w="60" w:type="dxa"/>
              <w:right w:w="90" w:type="dxa"/>
            </w:tcMar>
          </w:tcPr>
          <w:p w14:paraId="579B9EF7">
            <w:pPr>
              <w:spacing w:after="40"/>
            </w:pPr>
            <w:r>
              <w:rPr>
                <w:rFonts w:eastAsia="微软雅黑"/>
                <w:sz w:val="17"/>
                <w:szCs w:val="17"/>
              </w:rPr>
              <w:t>LinkedIn's engineering blog reports that only around 20 million of its 830 million members were active job seekers, creating severe cold-start and sparsity problems. Batch processing adds serving delay, and the model uses job-interaction signals only.</w:t>
            </w:r>
          </w:p>
        </w:tc>
      </w:tr>
      <w:tr w14:paraId="5580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60" w:type="dxa"/>
              <w:left w:w="90" w:type="dxa"/>
              <w:bottom w:w="60" w:type="dxa"/>
              <w:right w:w="90" w:type="dxa"/>
            </w:tcMar>
          </w:tcPr>
          <w:p w14:paraId="7497CA8A">
            <w:pPr>
              <w:spacing w:after="40"/>
            </w:pPr>
            <w:r>
              <w:rPr>
                <w:rFonts w:eastAsia="Calibri"/>
                <w:sz w:val="17"/>
                <w:szCs w:val="17"/>
              </w:rPr>
              <w:t>Indeed / Glassdoor</w:t>
            </w:r>
          </w:p>
        </w:tc>
        <w:tc>
          <w:tcPr>
            <w:tcW w:w="1350" w:type="dxa"/>
            <w:shd w:val="clear" w:color="auto" w:fill="F2F2F2"/>
            <w:tcMar>
              <w:top w:w="60" w:type="dxa"/>
              <w:left w:w="90" w:type="dxa"/>
              <w:bottom w:w="60" w:type="dxa"/>
              <w:right w:w="90" w:type="dxa"/>
            </w:tcMar>
          </w:tcPr>
          <w:p w14:paraId="7E421427">
            <w:pPr>
              <w:spacing w:after="40"/>
            </w:pPr>
            <w:r>
              <w:rPr>
                <w:rFonts w:eastAsia="微软雅黑"/>
                <w:sz w:val="17"/>
                <w:szCs w:val="17"/>
              </w:rPr>
              <w:t>Job board</w:t>
            </w:r>
          </w:p>
        </w:tc>
        <w:tc>
          <w:tcPr>
            <w:tcW w:w="2400" w:type="dxa"/>
            <w:shd w:val="clear" w:color="auto" w:fill="F2F2F2"/>
            <w:tcMar>
              <w:top w:w="60" w:type="dxa"/>
              <w:left w:w="90" w:type="dxa"/>
              <w:bottom w:w="60" w:type="dxa"/>
              <w:right w:w="90" w:type="dxa"/>
            </w:tcMar>
          </w:tcPr>
          <w:p w14:paraId="480C1E78">
            <w:pPr>
              <w:spacing w:after="40"/>
            </w:pPr>
            <w:r>
              <w:rPr>
                <w:rFonts w:eastAsia="微软雅黑"/>
                <w:sz w:val="17"/>
                <w:szCs w:val="17"/>
              </w:rPr>
              <w:t>Technical details not disclosed</w:t>
            </w:r>
          </w:p>
        </w:tc>
        <w:tc>
          <w:tcPr>
            <w:tcW w:w="1300" w:type="dxa"/>
            <w:shd w:val="clear" w:color="auto" w:fill="F2F2F2"/>
            <w:tcMar>
              <w:top w:w="60" w:type="dxa"/>
              <w:left w:w="90" w:type="dxa"/>
              <w:bottom w:w="60" w:type="dxa"/>
              <w:right w:w="90" w:type="dxa"/>
            </w:tcMar>
          </w:tcPr>
          <w:p w14:paraId="13F9B6A4">
            <w:pPr>
              <w:spacing w:after="40"/>
            </w:pPr>
            <w:r>
              <w:rPr>
                <w:rFonts w:eastAsia="微软雅黑"/>
                <w:sz w:val="17"/>
                <w:szCs w:val="17"/>
              </w:rPr>
              <w:t>Free to job seekers</w:t>
            </w:r>
          </w:p>
        </w:tc>
        <w:tc>
          <w:tcPr>
            <w:tcW w:w="2810" w:type="dxa"/>
            <w:shd w:val="clear" w:color="auto" w:fill="F2F2F2"/>
            <w:tcMar>
              <w:top w:w="60" w:type="dxa"/>
              <w:left w:w="90" w:type="dxa"/>
              <w:bottom w:w="60" w:type="dxa"/>
              <w:right w:w="90" w:type="dxa"/>
            </w:tcMar>
          </w:tcPr>
          <w:p w14:paraId="6DE06B45">
            <w:pPr>
              <w:spacing w:after="40"/>
            </w:pPr>
            <w:r>
              <w:rPr>
                <w:rFonts w:eastAsia="微软雅黑"/>
                <w:sz w:val="17"/>
                <w:szCs w:val="17"/>
              </w:rPr>
              <w:t>No resume tailoring, skill-gap analysis, or explanation.</w:t>
            </w:r>
          </w:p>
        </w:tc>
      </w:tr>
      <w:tr w14:paraId="0003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tcPr>
          <w:p w14:paraId="31E58FDE">
            <w:pPr>
              <w:spacing w:after="40"/>
            </w:pPr>
            <w:r>
              <w:rPr>
                <w:rFonts w:eastAsia="Calibri"/>
                <w:sz w:val="17"/>
                <w:szCs w:val="17"/>
              </w:rPr>
              <w:t>MyCareersFuture</w:t>
            </w:r>
          </w:p>
        </w:tc>
        <w:tc>
          <w:tcPr>
            <w:tcW w:w="1350" w:type="dxa"/>
            <w:tcMar>
              <w:top w:w="60" w:type="dxa"/>
              <w:left w:w="90" w:type="dxa"/>
              <w:bottom w:w="60" w:type="dxa"/>
              <w:right w:w="90" w:type="dxa"/>
            </w:tcMar>
          </w:tcPr>
          <w:p w14:paraId="4ECD0593">
            <w:pPr>
              <w:spacing w:after="40"/>
            </w:pPr>
            <w:r>
              <w:rPr>
                <w:rFonts w:eastAsia="微软雅黑"/>
                <w:sz w:val="17"/>
                <w:szCs w:val="17"/>
              </w:rPr>
              <w:t>Government portal (WSG)</w:t>
            </w:r>
          </w:p>
        </w:tc>
        <w:tc>
          <w:tcPr>
            <w:tcW w:w="2400" w:type="dxa"/>
            <w:tcMar>
              <w:top w:w="60" w:type="dxa"/>
              <w:left w:w="90" w:type="dxa"/>
              <w:bottom w:w="60" w:type="dxa"/>
              <w:right w:w="90" w:type="dxa"/>
            </w:tcMar>
          </w:tcPr>
          <w:p w14:paraId="2A5BAEA5">
            <w:pPr>
              <w:spacing w:after="40"/>
            </w:pPr>
            <w:r>
              <w:rPr>
                <w:rFonts w:eastAsia="微软雅黑"/>
                <w:sz w:val="17"/>
                <w:szCs w:val="17"/>
              </w:rPr>
              <w:t>Claims skills-based matching; algorithm not published</w:t>
            </w:r>
          </w:p>
        </w:tc>
        <w:tc>
          <w:tcPr>
            <w:tcW w:w="1300" w:type="dxa"/>
            <w:tcMar>
              <w:top w:w="60" w:type="dxa"/>
              <w:left w:w="90" w:type="dxa"/>
              <w:bottom w:w="60" w:type="dxa"/>
              <w:right w:w="90" w:type="dxa"/>
            </w:tcMar>
          </w:tcPr>
          <w:p w14:paraId="1A47CC68">
            <w:pPr>
              <w:spacing w:after="40"/>
            </w:pPr>
            <w:r>
              <w:rPr>
                <w:rFonts w:eastAsia="微软雅黑"/>
                <w:sz w:val="17"/>
                <w:szCs w:val="17"/>
              </w:rPr>
              <w:t>Free</w:t>
            </w:r>
          </w:p>
        </w:tc>
        <w:tc>
          <w:tcPr>
            <w:tcW w:w="2810" w:type="dxa"/>
            <w:tcMar>
              <w:top w:w="60" w:type="dxa"/>
              <w:left w:w="90" w:type="dxa"/>
              <w:bottom w:w="60" w:type="dxa"/>
              <w:right w:w="90" w:type="dxa"/>
            </w:tcMar>
          </w:tcPr>
          <w:p w14:paraId="4F796ACD">
            <w:pPr>
              <w:spacing w:after="40"/>
            </w:pPr>
            <w:r>
              <w:rPr>
                <w:rFonts w:eastAsia="微软雅黑"/>
                <w:sz w:val="17"/>
                <w:szCs w:val="17"/>
              </w:rPr>
              <w:t>MOM reported that around six in ten users from the 2023 cohort secured employment within six months. The service provides no match explanation or resume tailoring and is limited to Singapore.</w:t>
            </w:r>
          </w:p>
        </w:tc>
      </w:tr>
      <w:tr w14:paraId="2409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60" w:type="dxa"/>
              <w:left w:w="90" w:type="dxa"/>
              <w:bottom w:w="60" w:type="dxa"/>
              <w:right w:w="90" w:type="dxa"/>
            </w:tcMar>
          </w:tcPr>
          <w:p w14:paraId="127F639B">
            <w:pPr>
              <w:spacing w:after="40"/>
            </w:pPr>
            <w:r>
              <w:rPr>
                <w:rFonts w:eastAsia="Calibri"/>
                <w:sz w:val="17"/>
                <w:szCs w:val="17"/>
              </w:rPr>
              <w:t>InternSG</w:t>
            </w:r>
          </w:p>
        </w:tc>
        <w:tc>
          <w:tcPr>
            <w:tcW w:w="1350" w:type="dxa"/>
            <w:shd w:val="clear" w:color="auto" w:fill="F2F2F2"/>
            <w:tcMar>
              <w:top w:w="60" w:type="dxa"/>
              <w:left w:w="90" w:type="dxa"/>
              <w:bottom w:w="60" w:type="dxa"/>
              <w:right w:w="90" w:type="dxa"/>
            </w:tcMar>
          </w:tcPr>
          <w:p w14:paraId="3C1CF4E5">
            <w:pPr>
              <w:spacing w:after="40"/>
            </w:pPr>
            <w:r>
              <w:rPr>
                <w:rFonts w:eastAsia="微软雅黑"/>
                <w:sz w:val="17"/>
                <w:szCs w:val="17"/>
              </w:rPr>
              <w:t>Job aggregator</w:t>
            </w:r>
          </w:p>
        </w:tc>
        <w:tc>
          <w:tcPr>
            <w:tcW w:w="2400" w:type="dxa"/>
            <w:shd w:val="clear" w:color="auto" w:fill="F2F2F2"/>
            <w:tcMar>
              <w:top w:w="60" w:type="dxa"/>
              <w:left w:w="90" w:type="dxa"/>
              <w:bottom w:w="60" w:type="dxa"/>
              <w:right w:w="90" w:type="dxa"/>
            </w:tcMar>
          </w:tcPr>
          <w:p w14:paraId="3DEBD6B6">
            <w:pPr>
              <w:spacing w:after="40"/>
            </w:pPr>
            <w:r>
              <w:rPr>
                <w:rFonts w:eastAsia="微软雅黑"/>
                <w:sz w:val="17"/>
                <w:szCs w:val="17"/>
              </w:rPr>
              <w:t>None; keyword search and browsing only</w:t>
            </w:r>
          </w:p>
        </w:tc>
        <w:tc>
          <w:tcPr>
            <w:tcW w:w="1300" w:type="dxa"/>
            <w:shd w:val="clear" w:color="auto" w:fill="F2F2F2"/>
            <w:tcMar>
              <w:top w:w="60" w:type="dxa"/>
              <w:left w:w="90" w:type="dxa"/>
              <w:bottom w:w="60" w:type="dxa"/>
              <w:right w:w="90" w:type="dxa"/>
            </w:tcMar>
          </w:tcPr>
          <w:p w14:paraId="1B98DA4A">
            <w:pPr>
              <w:spacing w:after="40"/>
            </w:pPr>
            <w:r>
              <w:rPr>
                <w:rFonts w:eastAsia="微软雅黑"/>
                <w:sz w:val="17"/>
                <w:szCs w:val="17"/>
              </w:rPr>
              <w:t>Free</w:t>
            </w:r>
          </w:p>
        </w:tc>
        <w:tc>
          <w:tcPr>
            <w:tcW w:w="2810" w:type="dxa"/>
            <w:shd w:val="clear" w:color="auto" w:fill="F2F2F2"/>
            <w:tcMar>
              <w:top w:w="60" w:type="dxa"/>
              <w:left w:w="90" w:type="dxa"/>
              <w:bottom w:w="60" w:type="dxa"/>
              <w:right w:w="90" w:type="dxa"/>
            </w:tcMar>
          </w:tcPr>
          <w:p w14:paraId="51FAF803">
            <w:pPr>
              <w:spacing w:after="40"/>
            </w:pPr>
            <w:r>
              <w:rPr>
                <w:rFonts w:eastAsia="微软雅黑"/>
                <w:sz w:val="17"/>
                <w:szCs w:val="17"/>
              </w:rPr>
              <w:t>No personalization.</w:t>
            </w:r>
          </w:p>
        </w:tc>
      </w:tr>
      <w:tr w14:paraId="6FDA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tcPr>
          <w:p w14:paraId="18E49F74">
            <w:pPr>
              <w:spacing w:after="40"/>
            </w:pPr>
            <w:r>
              <w:rPr>
                <w:rFonts w:eastAsia="Calibri"/>
                <w:sz w:val="17"/>
                <w:szCs w:val="17"/>
              </w:rPr>
              <w:t>Handshake</w:t>
            </w:r>
          </w:p>
        </w:tc>
        <w:tc>
          <w:tcPr>
            <w:tcW w:w="1350" w:type="dxa"/>
            <w:tcMar>
              <w:top w:w="60" w:type="dxa"/>
              <w:left w:w="90" w:type="dxa"/>
              <w:bottom w:w="60" w:type="dxa"/>
              <w:right w:w="90" w:type="dxa"/>
            </w:tcMar>
          </w:tcPr>
          <w:p w14:paraId="15C5DDA4">
            <w:pPr>
              <w:spacing w:after="40"/>
            </w:pPr>
            <w:r>
              <w:rPr>
                <w:rFonts w:eastAsia="微软雅黑"/>
                <w:sz w:val="17"/>
                <w:szCs w:val="17"/>
              </w:rPr>
              <w:t>Student platform</w:t>
            </w:r>
          </w:p>
        </w:tc>
        <w:tc>
          <w:tcPr>
            <w:tcW w:w="2400" w:type="dxa"/>
            <w:tcMar>
              <w:top w:w="60" w:type="dxa"/>
              <w:left w:w="90" w:type="dxa"/>
              <w:bottom w:w="60" w:type="dxa"/>
              <w:right w:w="90" w:type="dxa"/>
            </w:tcMar>
          </w:tcPr>
          <w:p w14:paraId="62D48E67">
            <w:pPr>
              <w:spacing w:after="40"/>
            </w:pPr>
            <w:r>
              <w:rPr>
                <w:rFonts w:eastAsia="微软雅黑"/>
                <w:sz w:val="17"/>
                <w:szCs w:val="17"/>
              </w:rPr>
              <w:t>Profile-based suggestions; model not disclosed</w:t>
            </w:r>
          </w:p>
        </w:tc>
        <w:tc>
          <w:tcPr>
            <w:tcW w:w="1300" w:type="dxa"/>
            <w:tcMar>
              <w:top w:w="60" w:type="dxa"/>
              <w:left w:w="90" w:type="dxa"/>
              <w:bottom w:w="60" w:type="dxa"/>
              <w:right w:w="90" w:type="dxa"/>
            </w:tcMar>
          </w:tcPr>
          <w:p w14:paraId="0F67FD9B">
            <w:pPr>
              <w:spacing w:after="40"/>
            </w:pPr>
            <w:r>
              <w:rPr>
                <w:rFonts w:eastAsia="微软雅黑"/>
                <w:sz w:val="17"/>
                <w:szCs w:val="17"/>
              </w:rPr>
              <w:t>Not disclosed</w:t>
            </w:r>
          </w:p>
        </w:tc>
        <w:tc>
          <w:tcPr>
            <w:tcW w:w="2810" w:type="dxa"/>
            <w:tcMar>
              <w:top w:w="60" w:type="dxa"/>
              <w:left w:w="90" w:type="dxa"/>
              <w:bottom w:w="60" w:type="dxa"/>
              <w:right w:w="90" w:type="dxa"/>
            </w:tcMar>
          </w:tcPr>
          <w:p w14:paraId="2378E446">
            <w:pPr>
              <w:spacing w:after="40"/>
            </w:pPr>
            <w:r>
              <w:rPr>
                <w:rFonts w:eastAsia="微软雅黑"/>
                <w:sz w:val="17"/>
                <w:szCs w:val="17"/>
              </w:rPr>
              <w:t>Requires institutional participation and does not provide resume optimization.</w:t>
            </w:r>
          </w:p>
        </w:tc>
      </w:tr>
      <w:tr w14:paraId="704B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60" w:type="dxa"/>
              <w:left w:w="90" w:type="dxa"/>
              <w:bottom w:w="60" w:type="dxa"/>
              <w:right w:w="90" w:type="dxa"/>
            </w:tcMar>
          </w:tcPr>
          <w:p w14:paraId="1CC10A03">
            <w:pPr>
              <w:spacing w:after="40"/>
            </w:pPr>
            <w:r>
              <w:rPr>
                <w:rFonts w:eastAsia="Calibri"/>
                <w:sz w:val="17"/>
                <w:szCs w:val="17"/>
              </w:rPr>
              <w:t>Jobscan</w:t>
            </w:r>
          </w:p>
        </w:tc>
        <w:tc>
          <w:tcPr>
            <w:tcW w:w="1350" w:type="dxa"/>
            <w:shd w:val="clear" w:color="auto" w:fill="F2F2F2"/>
            <w:tcMar>
              <w:top w:w="60" w:type="dxa"/>
              <w:left w:w="90" w:type="dxa"/>
              <w:bottom w:w="60" w:type="dxa"/>
              <w:right w:w="90" w:type="dxa"/>
            </w:tcMar>
          </w:tcPr>
          <w:p w14:paraId="34A9DA1A">
            <w:pPr>
              <w:spacing w:after="40"/>
            </w:pPr>
            <w:r>
              <w:rPr>
                <w:rFonts w:eastAsia="微软雅黑"/>
                <w:sz w:val="17"/>
                <w:szCs w:val="17"/>
              </w:rPr>
              <w:t>Resume optimization</w:t>
            </w:r>
          </w:p>
        </w:tc>
        <w:tc>
          <w:tcPr>
            <w:tcW w:w="2400" w:type="dxa"/>
            <w:shd w:val="clear" w:color="auto" w:fill="F2F2F2"/>
            <w:tcMar>
              <w:top w:w="60" w:type="dxa"/>
              <w:left w:w="90" w:type="dxa"/>
              <w:bottom w:w="60" w:type="dxa"/>
              <w:right w:w="90" w:type="dxa"/>
            </w:tcMar>
          </w:tcPr>
          <w:p w14:paraId="7320D615">
            <w:pPr>
              <w:spacing w:after="40"/>
            </w:pPr>
            <w:r>
              <w:rPr>
                <w:rFonts w:eastAsia="微软雅黑"/>
                <w:sz w:val="17"/>
                <w:szCs w:val="17"/>
              </w:rPr>
              <w:t>Match rate calculated across five priorities: hard skills, education level, job title, soft skills, and other keywords</w:t>
            </w:r>
          </w:p>
        </w:tc>
        <w:tc>
          <w:tcPr>
            <w:tcW w:w="1300" w:type="dxa"/>
            <w:shd w:val="clear" w:color="auto" w:fill="F2F2F2"/>
            <w:tcMar>
              <w:top w:w="60" w:type="dxa"/>
              <w:left w:w="90" w:type="dxa"/>
              <w:bottom w:w="60" w:type="dxa"/>
              <w:right w:w="90" w:type="dxa"/>
            </w:tcMar>
          </w:tcPr>
          <w:p w14:paraId="4DC1DE23">
            <w:pPr>
              <w:spacing w:after="40"/>
            </w:pPr>
            <w:r>
              <w:rPr>
                <w:rFonts w:eastAsia="微软雅黑"/>
                <w:sz w:val="17"/>
                <w:szCs w:val="17"/>
              </w:rPr>
              <w:t>Not verified</w:t>
            </w:r>
          </w:p>
        </w:tc>
        <w:tc>
          <w:tcPr>
            <w:tcW w:w="2810" w:type="dxa"/>
            <w:shd w:val="clear" w:color="auto" w:fill="F2F2F2"/>
            <w:tcMar>
              <w:top w:w="60" w:type="dxa"/>
              <w:left w:w="90" w:type="dxa"/>
              <w:bottom w:w="60" w:type="dxa"/>
              <w:right w:w="90" w:type="dxa"/>
            </w:tcMar>
          </w:tcPr>
          <w:p w14:paraId="2173BDF5">
            <w:pPr>
              <w:spacing w:after="40"/>
            </w:pPr>
            <w:r>
              <w:rPr>
                <w:rFonts w:eastAsia="微软雅黑"/>
                <w:sz w:val="17"/>
                <w:szCs w:val="17"/>
              </w:rPr>
              <w:t>The vendor states that scores above 75% may be difficult without keyword stuffing and warns against over-optimization. It provides lexical matching only and no job discovery.</w:t>
            </w:r>
          </w:p>
        </w:tc>
      </w:tr>
      <w:tr w14:paraId="0360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tcPr>
          <w:p w14:paraId="0D22B13F">
            <w:pPr>
              <w:spacing w:after="40"/>
            </w:pPr>
            <w:r>
              <w:rPr>
                <w:rFonts w:eastAsia="Calibri"/>
                <w:sz w:val="17"/>
                <w:szCs w:val="17"/>
              </w:rPr>
              <w:t>Teal HQ</w:t>
            </w:r>
          </w:p>
        </w:tc>
        <w:tc>
          <w:tcPr>
            <w:tcW w:w="1350" w:type="dxa"/>
            <w:tcMar>
              <w:top w:w="60" w:type="dxa"/>
              <w:left w:w="90" w:type="dxa"/>
              <w:bottom w:w="60" w:type="dxa"/>
              <w:right w:w="90" w:type="dxa"/>
            </w:tcMar>
          </w:tcPr>
          <w:p w14:paraId="06F662D5">
            <w:pPr>
              <w:spacing w:after="40"/>
            </w:pPr>
            <w:r>
              <w:rPr>
                <w:rFonts w:eastAsia="微软雅黑"/>
                <w:sz w:val="17"/>
                <w:szCs w:val="17"/>
              </w:rPr>
              <w:t>Tracker + resume builder</w:t>
            </w:r>
          </w:p>
        </w:tc>
        <w:tc>
          <w:tcPr>
            <w:tcW w:w="2400" w:type="dxa"/>
            <w:tcMar>
              <w:top w:w="60" w:type="dxa"/>
              <w:left w:w="90" w:type="dxa"/>
              <w:bottom w:w="60" w:type="dxa"/>
              <w:right w:w="90" w:type="dxa"/>
            </w:tcMar>
          </w:tcPr>
          <w:p w14:paraId="353A278C">
            <w:pPr>
              <w:spacing w:after="40"/>
            </w:pPr>
            <w:r>
              <w:rPr>
                <w:rFonts w:eastAsia="微软雅黑"/>
                <w:sz w:val="17"/>
                <w:szCs w:val="17"/>
              </w:rPr>
              <w:t>Keyword match score against a pasted job description</w:t>
            </w:r>
          </w:p>
        </w:tc>
        <w:tc>
          <w:tcPr>
            <w:tcW w:w="1300" w:type="dxa"/>
            <w:tcMar>
              <w:top w:w="60" w:type="dxa"/>
              <w:left w:w="90" w:type="dxa"/>
              <w:bottom w:w="60" w:type="dxa"/>
              <w:right w:w="90" w:type="dxa"/>
            </w:tcMar>
          </w:tcPr>
          <w:p w14:paraId="130BF91C">
            <w:pPr>
              <w:spacing w:after="40"/>
            </w:pPr>
            <w:r>
              <w:rPr>
                <w:rFonts w:eastAsia="微软雅黑"/>
                <w:sz w:val="17"/>
                <w:szCs w:val="17"/>
              </w:rPr>
              <w:t>Free tier; Teal+ US$29/month</w:t>
            </w:r>
          </w:p>
        </w:tc>
        <w:tc>
          <w:tcPr>
            <w:tcW w:w="2810" w:type="dxa"/>
            <w:tcMar>
              <w:top w:w="60" w:type="dxa"/>
              <w:left w:w="90" w:type="dxa"/>
              <w:bottom w:w="60" w:type="dxa"/>
              <w:right w:w="90" w:type="dxa"/>
            </w:tcMar>
          </w:tcPr>
          <w:p w14:paraId="4D605314">
            <w:pPr>
              <w:spacing w:after="40"/>
            </w:pPr>
            <w:r>
              <w:rPr>
                <w:rFonts w:eastAsia="微软雅黑"/>
                <w:sz w:val="17"/>
                <w:szCs w:val="17"/>
              </w:rPr>
              <w:t>The free tier is limited to the top five keywords and ten AI bullet credits. It provides no job discovery and does not reason over skill relationships.</w:t>
            </w:r>
          </w:p>
        </w:tc>
      </w:tr>
      <w:tr w14:paraId="3AA1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60" w:type="dxa"/>
              <w:left w:w="90" w:type="dxa"/>
              <w:bottom w:w="60" w:type="dxa"/>
              <w:right w:w="90" w:type="dxa"/>
            </w:tcMar>
          </w:tcPr>
          <w:p w14:paraId="177A8041">
            <w:pPr>
              <w:spacing w:after="40"/>
            </w:pPr>
            <w:r>
              <w:rPr>
                <w:rFonts w:eastAsia="Calibri"/>
                <w:sz w:val="17"/>
                <w:szCs w:val="17"/>
              </w:rPr>
              <w:t>Rezi</w:t>
            </w:r>
          </w:p>
        </w:tc>
        <w:tc>
          <w:tcPr>
            <w:tcW w:w="1350" w:type="dxa"/>
            <w:shd w:val="clear" w:color="auto" w:fill="F2F2F2"/>
            <w:tcMar>
              <w:top w:w="60" w:type="dxa"/>
              <w:left w:w="90" w:type="dxa"/>
              <w:bottom w:w="60" w:type="dxa"/>
              <w:right w:w="90" w:type="dxa"/>
            </w:tcMar>
          </w:tcPr>
          <w:p w14:paraId="51970C5D">
            <w:pPr>
              <w:spacing w:after="40"/>
            </w:pPr>
            <w:r>
              <w:rPr>
                <w:rFonts w:eastAsia="微软雅黑"/>
                <w:sz w:val="17"/>
                <w:szCs w:val="17"/>
              </w:rPr>
              <w:t>Resume builder</w:t>
            </w:r>
          </w:p>
        </w:tc>
        <w:tc>
          <w:tcPr>
            <w:tcW w:w="2400" w:type="dxa"/>
            <w:shd w:val="clear" w:color="auto" w:fill="F2F2F2"/>
            <w:tcMar>
              <w:top w:w="60" w:type="dxa"/>
              <w:left w:w="90" w:type="dxa"/>
              <w:bottom w:w="60" w:type="dxa"/>
              <w:right w:w="90" w:type="dxa"/>
            </w:tcMar>
          </w:tcPr>
          <w:p w14:paraId="2AC221F4">
            <w:pPr>
              <w:spacing w:after="40"/>
            </w:pPr>
            <w:r>
              <w:rPr>
                <w:rFonts w:eastAsia="微软雅黑"/>
                <w:sz w:val="17"/>
                <w:szCs w:val="17"/>
              </w:rPr>
              <w:t>Rezi Score based on 23 ATS-compatibility metrics</w:t>
            </w:r>
          </w:p>
        </w:tc>
        <w:tc>
          <w:tcPr>
            <w:tcW w:w="1300" w:type="dxa"/>
            <w:shd w:val="clear" w:color="auto" w:fill="F2F2F2"/>
            <w:tcMar>
              <w:top w:w="60" w:type="dxa"/>
              <w:left w:w="90" w:type="dxa"/>
              <w:bottom w:w="60" w:type="dxa"/>
              <w:right w:w="90" w:type="dxa"/>
            </w:tcMar>
          </w:tcPr>
          <w:p w14:paraId="749D6322">
            <w:pPr>
              <w:spacing w:after="40"/>
            </w:pPr>
            <w:r>
              <w:rPr>
                <w:rFonts w:eastAsia="微软雅黑"/>
                <w:sz w:val="17"/>
                <w:szCs w:val="17"/>
              </w:rPr>
              <w:t>Free; Pro US$29/month; Lifetime US$149</w:t>
            </w:r>
          </w:p>
        </w:tc>
        <w:tc>
          <w:tcPr>
            <w:tcW w:w="2810" w:type="dxa"/>
            <w:shd w:val="clear" w:color="auto" w:fill="F2F2F2"/>
            <w:tcMar>
              <w:top w:w="60" w:type="dxa"/>
              <w:left w:w="90" w:type="dxa"/>
              <w:bottom w:w="60" w:type="dxa"/>
              <w:right w:w="90" w:type="dxa"/>
            </w:tcMar>
          </w:tcPr>
          <w:p w14:paraId="54F0F2DB">
            <w:pPr>
              <w:spacing w:after="40"/>
            </w:pPr>
            <w:r>
              <w:rPr>
                <w:rFonts w:eastAsia="微软雅黑"/>
                <w:sz w:val="17"/>
                <w:szCs w:val="17"/>
              </w:rPr>
              <w:t>Outcome claims are self-reported and no public methodology is provided. It offers no job discovery or ranking.</w:t>
            </w:r>
          </w:p>
        </w:tc>
      </w:tr>
      <w:tr w14:paraId="6E0F9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90" w:type="dxa"/>
              <w:bottom w:w="60" w:type="dxa"/>
              <w:right w:w="90" w:type="dxa"/>
            </w:tcMar>
          </w:tcPr>
          <w:p w14:paraId="652F2D3D">
            <w:pPr>
              <w:spacing w:after="40"/>
            </w:pPr>
            <w:r>
              <w:rPr>
                <w:rFonts w:eastAsia="Calibri"/>
                <w:sz w:val="17"/>
                <w:szCs w:val="17"/>
              </w:rPr>
              <w:t>LazyApply</w:t>
            </w:r>
          </w:p>
        </w:tc>
        <w:tc>
          <w:tcPr>
            <w:tcW w:w="1350" w:type="dxa"/>
            <w:tcMar>
              <w:top w:w="60" w:type="dxa"/>
              <w:left w:w="90" w:type="dxa"/>
              <w:bottom w:w="60" w:type="dxa"/>
              <w:right w:w="90" w:type="dxa"/>
            </w:tcMar>
          </w:tcPr>
          <w:p w14:paraId="5DE77BB6">
            <w:pPr>
              <w:spacing w:after="40"/>
            </w:pPr>
            <w:r>
              <w:rPr>
                <w:rFonts w:eastAsia="微软雅黑"/>
                <w:sz w:val="17"/>
                <w:szCs w:val="17"/>
              </w:rPr>
              <w:t>Bulk auto-application</w:t>
            </w:r>
          </w:p>
        </w:tc>
        <w:tc>
          <w:tcPr>
            <w:tcW w:w="2400" w:type="dxa"/>
            <w:tcMar>
              <w:top w:w="60" w:type="dxa"/>
              <w:left w:w="90" w:type="dxa"/>
              <w:bottom w:w="60" w:type="dxa"/>
              <w:right w:w="90" w:type="dxa"/>
            </w:tcMar>
          </w:tcPr>
          <w:p w14:paraId="1481ED4E">
            <w:pPr>
              <w:spacing w:after="40"/>
            </w:pPr>
            <w:r>
              <w:rPr>
                <w:rFonts w:eastAsia="微软雅黑"/>
                <w:sz w:val="17"/>
                <w:szCs w:val="17"/>
              </w:rPr>
              <w:t>Volume automation; no matching</w:t>
            </w:r>
          </w:p>
        </w:tc>
        <w:tc>
          <w:tcPr>
            <w:tcW w:w="1300" w:type="dxa"/>
            <w:tcMar>
              <w:top w:w="60" w:type="dxa"/>
              <w:left w:w="90" w:type="dxa"/>
              <w:bottom w:w="60" w:type="dxa"/>
              <w:right w:w="90" w:type="dxa"/>
            </w:tcMar>
          </w:tcPr>
          <w:p w14:paraId="57798A4C">
            <w:pPr>
              <w:spacing w:after="40"/>
            </w:pPr>
            <w:r>
              <w:rPr>
                <w:rFonts w:eastAsia="微软雅黑"/>
                <w:sz w:val="17"/>
                <w:szCs w:val="17"/>
              </w:rPr>
              <w:t>US$99-US$999 one-time</w:t>
            </w:r>
          </w:p>
        </w:tc>
        <w:tc>
          <w:tcPr>
            <w:tcW w:w="2810" w:type="dxa"/>
            <w:tcMar>
              <w:top w:w="60" w:type="dxa"/>
              <w:left w:w="90" w:type="dxa"/>
              <w:bottom w:w="60" w:type="dxa"/>
              <w:right w:w="90" w:type="dxa"/>
            </w:tcMar>
          </w:tcPr>
          <w:p w14:paraId="6CBB71F4">
            <w:pPr>
              <w:spacing w:after="40"/>
            </w:pPr>
            <w:r>
              <w:rPr>
                <w:rFonts w:eastAsia="微软雅黑"/>
                <w:sz w:val="17"/>
                <w:szCs w:val="17"/>
              </w:rPr>
              <w:t>Directly conflicts with Indeed's terms of service (see Section 4.2).</w:t>
            </w:r>
          </w:p>
        </w:tc>
      </w:tr>
      <w:tr w14:paraId="776A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60" w:type="dxa"/>
              <w:left w:w="90" w:type="dxa"/>
              <w:bottom w:w="60" w:type="dxa"/>
              <w:right w:w="90" w:type="dxa"/>
            </w:tcMar>
          </w:tcPr>
          <w:p w14:paraId="6627903C">
            <w:pPr>
              <w:spacing w:after="40"/>
            </w:pPr>
            <w:r>
              <w:rPr>
                <w:rFonts w:eastAsia="Calibri"/>
                <w:sz w:val="17"/>
                <w:szCs w:val="17"/>
              </w:rPr>
              <w:t>AIHawk / Jobs_Applier_AI_Agent</w:t>
            </w:r>
          </w:p>
        </w:tc>
        <w:tc>
          <w:tcPr>
            <w:tcW w:w="1350" w:type="dxa"/>
            <w:shd w:val="clear" w:color="auto" w:fill="F2F2F2"/>
            <w:tcMar>
              <w:top w:w="60" w:type="dxa"/>
              <w:left w:w="90" w:type="dxa"/>
              <w:bottom w:w="60" w:type="dxa"/>
              <w:right w:w="90" w:type="dxa"/>
            </w:tcMar>
          </w:tcPr>
          <w:p w14:paraId="16D532E1">
            <w:pPr>
              <w:spacing w:after="40"/>
            </w:pPr>
            <w:r>
              <w:rPr>
                <w:rFonts w:eastAsia="微软雅黑"/>
                <w:sz w:val="17"/>
                <w:szCs w:val="17"/>
              </w:rPr>
              <w:t>Open-source auto-application agent</w:t>
            </w:r>
          </w:p>
        </w:tc>
        <w:tc>
          <w:tcPr>
            <w:tcW w:w="2400" w:type="dxa"/>
            <w:shd w:val="clear" w:color="auto" w:fill="F2F2F2"/>
            <w:tcMar>
              <w:top w:w="60" w:type="dxa"/>
              <w:left w:w="90" w:type="dxa"/>
              <w:bottom w:w="60" w:type="dxa"/>
              <w:right w:w="90" w:type="dxa"/>
            </w:tcMar>
          </w:tcPr>
          <w:p w14:paraId="0C0D967E">
            <w:pPr>
              <w:spacing w:after="40"/>
            </w:pPr>
            <w:r>
              <w:rPr>
                <w:rFonts w:eastAsia="微软雅黑"/>
                <w:sz w:val="17"/>
                <w:szCs w:val="17"/>
              </w:rPr>
              <w:t>Browser automation</w:t>
            </w:r>
          </w:p>
        </w:tc>
        <w:tc>
          <w:tcPr>
            <w:tcW w:w="1300" w:type="dxa"/>
            <w:shd w:val="clear" w:color="auto" w:fill="F2F2F2"/>
            <w:tcMar>
              <w:top w:w="60" w:type="dxa"/>
              <w:left w:w="90" w:type="dxa"/>
              <w:bottom w:w="60" w:type="dxa"/>
              <w:right w:w="90" w:type="dxa"/>
            </w:tcMar>
          </w:tcPr>
          <w:p w14:paraId="00530E75">
            <w:pPr>
              <w:spacing w:after="40"/>
            </w:pPr>
            <w:r>
              <w:rPr>
                <w:rFonts w:eastAsia="微软雅黑"/>
                <w:sz w:val="17"/>
                <w:szCs w:val="17"/>
              </w:rPr>
              <w:t>Free and open source</w:t>
            </w:r>
          </w:p>
        </w:tc>
        <w:tc>
          <w:tcPr>
            <w:tcW w:w="2810" w:type="dxa"/>
            <w:shd w:val="clear" w:color="auto" w:fill="F2F2F2"/>
            <w:tcMar>
              <w:top w:w="60" w:type="dxa"/>
              <w:left w:w="90" w:type="dxa"/>
              <w:bottom w:w="60" w:type="dxa"/>
              <w:right w:w="90" w:type="dxa"/>
            </w:tcMar>
          </w:tcPr>
          <w:p w14:paraId="0D5E5834">
            <w:pPr>
              <w:spacing w:after="40"/>
            </w:pPr>
            <w:r>
              <w:rPr>
                <w:rFonts w:eastAsia="微软雅黑"/>
                <w:sz w:val="17"/>
                <w:szCs w:val="17"/>
              </w:rPr>
              <w:t>The project's own documentation instructs users to respect website terms and rate limits and not to submit content that has not been reviewed by a person.</w:t>
            </w:r>
          </w:p>
        </w:tc>
      </w:tr>
    </w:tbl>
    <w:p w14:paraId="49829D3E">
      <w:pPr>
        <w:spacing w:before="80" w:after="220"/>
        <w:jc w:val="center"/>
      </w:pPr>
      <w:r>
        <w:rPr>
          <w:rFonts w:eastAsia="微软雅黑"/>
          <w:i/>
          <w:iCs/>
          <w:color w:val="595959"/>
          <w:sz w:val="18"/>
          <w:szCs w:val="18"/>
        </w:rPr>
        <w:t>Table 1. Competitor analysis and principal limitations.</w:t>
      </w:r>
    </w:p>
    <w:p w14:paraId="32D71DA1">
      <w:pPr>
        <w:pStyle w:val="3"/>
        <w:spacing w:before="240" w:after="140"/>
      </w:pPr>
      <w:bookmarkStart w:id="9" w:name="_Toc8244"/>
      <w:r>
        <w:rPr>
          <w:rFonts w:eastAsia="微软雅黑"/>
          <w:b/>
          <w:bCs/>
          <w:color w:val="1F3864"/>
          <w:sz w:val="25"/>
          <w:szCs w:val="25"/>
        </w:rPr>
        <w:t>3.2 Compliance Boundary and Automated Applications</w:t>
      </w:r>
      <w:bookmarkEnd w:id="9"/>
    </w:p>
    <w:p w14:paraId="0198759F">
      <w:pPr>
        <w:spacing w:after="120" w:line="276" w:lineRule="auto"/>
      </w:pPr>
      <w:r>
        <w:rPr>
          <w:rFonts w:eastAsia="微软雅黑"/>
        </w:rPr>
        <w:t>The project will not submit applications automatically. It will generate application guidance and draft materials for students to review and submit themselves.</w:t>
      </w:r>
    </w:p>
    <w:p w14:paraId="50E4F6DA">
      <w:pPr>
        <w:spacing w:after="120" w:line="276" w:lineRule="auto"/>
      </w:pPr>
      <w:r>
        <w:rPr>
          <w:rFonts w:eastAsia="微软雅黑"/>
        </w:rPr>
        <w:t>This design respects the restrictions that major recruitment platforms place on automated applications and avoids the decline in application quality associated with bulk submission. IT CareerPilot is positioned as a decision-support tool rather than an autonomous agent that performs irreversible actions on a student's behalf.</w:t>
      </w:r>
    </w:p>
    <w:p w14:paraId="7ADEFBD5">
      <w:pPr>
        <w:pStyle w:val="3"/>
        <w:spacing w:before="240" w:after="140"/>
      </w:pPr>
      <w:bookmarkStart w:id="10" w:name="_Toc5325"/>
      <w:r>
        <w:rPr>
          <w:rFonts w:eastAsia="微软雅黑"/>
          <w:b/>
          <w:bCs/>
          <w:color w:val="1F3864"/>
          <w:sz w:val="25"/>
          <w:szCs w:val="25"/>
        </w:rPr>
        <w:t>3.3 Market Trends</w:t>
      </w:r>
      <w:bookmarkEnd w:id="10"/>
    </w:p>
    <w:p w14:paraId="57702299">
      <w:pPr>
        <w:spacing w:after="120" w:line="276" w:lineRule="auto"/>
      </w:pPr>
      <w:r>
        <w:rPr>
          <w:rFonts w:eastAsia="微软雅黑"/>
        </w:rPr>
        <w:t>As the use of AI tools in job seeking increases, application volumes are rising rapidly and employers are relying more heavily on automated screening. Students consequently need more targeted role selection, clearer interpretation of job descriptions, and role-specific resume optimization rather than a simple increase in application volume.</w:t>
      </w:r>
    </w:p>
    <w:p w14:paraId="03EC2A1E">
      <w:pPr>
        <w:pStyle w:val="3"/>
        <w:spacing w:before="240" w:after="140"/>
        <w:rPr>
          <w:rFonts w:eastAsia="微软雅黑"/>
          <w:b/>
          <w:bCs/>
          <w:color w:val="1F3864"/>
          <w:sz w:val="22"/>
          <w:szCs w:val="22"/>
        </w:rPr>
      </w:pPr>
      <w:bookmarkStart w:id="11" w:name="_Toc4200"/>
      <w:r>
        <w:rPr>
          <w:rFonts w:eastAsia="微软雅黑"/>
          <w:b/>
          <w:bCs/>
          <w:color w:val="1F3864"/>
          <w:sz w:val="25"/>
          <w:szCs w:val="25"/>
        </w:rPr>
        <w:t>3.4 Market Gap</w:t>
      </w:r>
      <w:bookmarkEnd w:id="11"/>
    </w:p>
    <w:p w14:paraId="16186EE8">
      <w:pPr>
        <w:spacing w:after="120" w:line="276" w:lineRule="auto"/>
      </w:pPr>
      <w:r>
        <w:rPr>
          <w:rFonts w:eastAsia="微软雅黑"/>
        </w:rPr>
        <w:t>Existing tools mainly fall into three categories: job search, keyword scoring, and automated application. None fully covers the student's core journey from role screening to resume tailoring.</w:t>
      </w:r>
    </w:p>
    <w:p w14:paraId="426381FD">
      <w:pPr>
        <w:pStyle w:val="24"/>
        <w:numPr>
          <w:ilvl w:val="0"/>
          <w:numId w:val="1"/>
        </w:numPr>
        <w:spacing w:after="70" w:line="276" w:lineRule="auto"/>
      </w:pPr>
      <w:r>
        <w:rPr>
          <w:rFonts w:eastAsia="微软雅黑"/>
        </w:rPr>
        <w:t>Keyword-based resume tools can identify coverage of terms from a job description, but they generally cannot understand relationships between skills or explain why a role is suitable for a student.</w:t>
      </w:r>
    </w:p>
    <w:p w14:paraId="7E7E9A3A">
      <w:pPr>
        <w:pStyle w:val="24"/>
        <w:numPr>
          <w:ilvl w:val="0"/>
          <w:numId w:val="1"/>
        </w:numPr>
        <w:spacing w:after="70" w:line="276" w:lineRule="auto"/>
      </w:pPr>
      <w:r>
        <w:rPr>
          <w:rFonts w:eastAsia="微软雅黑"/>
        </w:rPr>
        <w:t>Bulk auto-application tools increase submission volume, but they introduce platform-compliance risks and may reduce application quality.</w:t>
      </w:r>
    </w:p>
    <w:p w14:paraId="59EFA2AC">
      <w:pPr>
        <w:pStyle w:val="24"/>
        <w:numPr>
          <w:ilvl w:val="0"/>
          <w:numId w:val="1"/>
        </w:numPr>
        <w:spacing w:after="70" w:line="276" w:lineRule="auto"/>
        <w:rPr>
          <w:rFonts w:eastAsia="微软雅黑"/>
        </w:rPr>
      </w:pPr>
      <w:r>
        <w:rPr>
          <w:rFonts w:eastAsia="微软雅黑"/>
        </w:rPr>
        <w:t>Recruitment sites and government portals aggregate vacancies, but their recommendation processes are often opaque and they lack integrated resume optimization and preparation-progress tracking.</w:t>
      </w:r>
    </w:p>
    <w:p w14:paraId="59408736">
      <w:pPr>
        <w:spacing w:after="120" w:line="276" w:lineRule="auto"/>
        <w:rPr>
          <w:rFonts w:eastAsia="微软雅黑"/>
        </w:rPr>
      </w:pPr>
      <w:r>
        <w:rPr>
          <w:rFonts w:eastAsia="微软雅黑"/>
        </w:rPr>
        <w:t>The opportunity is therefore to build an intelligent job-search assistant for IT students that recommends roles, explains the basis of each match, and generates actionable, appropriately framed resume improvements and mock interview preparation content for a specific job description.</w:t>
      </w:r>
    </w:p>
    <w:p w14:paraId="7E00043B">
      <w:pPr>
        <w:pStyle w:val="2"/>
        <w:spacing w:before="360" w:after="140"/>
      </w:pPr>
      <w:bookmarkStart w:id="12" w:name="_Toc15256"/>
      <w:r>
        <w:rPr>
          <w:rFonts w:eastAsia="微软雅黑"/>
          <w:b/>
          <w:bCs/>
          <w:color w:val="1F3864"/>
          <w:sz w:val="30"/>
          <w:szCs w:val="30"/>
        </w:rPr>
        <w:t>4. Project Scope</w:t>
      </w:r>
      <w:bookmarkEnd w:id="12"/>
    </w:p>
    <w:p w14:paraId="61AF5A18">
      <w:pPr>
        <w:pStyle w:val="3"/>
        <w:spacing w:before="240" w:after="140"/>
      </w:pPr>
      <w:bookmarkStart w:id="13" w:name="_Toc8561"/>
      <w:r>
        <w:rPr>
          <w:rFonts w:eastAsia="微软雅黑"/>
          <w:b/>
          <w:bCs/>
          <w:color w:val="1F3864"/>
          <w:sz w:val="25"/>
          <w:szCs w:val="25"/>
        </w:rPr>
        <w:t>4.1 In Scope</w:t>
      </w:r>
      <w:bookmarkEnd w:id="13"/>
    </w:p>
    <w:p w14:paraId="1921E99A">
      <w:pPr>
        <w:spacing w:after="120" w:line="276" w:lineRule="auto"/>
      </w:pPr>
      <w:r>
        <w:rPr>
          <w:rFonts w:eastAsia="微软雅黑"/>
        </w:rPr>
        <w:t>The project focuses on the general job-search workflow for students entering the IT industry. It may cover common technical roles in software development, data, artificial intelligence, cloud computing, and cybersecurity, while the exact coverage will depend on the job-description data collected and the demonstration scenarios. In-scope functions include job recommendation, job description analysis, resume optimization, skill-gap explanations, a video mock interview prototype, and preparation-progress display for target roles.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60"/>
        <w:gridCol w:w="2300"/>
      </w:tblGrid>
      <w:tr w14:paraId="1DB9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DEEAF6"/>
            <w:tcMar>
              <w:top w:w="60" w:type="dxa"/>
              <w:left w:w="90" w:type="dxa"/>
              <w:bottom w:w="60" w:type="dxa"/>
              <w:right w:w="90" w:type="dxa"/>
            </w:tcMar>
          </w:tcPr>
          <w:p w14:paraId="299284EB">
            <w:pPr>
              <w:spacing w:after="40"/>
            </w:pPr>
            <w:r>
              <w:rPr>
                <w:rFonts w:ascii="Arial" w:hAnsi="Arial" w:eastAsia="微软雅黑"/>
                <w:b/>
                <w:bCs/>
                <w:sz w:val="19"/>
                <w:szCs w:val="19"/>
              </w:rPr>
              <w:t>Module</w:t>
            </w:r>
          </w:p>
        </w:tc>
        <w:tc>
          <w:tcPr>
            <w:tcW w:w="4560" w:type="dxa"/>
            <w:shd w:val="clear" w:color="auto" w:fill="DEEAF6"/>
            <w:tcMar>
              <w:top w:w="60" w:type="dxa"/>
              <w:left w:w="90" w:type="dxa"/>
              <w:bottom w:w="60" w:type="dxa"/>
              <w:right w:w="90" w:type="dxa"/>
            </w:tcMar>
          </w:tcPr>
          <w:p w14:paraId="750201FC">
            <w:pPr>
              <w:spacing w:after="40"/>
            </w:pPr>
            <w:r>
              <w:rPr>
                <w:rFonts w:ascii="Arial" w:hAnsi="Arial" w:eastAsia="微软雅黑"/>
                <w:b/>
                <w:bCs/>
                <w:sz w:val="19"/>
                <w:szCs w:val="19"/>
              </w:rPr>
              <w:t>Proposal-Stage Function</w:t>
            </w:r>
          </w:p>
        </w:tc>
        <w:tc>
          <w:tcPr>
            <w:tcW w:w="2300" w:type="dxa"/>
            <w:shd w:val="clear" w:color="auto" w:fill="DEEAF6"/>
            <w:tcMar>
              <w:top w:w="60" w:type="dxa"/>
              <w:left w:w="90" w:type="dxa"/>
              <w:bottom w:w="60" w:type="dxa"/>
              <w:right w:w="90" w:type="dxa"/>
            </w:tcMar>
          </w:tcPr>
          <w:p w14:paraId="69131FD9">
            <w:pPr>
              <w:spacing w:after="40"/>
            </w:pPr>
            <w:r>
              <w:rPr>
                <w:rFonts w:ascii="Arial" w:hAnsi="Arial" w:eastAsia="微软雅黑"/>
                <w:b/>
                <w:bCs/>
                <w:sz w:val="19"/>
                <w:szCs w:val="19"/>
              </w:rPr>
              <w:t>Description</w:t>
            </w:r>
          </w:p>
        </w:tc>
      </w:tr>
      <w:tr w14:paraId="5476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tcPr>
          <w:p w14:paraId="78FCECCE">
            <w:pPr>
              <w:spacing w:after="40"/>
            </w:pPr>
            <w:r>
              <w:rPr>
                <w:rFonts w:ascii="Arial" w:hAnsi="Arial" w:eastAsia="微软雅黑"/>
                <w:sz w:val="19"/>
                <w:szCs w:val="19"/>
              </w:rPr>
              <w:t>Job Data Acquisition</w:t>
            </w:r>
          </w:p>
        </w:tc>
        <w:tc>
          <w:tcPr>
            <w:tcW w:w="4560" w:type="dxa"/>
            <w:tcMar>
              <w:top w:w="60" w:type="dxa"/>
              <w:left w:w="90" w:type="dxa"/>
              <w:bottom w:w="60" w:type="dxa"/>
              <w:right w:w="90" w:type="dxa"/>
            </w:tcMar>
          </w:tcPr>
          <w:p w14:paraId="1A1586CF">
            <w:pPr>
              <w:spacing w:after="40"/>
            </w:pPr>
            <w:r>
              <w:rPr>
                <w:rFonts w:ascii="Arial" w:hAnsi="Arial" w:eastAsia="微软雅黑"/>
                <w:sz w:val="19"/>
                <w:szCs w:val="19"/>
              </w:rPr>
              <w:t>Collect, clean, and deduplicate public IT job descriptions</w:t>
            </w:r>
          </w:p>
        </w:tc>
        <w:tc>
          <w:tcPr>
            <w:tcW w:w="2300" w:type="dxa"/>
            <w:tcMar>
              <w:top w:w="60" w:type="dxa"/>
              <w:left w:w="90" w:type="dxa"/>
              <w:bottom w:w="60" w:type="dxa"/>
              <w:right w:w="90" w:type="dxa"/>
            </w:tcMar>
          </w:tcPr>
          <w:p w14:paraId="46E1834C">
            <w:pPr>
              <w:spacing w:after="40"/>
            </w:pPr>
            <w:r>
              <w:rPr>
                <w:rFonts w:ascii="Arial" w:hAnsi="Arial" w:eastAsia="微软雅黑"/>
                <w:sz w:val="19"/>
                <w:szCs w:val="19"/>
              </w:rPr>
              <w:t>Supplies data for job recommendation and job-description analysis</w:t>
            </w:r>
          </w:p>
        </w:tc>
      </w:tr>
      <w:tr w14:paraId="42A2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90" w:type="dxa"/>
              <w:bottom w:w="60" w:type="dxa"/>
              <w:right w:w="90" w:type="dxa"/>
            </w:tcMar>
          </w:tcPr>
          <w:p w14:paraId="6EC0E5F0">
            <w:pPr>
              <w:spacing w:after="40"/>
            </w:pPr>
            <w:r>
              <w:rPr>
                <w:rFonts w:ascii="Arial" w:hAnsi="Arial" w:eastAsia="微软雅黑"/>
                <w:sz w:val="19"/>
                <w:szCs w:val="19"/>
              </w:rPr>
              <w:t>Resume Parsing</w:t>
            </w:r>
          </w:p>
        </w:tc>
        <w:tc>
          <w:tcPr>
            <w:tcW w:w="4560" w:type="dxa"/>
            <w:shd w:val="clear" w:color="auto" w:fill="F2F2F2"/>
            <w:tcMar>
              <w:top w:w="60" w:type="dxa"/>
              <w:left w:w="90" w:type="dxa"/>
              <w:bottom w:w="60" w:type="dxa"/>
              <w:right w:w="90" w:type="dxa"/>
            </w:tcMar>
          </w:tcPr>
          <w:p w14:paraId="7942126F">
            <w:pPr>
              <w:spacing w:after="40"/>
            </w:pPr>
            <w:r>
              <w:rPr>
                <w:rFonts w:ascii="Arial" w:hAnsi="Arial" w:eastAsia="微软雅黑"/>
                <w:sz w:val="19"/>
                <w:szCs w:val="19"/>
              </w:rPr>
              <w:t>Extract education, skills, project experience, and internship experience</w:t>
            </w:r>
          </w:p>
        </w:tc>
        <w:tc>
          <w:tcPr>
            <w:tcW w:w="2300" w:type="dxa"/>
            <w:shd w:val="clear" w:color="auto" w:fill="F2F2F2"/>
            <w:tcMar>
              <w:top w:w="60" w:type="dxa"/>
              <w:left w:w="90" w:type="dxa"/>
              <w:bottom w:w="60" w:type="dxa"/>
              <w:right w:w="90" w:type="dxa"/>
            </w:tcMar>
          </w:tcPr>
          <w:p w14:paraId="76CA1C0A">
            <w:pPr>
              <w:spacing w:after="40"/>
            </w:pPr>
            <w:r>
              <w:rPr>
                <w:rFonts w:ascii="Arial" w:hAnsi="Arial" w:eastAsia="微软雅黑"/>
                <w:sz w:val="19"/>
                <w:szCs w:val="19"/>
              </w:rPr>
              <w:t>Creates a structured student job-seeker profile</w:t>
            </w:r>
          </w:p>
        </w:tc>
      </w:tr>
      <w:tr w14:paraId="2C0D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tcPr>
          <w:p w14:paraId="74AA0DDE">
            <w:pPr>
              <w:spacing w:after="40"/>
            </w:pPr>
            <w:r>
              <w:rPr>
                <w:rFonts w:ascii="Arial" w:hAnsi="Arial" w:eastAsia="微软雅黑"/>
                <w:sz w:val="19"/>
                <w:szCs w:val="19"/>
              </w:rPr>
              <w:t>Job Description Analysis</w:t>
            </w:r>
          </w:p>
        </w:tc>
        <w:tc>
          <w:tcPr>
            <w:tcW w:w="4560" w:type="dxa"/>
            <w:tcMar>
              <w:top w:w="60" w:type="dxa"/>
              <w:left w:w="90" w:type="dxa"/>
              <w:bottom w:w="60" w:type="dxa"/>
              <w:right w:w="90" w:type="dxa"/>
            </w:tcMar>
          </w:tcPr>
          <w:p w14:paraId="3AE2EF64">
            <w:pPr>
              <w:spacing w:after="40"/>
            </w:pPr>
            <w:r>
              <w:rPr>
                <w:rFonts w:ascii="Arial" w:hAnsi="Arial" w:eastAsia="微软雅黑"/>
                <w:sz w:val="19"/>
                <w:szCs w:val="19"/>
              </w:rPr>
              <w:t>Extract responsibilities, technical skills, experience requirements, and constraints</w:t>
            </w:r>
          </w:p>
        </w:tc>
        <w:tc>
          <w:tcPr>
            <w:tcW w:w="2300" w:type="dxa"/>
            <w:tcMar>
              <w:top w:w="60" w:type="dxa"/>
              <w:left w:w="90" w:type="dxa"/>
              <w:bottom w:w="60" w:type="dxa"/>
              <w:right w:w="90" w:type="dxa"/>
            </w:tcMar>
          </w:tcPr>
          <w:p w14:paraId="2F069EFA">
            <w:pPr>
              <w:spacing w:after="40"/>
            </w:pPr>
            <w:r>
              <w:rPr>
                <w:rFonts w:ascii="Arial" w:hAnsi="Arial" w:eastAsia="微软雅黑"/>
                <w:sz w:val="19"/>
                <w:szCs w:val="19"/>
              </w:rPr>
              <w:t>Creates a structured job profile</w:t>
            </w:r>
          </w:p>
        </w:tc>
      </w:tr>
      <w:tr w14:paraId="3AA8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90" w:type="dxa"/>
              <w:bottom w:w="60" w:type="dxa"/>
              <w:right w:w="90" w:type="dxa"/>
            </w:tcMar>
          </w:tcPr>
          <w:p w14:paraId="25A0DD82">
            <w:pPr>
              <w:spacing w:after="40"/>
            </w:pPr>
            <w:r>
              <w:rPr>
                <w:rFonts w:ascii="Arial" w:hAnsi="Arial" w:eastAsia="微软雅黑"/>
                <w:sz w:val="19"/>
                <w:szCs w:val="19"/>
              </w:rPr>
              <w:t>Skill Knowledge Base</w:t>
            </w:r>
          </w:p>
        </w:tc>
        <w:tc>
          <w:tcPr>
            <w:tcW w:w="4560" w:type="dxa"/>
            <w:shd w:val="clear" w:color="auto" w:fill="F2F2F2"/>
            <w:tcMar>
              <w:top w:w="60" w:type="dxa"/>
              <w:left w:w="90" w:type="dxa"/>
              <w:bottom w:w="60" w:type="dxa"/>
              <w:right w:w="90" w:type="dxa"/>
            </w:tcMar>
          </w:tcPr>
          <w:p w14:paraId="275E85DE">
            <w:pPr>
              <w:spacing w:after="40"/>
            </w:pPr>
            <w:r>
              <w:rPr>
                <w:rFonts w:ascii="Arial" w:hAnsi="Arial" w:eastAsia="微软雅黑"/>
                <w:sz w:val="19"/>
                <w:szCs w:val="19"/>
              </w:rPr>
              <w:t>Organize IT skill aliases, related skills, and relationships between jobs and skills</w:t>
            </w:r>
          </w:p>
        </w:tc>
        <w:tc>
          <w:tcPr>
            <w:tcW w:w="2300" w:type="dxa"/>
            <w:shd w:val="clear" w:color="auto" w:fill="F2F2F2"/>
            <w:tcMar>
              <w:top w:w="60" w:type="dxa"/>
              <w:left w:w="90" w:type="dxa"/>
              <w:bottom w:w="60" w:type="dxa"/>
              <w:right w:w="90" w:type="dxa"/>
            </w:tcMar>
          </w:tcPr>
          <w:p w14:paraId="70424D9E">
            <w:pPr>
              <w:spacing w:after="40"/>
            </w:pPr>
            <w:r>
              <w:rPr>
                <w:rFonts w:ascii="Arial" w:hAnsi="Arial" w:eastAsia="微软雅黑"/>
                <w:sz w:val="19"/>
                <w:szCs w:val="19"/>
              </w:rPr>
              <w:t>Supports skill matching and gap explanations</w:t>
            </w:r>
          </w:p>
        </w:tc>
      </w:tr>
      <w:tr w14:paraId="4AC3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tcPr>
          <w:p w14:paraId="713D6896">
            <w:pPr>
              <w:spacing w:after="40"/>
            </w:pPr>
            <w:r>
              <w:rPr>
                <w:rFonts w:ascii="Arial" w:hAnsi="Arial" w:eastAsia="微软雅黑"/>
                <w:sz w:val="19"/>
                <w:szCs w:val="19"/>
              </w:rPr>
              <w:t>Rule-Based Screening</w:t>
            </w:r>
          </w:p>
        </w:tc>
        <w:tc>
          <w:tcPr>
            <w:tcW w:w="4560" w:type="dxa"/>
            <w:tcMar>
              <w:top w:w="60" w:type="dxa"/>
              <w:left w:w="90" w:type="dxa"/>
              <w:bottom w:w="60" w:type="dxa"/>
              <w:right w:w="90" w:type="dxa"/>
            </w:tcMar>
          </w:tcPr>
          <w:p w14:paraId="5BE23522">
            <w:pPr>
              <w:spacing w:after="40"/>
            </w:pPr>
            <w:r>
              <w:rPr>
                <w:rFonts w:ascii="Arial" w:hAnsi="Arial" w:eastAsia="微软雅黑"/>
                <w:sz w:val="19"/>
                <w:szCs w:val="19"/>
              </w:rPr>
              <w:t>Process hard constraints such as location, education, work-pass status, and deadlines</w:t>
            </w:r>
          </w:p>
        </w:tc>
        <w:tc>
          <w:tcPr>
            <w:tcW w:w="2300" w:type="dxa"/>
            <w:tcMar>
              <w:top w:w="60" w:type="dxa"/>
              <w:left w:w="90" w:type="dxa"/>
              <w:bottom w:w="60" w:type="dxa"/>
              <w:right w:w="90" w:type="dxa"/>
            </w:tcMar>
          </w:tcPr>
          <w:p w14:paraId="101D2FE6">
            <w:pPr>
              <w:spacing w:after="40"/>
            </w:pPr>
            <w:r>
              <w:rPr>
                <w:rFonts w:ascii="Arial" w:hAnsi="Arial" w:eastAsia="微软雅黑"/>
                <w:sz w:val="19"/>
                <w:szCs w:val="19"/>
              </w:rPr>
              <w:t>Prevents ineligible roles from ranking highly</w:t>
            </w:r>
          </w:p>
        </w:tc>
      </w:tr>
      <w:tr w14:paraId="04B6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90" w:type="dxa"/>
              <w:bottom w:w="60" w:type="dxa"/>
              <w:right w:w="90" w:type="dxa"/>
            </w:tcMar>
          </w:tcPr>
          <w:p w14:paraId="3E01B828">
            <w:pPr>
              <w:spacing w:after="40"/>
            </w:pPr>
            <w:r>
              <w:rPr>
                <w:rFonts w:ascii="Arial" w:hAnsi="Arial" w:eastAsia="微软雅黑"/>
                <w:sz w:val="19"/>
                <w:szCs w:val="19"/>
              </w:rPr>
              <w:t>Job Recommendation</w:t>
            </w:r>
          </w:p>
        </w:tc>
        <w:tc>
          <w:tcPr>
            <w:tcW w:w="4560" w:type="dxa"/>
            <w:shd w:val="clear" w:color="auto" w:fill="F2F2F2"/>
            <w:tcMar>
              <w:top w:w="60" w:type="dxa"/>
              <w:left w:w="90" w:type="dxa"/>
              <w:bottom w:w="60" w:type="dxa"/>
              <w:right w:w="90" w:type="dxa"/>
            </w:tcMar>
          </w:tcPr>
          <w:p w14:paraId="6302BAA2">
            <w:pPr>
              <w:spacing w:after="40"/>
            </w:pPr>
            <w:r>
              <w:rPr>
                <w:rFonts w:ascii="Arial" w:hAnsi="Arial" w:eastAsia="微软雅黑"/>
                <w:sz w:val="19"/>
                <w:szCs w:val="19"/>
              </w:rPr>
              <w:t>Combine rules, keywords, and semantic similarity to generate recommendations</w:t>
            </w:r>
          </w:p>
        </w:tc>
        <w:tc>
          <w:tcPr>
            <w:tcW w:w="2300" w:type="dxa"/>
            <w:shd w:val="clear" w:color="auto" w:fill="F2F2F2"/>
            <w:tcMar>
              <w:top w:w="60" w:type="dxa"/>
              <w:left w:w="90" w:type="dxa"/>
              <w:bottom w:w="60" w:type="dxa"/>
              <w:right w:w="90" w:type="dxa"/>
            </w:tcMar>
          </w:tcPr>
          <w:p w14:paraId="7ABECC76">
            <w:pPr>
              <w:spacing w:after="40"/>
            </w:pPr>
            <w:r>
              <w:rPr>
                <w:rFonts w:ascii="Arial" w:hAnsi="Arial" w:eastAsia="微软雅黑"/>
                <w:sz w:val="19"/>
                <w:szCs w:val="19"/>
              </w:rPr>
              <w:t>Outputs matching scores and rankings</w:t>
            </w:r>
          </w:p>
        </w:tc>
      </w:tr>
      <w:tr w14:paraId="4077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tcPr>
          <w:p w14:paraId="7528D162">
            <w:pPr>
              <w:spacing w:after="40"/>
            </w:pPr>
            <w:r>
              <w:rPr>
                <w:rFonts w:ascii="Arial" w:hAnsi="Arial" w:eastAsia="微软雅黑"/>
                <w:sz w:val="19"/>
                <w:szCs w:val="19"/>
              </w:rPr>
              <w:t>Recommendation Explanation</w:t>
            </w:r>
          </w:p>
        </w:tc>
        <w:tc>
          <w:tcPr>
            <w:tcW w:w="4560" w:type="dxa"/>
            <w:tcMar>
              <w:top w:w="60" w:type="dxa"/>
              <w:left w:w="90" w:type="dxa"/>
              <w:bottom w:w="60" w:type="dxa"/>
              <w:right w:w="90" w:type="dxa"/>
            </w:tcMar>
          </w:tcPr>
          <w:p w14:paraId="39F5868D">
            <w:pPr>
              <w:spacing w:after="40"/>
            </w:pPr>
            <w:r>
              <w:rPr>
                <w:rFonts w:ascii="Arial" w:hAnsi="Arial" w:eastAsia="微软雅黑"/>
                <w:sz w:val="19"/>
                <w:szCs w:val="19"/>
              </w:rPr>
              <w:t>Describe matched skills, relevant projects, and missing skills</w:t>
            </w:r>
          </w:p>
        </w:tc>
        <w:tc>
          <w:tcPr>
            <w:tcW w:w="2300" w:type="dxa"/>
            <w:tcMar>
              <w:top w:w="60" w:type="dxa"/>
              <w:left w:w="90" w:type="dxa"/>
              <w:bottom w:w="60" w:type="dxa"/>
              <w:right w:w="90" w:type="dxa"/>
            </w:tcMar>
          </w:tcPr>
          <w:p w14:paraId="1B37A312">
            <w:pPr>
              <w:spacing w:after="40"/>
            </w:pPr>
            <w:r>
              <w:rPr>
                <w:rFonts w:ascii="Arial" w:hAnsi="Arial" w:eastAsia="微软雅黑"/>
                <w:sz w:val="19"/>
                <w:szCs w:val="19"/>
              </w:rPr>
              <w:t>Improves trust in recommendations</w:t>
            </w:r>
          </w:p>
        </w:tc>
      </w:tr>
      <w:tr w14:paraId="48F6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90" w:type="dxa"/>
              <w:bottom w:w="60" w:type="dxa"/>
              <w:right w:w="90" w:type="dxa"/>
            </w:tcMar>
          </w:tcPr>
          <w:p w14:paraId="4948032F">
            <w:pPr>
              <w:spacing w:after="40"/>
            </w:pPr>
            <w:r>
              <w:rPr>
                <w:rFonts w:ascii="Arial" w:hAnsi="Arial" w:eastAsia="微软雅黑"/>
                <w:sz w:val="19"/>
                <w:szCs w:val="19"/>
              </w:rPr>
              <w:t>Resume Optimization</w:t>
            </w:r>
          </w:p>
        </w:tc>
        <w:tc>
          <w:tcPr>
            <w:tcW w:w="4560" w:type="dxa"/>
            <w:shd w:val="clear" w:color="auto" w:fill="F2F2F2"/>
            <w:tcMar>
              <w:top w:w="60" w:type="dxa"/>
              <w:left w:w="90" w:type="dxa"/>
              <w:bottom w:w="60" w:type="dxa"/>
              <w:right w:w="90" w:type="dxa"/>
            </w:tcMar>
          </w:tcPr>
          <w:p w14:paraId="6AAEF8B0">
            <w:pPr>
              <w:spacing w:after="40"/>
            </w:pPr>
            <w:r>
              <w:rPr>
                <w:rFonts w:ascii="Arial" w:hAnsi="Arial" w:eastAsia="微软雅黑"/>
                <w:sz w:val="19"/>
                <w:szCs w:val="19"/>
              </w:rPr>
              <w:t>Rewrite or suggest revisions to resume bullet points for a target job description</w:t>
            </w:r>
          </w:p>
        </w:tc>
        <w:tc>
          <w:tcPr>
            <w:tcW w:w="2300" w:type="dxa"/>
            <w:shd w:val="clear" w:color="auto" w:fill="F2F2F2"/>
            <w:tcMar>
              <w:top w:w="60" w:type="dxa"/>
              <w:left w:w="90" w:type="dxa"/>
              <w:bottom w:w="60" w:type="dxa"/>
              <w:right w:w="90" w:type="dxa"/>
            </w:tcMar>
          </w:tcPr>
          <w:p w14:paraId="5587773D">
            <w:pPr>
              <w:spacing w:after="40"/>
            </w:pPr>
            <w:r>
              <w:rPr>
                <w:rFonts w:ascii="Arial" w:hAnsi="Arial" w:eastAsia="微软雅黑"/>
                <w:sz w:val="19"/>
                <w:szCs w:val="19"/>
              </w:rPr>
              <w:t>Maintains factual consistency and does not fabricate experience</w:t>
            </w:r>
          </w:p>
        </w:tc>
      </w:tr>
      <w:tr w14:paraId="6FAD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tcPr>
          <w:p w14:paraId="2C737E74">
            <w:pPr>
              <w:spacing w:after="40"/>
            </w:pPr>
            <w:r>
              <w:rPr>
                <w:rFonts w:ascii="Arial" w:hAnsi="Arial" w:eastAsia="微软雅黑"/>
                <w:sz w:val="19"/>
                <w:szCs w:val="19"/>
              </w:rPr>
              <w:t>Mock Interview</w:t>
            </w:r>
          </w:p>
        </w:tc>
        <w:tc>
          <w:tcPr>
            <w:tcW w:w="4560" w:type="dxa"/>
            <w:tcMar>
              <w:top w:w="60" w:type="dxa"/>
              <w:left w:w="90" w:type="dxa"/>
              <w:bottom w:w="60" w:type="dxa"/>
              <w:right w:w="90" w:type="dxa"/>
            </w:tcMar>
          </w:tcPr>
          <w:p w14:paraId="65C6F1DE">
            <w:pPr>
              <w:spacing w:after="40"/>
            </w:pPr>
            <w:r>
              <w:rPr>
                <w:rFonts w:ascii="Arial" w:hAnsi="Arial" w:eastAsia="微软雅黑"/>
                <w:sz w:val="19"/>
                <w:szCs w:val="19"/>
              </w:rPr>
              <w:t>Generate questions from role skills, responsibilities, and resume content, with a front-end prototype for recording, transcription, and feedback</w:t>
            </w:r>
          </w:p>
        </w:tc>
        <w:tc>
          <w:tcPr>
            <w:tcW w:w="2300" w:type="dxa"/>
            <w:tcMar>
              <w:top w:w="60" w:type="dxa"/>
              <w:left w:w="90" w:type="dxa"/>
              <w:bottom w:w="60" w:type="dxa"/>
              <w:right w:w="90" w:type="dxa"/>
            </w:tcMar>
          </w:tcPr>
          <w:p w14:paraId="1C39C7AA">
            <w:pPr>
              <w:spacing w:after="40"/>
            </w:pPr>
            <w:r>
              <w:rPr>
                <w:rFonts w:ascii="Arial" w:hAnsi="Arial" w:eastAsia="微软雅黑"/>
                <w:sz w:val="19"/>
                <w:szCs w:val="19"/>
              </w:rPr>
              <w:t>Supports preparation for technical, behavioral, and communication questions</w:t>
            </w:r>
          </w:p>
        </w:tc>
      </w:tr>
      <w:tr w14:paraId="6921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90" w:type="dxa"/>
              <w:bottom w:w="60" w:type="dxa"/>
              <w:right w:w="90" w:type="dxa"/>
            </w:tcMar>
          </w:tcPr>
          <w:p w14:paraId="6D6601E8">
            <w:r>
              <w:rPr>
                <w:rFonts w:ascii="Arial" w:hAnsi="Arial" w:eastAsia="微软雅黑"/>
                <w:sz w:val="19"/>
              </w:rPr>
              <w:t>Preparation Progress</w:t>
            </w:r>
          </w:p>
        </w:tc>
        <w:tc>
          <w:tcPr>
            <w:tcW w:w="4560" w:type="dxa"/>
            <w:shd w:val="clear" w:color="auto" w:fill="F2F2F2"/>
            <w:tcMar>
              <w:top w:w="60" w:type="dxa"/>
              <w:left w:w="90" w:type="dxa"/>
              <w:bottom w:w="60" w:type="dxa"/>
              <w:right w:w="90" w:type="dxa"/>
            </w:tcMar>
          </w:tcPr>
          <w:p w14:paraId="7D64095A">
            <w:r>
              <w:rPr>
                <w:rFonts w:ascii="Arial" w:hAnsi="Arial" w:eastAsia="微软雅黑"/>
                <w:sz w:val="19"/>
              </w:rPr>
              <w:t>Summarize resume and mock interview readiness on the target-role page</w:t>
            </w:r>
          </w:p>
        </w:tc>
        <w:tc>
          <w:tcPr>
            <w:tcW w:w="2300" w:type="dxa"/>
            <w:shd w:val="clear" w:color="auto" w:fill="F2F2F2"/>
            <w:tcMar>
              <w:top w:w="60" w:type="dxa"/>
              <w:left w:w="90" w:type="dxa"/>
              <w:bottom w:w="60" w:type="dxa"/>
              <w:right w:w="90" w:type="dxa"/>
            </w:tcMar>
          </w:tcPr>
          <w:p w14:paraId="01C7CD71">
            <w:r>
              <w:rPr>
                <w:rFonts w:ascii="Arial" w:hAnsi="Arial" w:eastAsia="微软雅黑"/>
                <w:sz w:val="19"/>
              </w:rPr>
              <w:t>Allows students to review current completion status</w:t>
            </w:r>
          </w:p>
        </w:tc>
      </w:tr>
      <w:tr w14:paraId="3899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90" w:type="dxa"/>
              <w:bottom w:w="60" w:type="dxa"/>
              <w:right w:w="90" w:type="dxa"/>
            </w:tcMar>
          </w:tcPr>
          <w:p w14:paraId="34CB2B7F">
            <w:pPr>
              <w:spacing w:after="40"/>
            </w:pPr>
            <w:r>
              <w:rPr>
                <w:rFonts w:ascii="Arial" w:hAnsi="Arial" w:eastAsia="微软雅黑"/>
                <w:sz w:val="19"/>
                <w:szCs w:val="19"/>
              </w:rPr>
              <w:t>System Orchestration</w:t>
            </w:r>
          </w:p>
        </w:tc>
        <w:tc>
          <w:tcPr>
            <w:tcW w:w="4560" w:type="dxa"/>
            <w:tcMar>
              <w:top w:w="60" w:type="dxa"/>
              <w:left w:w="90" w:type="dxa"/>
              <w:bottom w:w="60" w:type="dxa"/>
              <w:right w:w="90" w:type="dxa"/>
            </w:tcMar>
          </w:tcPr>
          <w:p w14:paraId="71507536">
            <w:pPr>
              <w:spacing w:after="40"/>
            </w:pPr>
            <w:r>
              <w:rPr>
                <w:rFonts w:ascii="Arial" w:hAnsi="Arial" w:eastAsia="微软雅黑"/>
                <w:sz w:val="19"/>
                <w:szCs w:val="19"/>
              </w:rPr>
              <w:t>Coordinate parsing, recommendation, explanation, generation, and mock interview modules</w:t>
            </w:r>
          </w:p>
        </w:tc>
        <w:tc>
          <w:tcPr>
            <w:tcW w:w="2300" w:type="dxa"/>
            <w:tcMar>
              <w:top w:w="60" w:type="dxa"/>
              <w:left w:w="90" w:type="dxa"/>
              <w:bottom w:w="60" w:type="dxa"/>
              <w:right w:w="90" w:type="dxa"/>
            </w:tcMar>
          </w:tcPr>
          <w:p w14:paraId="36AD7CCC">
            <w:pPr>
              <w:spacing w:after="40"/>
            </w:pPr>
            <w:r>
              <w:rPr>
                <w:rFonts w:ascii="Arial" w:hAnsi="Arial" w:eastAsia="微软雅黑"/>
                <w:sz w:val="19"/>
                <w:szCs w:val="19"/>
              </w:rPr>
              <w:t>Keeps the workflow clear and auditable</w:t>
            </w:r>
          </w:p>
        </w:tc>
      </w:tr>
      <w:tr w14:paraId="6A46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90" w:type="dxa"/>
              <w:bottom w:w="60" w:type="dxa"/>
              <w:right w:w="90" w:type="dxa"/>
            </w:tcMar>
          </w:tcPr>
          <w:p w14:paraId="71C6C084">
            <w:pPr>
              <w:spacing w:after="40"/>
            </w:pPr>
            <w:r>
              <w:rPr>
                <w:rFonts w:ascii="Arial" w:hAnsi="Arial" w:eastAsia="微软雅黑"/>
                <w:sz w:val="19"/>
                <w:szCs w:val="19"/>
              </w:rPr>
              <w:t>User Interface</w:t>
            </w:r>
          </w:p>
        </w:tc>
        <w:tc>
          <w:tcPr>
            <w:tcW w:w="4560" w:type="dxa"/>
            <w:shd w:val="clear" w:color="auto" w:fill="F2F2F2"/>
            <w:tcMar>
              <w:top w:w="60" w:type="dxa"/>
              <w:left w:w="90" w:type="dxa"/>
              <w:bottom w:w="60" w:type="dxa"/>
              <w:right w:w="90" w:type="dxa"/>
            </w:tcMar>
          </w:tcPr>
          <w:p w14:paraId="70D485C1">
            <w:pPr>
              <w:spacing w:after="40"/>
            </w:pPr>
            <w:r>
              <w:rPr>
                <w:rFonts w:ascii="Arial" w:hAnsi="Arial" w:eastAsia="微软雅黑"/>
                <w:sz w:val="19"/>
                <w:szCs w:val="19"/>
              </w:rPr>
              <w:t>Display job recommendations, match explanations, resume suggestions, and mock interview content</w:t>
            </w:r>
          </w:p>
        </w:tc>
        <w:tc>
          <w:tcPr>
            <w:tcW w:w="2300" w:type="dxa"/>
            <w:shd w:val="clear" w:color="auto" w:fill="F2F2F2"/>
            <w:tcMar>
              <w:top w:w="60" w:type="dxa"/>
              <w:left w:w="90" w:type="dxa"/>
              <w:bottom w:w="60" w:type="dxa"/>
              <w:right w:w="90" w:type="dxa"/>
            </w:tcMar>
          </w:tcPr>
          <w:p w14:paraId="241C3C6B">
            <w:pPr>
              <w:spacing w:after="40"/>
            </w:pPr>
            <w:r>
              <w:rPr>
                <w:rFonts w:ascii="Arial" w:hAnsi="Arial" w:eastAsia="微软雅黑"/>
                <w:sz w:val="19"/>
                <w:szCs w:val="19"/>
              </w:rPr>
              <w:t>Prioritizes a Web UI that can be demonstrated quickly</w:t>
            </w:r>
          </w:p>
        </w:tc>
      </w:tr>
    </w:tbl>
    <w:p w14:paraId="326A67A8">
      <w:pPr>
        <w:keepNext/>
        <w:spacing w:before="120" w:after="80"/>
        <w:jc w:val="center"/>
      </w:pPr>
      <w:r>
        <w:drawing>
          <wp:inline distT="0" distB="0" distL="114300" distR="114300">
            <wp:extent cx="5715000" cy="32143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15000" cy="3214688"/>
                    </a:xfrm>
                    <a:prstGeom prst="rect">
                      <a:avLst/>
                    </a:prstGeom>
                  </pic:spPr>
                </pic:pic>
              </a:graphicData>
            </a:graphic>
          </wp:inline>
        </w:drawing>
      </w:r>
    </w:p>
    <w:p w14:paraId="37175DA4">
      <w:pPr>
        <w:spacing w:before="40" w:after="160"/>
        <w:jc w:val="center"/>
        <w:rPr>
          <w:rFonts w:ascii="Arial" w:hAnsi="Arial" w:eastAsia="微软雅黑"/>
          <w:i/>
          <w:sz w:val="18"/>
        </w:rPr>
      </w:pPr>
      <w:r>
        <w:rPr>
          <w:rFonts w:ascii="Arial" w:hAnsi="Arial" w:eastAsia="微软雅黑"/>
          <w:i/>
          <w:sz w:val="18"/>
        </w:rPr>
        <w:t>Figure 4. IT CareerPilot functional module diagram. Core services include job recommendation, resume optimization, mock interviews, and preparation-progress display.</w:t>
      </w:r>
    </w:p>
    <w:p w14:paraId="3F3A7C96">
      <w:pPr>
        <w:spacing w:before="40" w:after="160"/>
        <w:jc w:val="center"/>
        <w:rPr>
          <w:rFonts w:ascii="Arial" w:hAnsi="Arial" w:eastAsia="微软雅黑"/>
          <w:i/>
          <w:sz w:val="18"/>
        </w:rPr>
      </w:pPr>
    </w:p>
    <w:p w14:paraId="16702C9B">
      <w:pPr>
        <w:pStyle w:val="3"/>
        <w:spacing w:before="240" w:after="140"/>
      </w:pPr>
      <w:bookmarkStart w:id="14" w:name="_Toc13652"/>
      <w:r>
        <w:rPr>
          <w:rFonts w:eastAsia="微软雅黑"/>
          <w:b/>
          <w:bCs/>
          <w:color w:val="1F3864"/>
          <w:sz w:val="25"/>
          <w:szCs w:val="25"/>
        </w:rPr>
        <w:t>4.2 Out of Scope</w:t>
      </w:r>
      <w:bookmarkEnd w:id="14"/>
    </w:p>
    <w:p w14:paraId="686BE97C">
      <w:pPr>
        <w:spacing w:after="120" w:line="276" w:lineRule="auto"/>
      </w:pPr>
      <w:r>
        <w:rPr>
          <w:rFonts w:eastAsia="微软雅黑"/>
        </w:rPr>
        <w:t>The following items are excluded from the project scope: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E67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EEAF6"/>
            <w:tcMar>
              <w:top w:w="60" w:type="dxa"/>
              <w:left w:w="90" w:type="dxa"/>
              <w:bottom w:w="60" w:type="dxa"/>
              <w:right w:w="90" w:type="dxa"/>
            </w:tcMar>
          </w:tcPr>
          <w:p w14:paraId="0EE91636">
            <w:pPr>
              <w:spacing w:after="40"/>
            </w:pPr>
            <w:r>
              <w:rPr>
                <w:rFonts w:eastAsia="微软雅黑"/>
                <w:b/>
                <w:bCs/>
                <w:sz w:val="19"/>
                <w:szCs w:val="19"/>
              </w:rPr>
              <w:t>Excluded Item</w:t>
            </w:r>
          </w:p>
        </w:tc>
        <w:tc>
          <w:tcPr>
            <w:tcW w:w="6760" w:type="dxa"/>
            <w:shd w:val="clear" w:color="auto" w:fill="DEEAF6"/>
            <w:tcMar>
              <w:top w:w="60" w:type="dxa"/>
              <w:left w:w="90" w:type="dxa"/>
              <w:bottom w:w="60" w:type="dxa"/>
              <w:right w:w="90" w:type="dxa"/>
            </w:tcMar>
          </w:tcPr>
          <w:p w14:paraId="1F05D921">
            <w:pPr>
              <w:spacing w:after="40"/>
            </w:pPr>
            <w:r>
              <w:rPr>
                <w:rFonts w:eastAsia="微软雅黑"/>
                <w:b/>
                <w:bCs/>
                <w:sz w:val="19"/>
                <w:szCs w:val="19"/>
              </w:rPr>
              <w:t>Reason</w:t>
            </w:r>
          </w:p>
        </w:tc>
      </w:tr>
      <w:tr w14:paraId="416A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tcPr>
          <w:p w14:paraId="269AAD52">
            <w:pPr>
              <w:spacing w:after="40"/>
            </w:pPr>
            <w:r>
              <w:rPr>
                <w:rFonts w:eastAsia="微软雅黑"/>
                <w:sz w:val="19"/>
                <w:szCs w:val="19"/>
              </w:rPr>
              <w:t>Automatic application submission</w:t>
            </w:r>
          </w:p>
        </w:tc>
        <w:tc>
          <w:tcPr>
            <w:tcW w:w="6760" w:type="dxa"/>
            <w:tcMar>
              <w:top w:w="60" w:type="dxa"/>
              <w:left w:w="90" w:type="dxa"/>
              <w:bottom w:w="60" w:type="dxa"/>
              <w:right w:w="90" w:type="dxa"/>
            </w:tcMar>
          </w:tcPr>
          <w:p w14:paraId="16F7F477">
            <w:pPr>
              <w:spacing w:after="40"/>
            </w:pPr>
            <w:r>
              <w:rPr>
                <w:rFonts w:eastAsia="微软雅黑"/>
                <w:sz w:val="19"/>
                <w:szCs w:val="19"/>
              </w:rPr>
              <w:t>Major recruitment platforms commonly restrict automated submission, and irreversible actions should not be delegated without human review. The system generates application materials and job links, while students submit applications themselves. This preserves the main benefit while maintaining compliance.</w:t>
            </w:r>
          </w:p>
        </w:tc>
      </w:tr>
      <w:tr w14:paraId="5192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90" w:type="dxa"/>
              <w:bottom w:w="60" w:type="dxa"/>
              <w:right w:w="90" w:type="dxa"/>
            </w:tcMar>
          </w:tcPr>
          <w:p w14:paraId="2130AE34">
            <w:pPr>
              <w:spacing w:after="40"/>
            </w:pPr>
            <w:r>
              <w:rPr>
                <w:rFonts w:eastAsia="微软雅黑"/>
                <w:sz w:val="19"/>
                <w:szCs w:val="19"/>
              </w:rPr>
              <w:t>Guaranteeing interviews or offers</w:t>
            </w:r>
          </w:p>
        </w:tc>
        <w:tc>
          <w:tcPr>
            <w:tcW w:w="6760" w:type="dxa"/>
            <w:shd w:val="clear" w:color="auto" w:fill="F2F2F2"/>
            <w:tcMar>
              <w:top w:w="60" w:type="dxa"/>
              <w:left w:w="90" w:type="dxa"/>
              <w:bottom w:w="60" w:type="dxa"/>
              <w:right w:w="90" w:type="dxa"/>
            </w:tcMar>
          </w:tcPr>
          <w:p w14:paraId="6397CCA4">
            <w:pPr>
              <w:spacing w:after="40"/>
            </w:pPr>
            <w:r>
              <w:rPr>
                <w:rFonts w:eastAsia="微软雅黑"/>
                <w:sz w:val="19"/>
                <w:szCs w:val="19"/>
              </w:rPr>
              <w:t>The system is a decision-support tool. Outcomes depend on factors outside its control.</w:t>
            </w:r>
          </w:p>
        </w:tc>
      </w:tr>
      <w:tr w14:paraId="6710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tcPr>
          <w:p w14:paraId="015A9542">
            <w:pPr>
              <w:spacing w:after="40"/>
            </w:pPr>
            <w:r>
              <w:rPr>
                <w:rFonts w:eastAsia="微软雅黑"/>
                <w:sz w:val="19"/>
                <w:szCs w:val="19"/>
              </w:rPr>
              <w:t>Generating experience the student does not have</w:t>
            </w:r>
          </w:p>
        </w:tc>
        <w:tc>
          <w:tcPr>
            <w:tcW w:w="6760" w:type="dxa"/>
            <w:tcMar>
              <w:top w:w="60" w:type="dxa"/>
              <w:left w:w="90" w:type="dxa"/>
              <w:bottom w:w="60" w:type="dxa"/>
              <w:right w:w="90" w:type="dxa"/>
            </w:tcMar>
          </w:tcPr>
          <w:p w14:paraId="0B1CB323">
            <w:pPr>
              <w:spacing w:after="40"/>
            </w:pPr>
            <w:r>
              <w:rPr>
                <w:rFonts w:eastAsia="微软雅黑"/>
                <w:sz w:val="19"/>
                <w:szCs w:val="19"/>
              </w:rPr>
              <w:t>This is a hard design constraint enforced by the factual consistency controls. The system improves how genuine experience is expressed; it does not invent experience.</w:t>
            </w:r>
          </w:p>
        </w:tc>
      </w:tr>
      <w:tr w14:paraId="3218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90" w:type="dxa"/>
              <w:bottom w:w="60" w:type="dxa"/>
              <w:right w:w="90" w:type="dxa"/>
            </w:tcMar>
          </w:tcPr>
          <w:p w14:paraId="1093B138">
            <w:pPr>
              <w:spacing w:after="40"/>
            </w:pPr>
            <w:r>
              <w:rPr>
                <w:rFonts w:eastAsia="微软雅黑"/>
                <w:sz w:val="19"/>
                <w:szCs w:val="19"/>
              </w:rPr>
              <w:t>Non-IT sectors and mid-career or executive roles</w:t>
            </w:r>
          </w:p>
        </w:tc>
        <w:tc>
          <w:tcPr>
            <w:tcW w:w="6760" w:type="dxa"/>
            <w:shd w:val="clear" w:color="auto" w:fill="F2F2F2"/>
            <w:tcMar>
              <w:top w:w="60" w:type="dxa"/>
              <w:left w:w="90" w:type="dxa"/>
              <w:bottom w:w="60" w:type="dxa"/>
              <w:right w:w="90" w:type="dxa"/>
            </w:tcMar>
          </w:tcPr>
          <w:p w14:paraId="0D027395">
            <w:pPr>
              <w:spacing w:after="40"/>
            </w:pPr>
            <w:r>
              <w:rPr>
                <w:rFonts w:eastAsia="微软雅黑"/>
                <w:sz w:val="19"/>
                <w:szCs w:val="19"/>
              </w:rPr>
              <w:t>Skill ontologies and requirement structures differ substantially. Within a budget of ten person-days per team member, broader coverage would reduce depth.</w:t>
            </w:r>
          </w:p>
        </w:tc>
      </w:tr>
      <w:tr w14:paraId="02DE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tcPr>
          <w:p w14:paraId="00023C39">
            <w:pPr>
              <w:spacing w:after="40"/>
            </w:pPr>
            <w:r>
              <w:rPr>
                <w:rFonts w:eastAsia="微软雅黑"/>
                <w:sz w:val="19"/>
                <w:szCs w:val="19"/>
              </w:rPr>
              <w:t>Chinese-language resumes and job descriptions</w:t>
            </w:r>
          </w:p>
        </w:tc>
        <w:tc>
          <w:tcPr>
            <w:tcW w:w="6760" w:type="dxa"/>
            <w:tcMar>
              <w:top w:w="60" w:type="dxa"/>
              <w:left w:w="90" w:type="dxa"/>
              <w:bottom w:w="60" w:type="dxa"/>
              <w:right w:w="90" w:type="dxa"/>
            </w:tcMar>
          </w:tcPr>
          <w:p w14:paraId="70CCFBA5">
            <w:pPr>
              <w:spacing w:after="40"/>
            </w:pPr>
            <w:r>
              <w:rPr>
                <w:rFonts w:eastAsia="微软雅黑"/>
                <w:sz w:val="19"/>
                <w:szCs w:val="19"/>
              </w:rPr>
              <w:t>The first version supports English only. Chinese-language support is reserved for future work.</w:t>
            </w:r>
          </w:p>
        </w:tc>
      </w:tr>
      <w:tr w14:paraId="1578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90" w:type="dxa"/>
              <w:bottom w:w="60" w:type="dxa"/>
              <w:right w:w="90" w:type="dxa"/>
            </w:tcMar>
          </w:tcPr>
          <w:p w14:paraId="3A0B0DED">
            <w:pPr>
              <w:spacing w:after="40"/>
            </w:pPr>
            <w:r>
              <w:rPr>
                <w:rFonts w:eastAsia="微软雅黑"/>
                <w:sz w:val="19"/>
                <w:szCs w:val="19"/>
              </w:rPr>
              <w:t>Closed-loop learning from real application outcomes</w:t>
            </w:r>
          </w:p>
        </w:tc>
        <w:tc>
          <w:tcPr>
            <w:tcW w:w="6760" w:type="dxa"/>
            <w:shd w:val="clear" w:color="auto" w:fill="F2F2F2"/>
            <w:tcMar>
              <w:top w:w="60" w:type="dxa"/>
              <w:left w:w="90" w:type="dxa"/>
              <w:bottom w:w="60" w:type="dxa"/>
              <w:right w:w="90" w:type="dxa"/>
            </w:tcMar>
          </w:tcPr>
          <w:p w14:paraId="55220721">
            <w:pPr>
              <w:spacing w:after="40"/>
            </w:pPr>
            <w:r>
              <w:rPr>
                <w:rFonts w:eastAsia="微软雅黑"/>
                <w:sz w:val="19"/>
                <w:szCs w:val="19"/>
              </w:rPr>
              <w:t>No outcome labels are available at project start. The current stage uses team annotation and sample testing for preliminary evaluation; learning from real application outcomes is future work.</w:t>
            </w:r>
          </w:p>
        </w:tc>
      </w:tr>
      <w:tr w14:paraId="2C56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90" w:type="dxa"/>
              <w:bottom w:w="60" w:type="dxa"/>
              <w:right w:w="90" w:type="dxa"/>
            </w:tcMar>
          </w:tcPr>
          <w:p w14:paraId="4500F0AE">
            <w:pPr>
              <w:spacing w:after="40"/>
            </w:pPr>
            <w:r>
              <w:rPr>
                <w:rFonts w:eastAsia="微软雅黑"/>
                <w:sz w:val="19"/>
                <w:szCs w:val="19"/>
              </w:rPr>
              <w:t>Large-scale scraping of commercial job boards</w:t>
            </w:r>
          </w:p>
        </w:tc>
        <w:tc>
          <w:tcPr>
            <w:tcW w:w="6760" w:type="dxa"/>
            <w:tcMar>
              <w:top w:w="60" w:type="dxa"/>
              <w:left w:w="90" w:type="dxa"/>
              <w:bottom w:w="60" w:type="dxa"/>
              <w:right w:w="90" w:type="dxa"/>
            </w:tcMar>
          </w:tcPr>
          <w:p w14:paraId="501E0FF0">
            <w:pPr>
              <w:spacing w:after="40"/>
            </w:pPr>
            <w:r>
              <w:rPr>
                <w:rFonts w:eastAsia="微软雅黑"/>
                <w:sz w:val="19"/>
                <w:szCs w:val="19"/>
              </w:rPr>
              <w:t>Major platform terms commonly restrict such activity. Data acquisition relies on open datasets and small, rate-limited, robots.txt-compliant collection from company career pages to demonstrate multi-source integration.</w:t>
            </w:r>
          </w:p>
        </w:tc>
      </w:tr>
    </w:tbl>
    <w:p w14:paraId="047C9238">
      <w:pPr>
        <w:pStyle w:val="3"/>
        <w:spacing w:before="240" w:after="140"/>
      </w:pPr>
      <w:bookmarkStart w:id="15" w:name="_Toc30288"/>
      <w:r>
        <w:rPr>
          <w:rFonts w:eastAsia="微软雅黑"/>
          <w:b/>
          <w:bCs/>
          <w:color w:val="1F3864"/>
          <w:sz w:val="25"/>
          <w:szCs w:val="25"/>
        </w:rPr>
        <w:t>4.3 Constraints and Assumptions</w:t>
      </w:r>
      <w:bookmarkEnd w:id="15"/>
    </w:p>
    <w:p w14:paraId="3A02215F">
      <w:pPr>
        <w:pStyle w:val="24"/>
        <w:numPr>
          <w:ilvl w:val="0"/>
          <w:numId w:val="2"/>
        </w:numPr>
        <w:spacing w:after="70" w:line="276" w:lineRule="auto"/>
      </w:pPr>
      <w:r>
        <w:rPr>
          <w:rFonts w:eastAsia="微软雅黑"/>
        </w:rPr>
        <w:t>The scope and implementation plan prioritize a demonstrable core workflow. The initial stage focuses on job parsing, matching and recommendation explanations, job-description-specific resume optimization, a video mock interview prototype, and preparation-progress tracking for target roles.</w:t>
      </w:r>
    </w:p>
    <w:p w14:paraId="7EC707BC">
      <w:pPr>
        <w:pStyle w:val="24"/>
        <w:numPr>
          <w:ilvl w:val="0"/>
          <w:numId w:val="2"/>
        </w:numPr>
        <w:spacing w:after="70" w:line="276" w:lineRule="auto"/>
      </w:pPr>
      <w:r>
        <w:rPr>
          <w:rFonts w:eastAsia="微软雅黑"/>
        </w:rPr>
        <w:t>Because real application-outcome data is not available during the initial stage, recommendation quality will be evaluated provisionally through human relevance assessment, representative scenario testing, and comparisons of matching scores.</w:t>
      </w:r>
    </w:p>
    <w:p w14:paraId="3480A96A">
      <w:pPr>
        <w:pStyle w:val="24"/>
        <w:numPr>
          <w:ilvl w:val="0"/>
          <w:numId w:val="2"/>
        </w:numPr>
        <w:spacing w:after="70" w:line="276" w:lineRule="auto"/>
      </w:pPr>
      <w:r>
        <w:rPr>
          <w:rFonts w:eastAsia="微软雅黑"/>
          <w:bCs/>
        </w:rPr>
        <w:t>The availability and compliant use of job data are the project's main external dependencies. The project will prioritize open datasets, publicly available job-description samples, and small, systematically prepared datasets to support prototype development and evaluation.</w:t>
      </w:r>
    </w:p>
    <w:p w14:paraId="46F0138F">
      <w:pPr>
        <w:pStyle w:val="24"/>
        <w:numPr>
          <w:ilvl w:val="0"/>
          <w:numId w:val="2"/>
        </w:numPr>
        <w:spacing w:after="70" w:line="276" w:lineRule="auto"/>
      </w:pPr>
      <w:r>
        <w:rPr>
          <w:rFonts w:eastAsia="微软雅黑"/>
        </w:rPr>
        <w:t>Resumes contain personal information. All test materials will be anonymized before processing or replaced with synthetic or pseudonymized data, with restrictions applied to their purpose and accessibility.</w:t>
      </w:r>
    </w:p>
    <w:p w14:paraId="032B3CCE">
      <w:pPr>
        <w:pStyle w:val="24"/>
        <w:numPr>
          <w:ilvl w:val="0"/>
          <w:numId w:val="2"/>
        </w:numPr>
        <w:spacing w:after="70" w:line="276" w:lineRule="auto"/>
      </w:pPr>
      <w:r>
        <w:rPr>
          <w:rFonts w:eastAsia="微软雅黑"/>
        </w:rPr>
        <w:t>Large language models will primarily support unstructured-text extraction, explanation generation, and user-approved resume rewriting. Hard-constraint screening and match ranking will preferably be implemented with explainable and reproducible local rules and algorithmic components to control cost, response latency, and output uncertainty.</w:t>
      </w:r>
    </w:p>
    <w:p w14:paraId="1C6CC509">
      <w:pPr>
        <w:pStyle w:val="2"/>
        <w:spacing w:before="360" w:after="140"/>
      </w:pPr>
      <w:bookmarkStart w:id="16" w:name="_Toc5791"/>
      <w:r>
        <w:rPr>
          <w:rFonts w:eastAsia="微软雅黑"/>
          <w:b/>
          <w:bCs/>
          <w:color w:val="1F3864"/>
          <w:sz w:val="30"/>
          <w:szCs w:val="30"/>
        </w:rPr>
        <w:t>5. Data Collection and Preparation</w:t>
      </w:r>
      <w:bookmarkEnd w:id="16"/>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8"/>
        <w:gridCol w:w="4408"/>
        <w:gridCol w:w="2724"/>
      </w:tblGrid>
      <w:tr w14:paraId="34AD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EEAF6"/>
            <w:tcMar>
              <w:top w:w="60" w:type="dxa"/>
              <w:left w:w="90" w:type="dxa"/>
              <w:bottom w:w="60" w:type="dxa"/>
              <w:right w:w="90" w:type="dxa"/>
            </w:tcMar>
          </w:tcPr>
          <w:p w14:paraId="13CFA278">
            <w:pPr>
              <w:spacing w:after="40"/>
            </w:pPr>
            <w:r>
              <w:rPr>
                <w:rFonts w:eastAsia="微软雅黑"/>
                <w:b/>
                <w:bCs/>
                <w:sz w:val="19"/>
                <w:szCs w:val="19"/>
              </w:rPr>
              <w:t>Dataset</w:t>
            </w:r>
          </w:p>
        </w:tc>
        <w:tc>
          <w:tcPr>
            <w:tcW w:w="3560" w:type="dxa"/>
            <w:shd w:val="clear" w:color="auto" w:fill="DEEAF6"/>
            <w:tcMar>
              <w:top w:w="60" w:type="dxa"/>
              <w:left w:w="90" w:type="dxa"/>
              <w:bottom w:w="60" w:type="dxa"/>
              <w:right w:w="90" w:type="dxa"/>
            </w:tcMar>
          </w:tcPr>
          <w:p w14:paraId="1F9891EA">
            <w:pPr>
              <w:spacing w:after="40"/>
            </w:pPr>
            <w:r>
              <w:rPr>
                <w:rFonts w:eastAsia="微软雅黑"/>
                <w:b/>
                <w:bCs/>
                <w:sz w:val="19"/>
                <w:szCs w:val="19"/>
              </w:rPr>
              <w:t>Source</w:t>
            </w:r>
          </w:p>
        </w:tc>
        <w:tc>
          <w:tcPr>
            <w:tcW w:w="2200" w:type="dxa"/>
            <w:shd w:val="clear" w:color="auto" w:fill="DEEAF6"/>
            <w:tcMar>
              <w:top w:w="60" w:type="dxa"/>
              <w:left w:w="90" w:type="dxa"/>
              <w:bottom w:w="60" w:type="dxa"/>
              <w:right w:w="90" w:type="dxa"/>
            </w:tcMar>
          </w:tcPr>
          <w:p w14:paraId="3B2279F3">
            <w:pPr>
              <w:spacing w:after="40"/>
            </w:pPr>
            <w:r>
              <w:rPr>
                <w:rFonts w:eastAsia="微软雅黑"/>
                <w:b/>
                <w:bCs/>
                <w:sz w:val="19"/>
                <w:szCs w:val="19"/>
              </w:rPr>
              <w:t>Purpose</w:t>
            </w:r>
          </w:p>
        </w:tc>
      </w:tr>
      <w:tr w14:paraId="7B04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7640F0E0">
            <w:pPr>
              <w:spacing w:after="40"/>
            </w:pPr>
            <w:r>
              <w:rPr>
                <w:rFonts w:eastAsia="微软雅黑"/>
                <w:sz w:val="19"/>
                <w:szCs w:val="19"/>
              </w:rPr>
              <w:t>Job descriptions</w:t>
            </w:r>
          </w:p>
        </w:tc>
        <w:tc>
          <w:tcPr>
            <w:tcW w:w="3560" w:type="dxa"/>
            <w:tcMar>
              <w:top w:w="60" w:type="dxa"/>
              <w:left w:w="90" w:type="dxa"/>
              <w:bottom w:w="60" w:type="dxa"/>
              <w:right w:w="90" w:type="dxa"/>
            </w:tcMar>
          </w:tcPr>
          <w:p w14:paraId="3465B9F0">
            <w:pPr>
              <w:spacing w:after="40"/>
            </w:pPr>
            <w:r>
              <w:rPr>
                <w:rFonts w:eastAsia="微软雅黑"/>
                <w:sz w:val="19"/>
                <w:szCs w:val="19"/>
              </w:rPr>
              <w:t>Open job-posting datasets, company career pages, and manually collected IT job-description samples</w:t>
            </w:r>
          </w:p>
        </w:tc>
        <w:tc>
          <w:tcPr>
            <w:tcW w:w="2200" w:type="dxa"/>
            <w:tcMar>
              <w:top w:w="60" w:type="dxa"/>
              <w:left w:w="90" w:type="dxa"/>
              <w:bottom w:w="60" w:type="dxa"/>
              <w:right w:w="90" w:type="dxa"/>
            </w:tcMar>
          </w:tcPr>
          <w:p w14:paraId="3D9AE9B4">
            <w:pPr>
              <w:spacing w:after="40"/>
            </w:pPr>
            <w:r>
              <w:rPr>
                <w:rFonts w:eastAsia="微软雅黑"/>
                <w:sz w:val="19"/>
                <w:szCs w:val="19"/>
              </w:rPr>
              <w:t>Job recommendation, job-description analysis, and matching evaluation</w:t>
            </w:r>
          </w:p>
        </w:tc>
      </w:tr>
      <w:tr w14:paraId="255A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60" w:type="dxa"/>
              <w:left w:w="90" w:type="dxa"/>
              <w:bottom w:w="60" w:type="dxa"/>
              <w:right w:w="90" w:type="dxa"/>
            </w:tcMar>
          </w:tcPr>
          <w:p w14:paraId="764018B2">
            <w:pPr>
              <w:spacing w:after="40"/>
            </w:pPr>
            <w:r>
              <w:rPr>
                <w:rFonts w:eastAsia="微软雅黑"/>
                <w:sz w:val="19"/>
                <w:szCs w:val="19"/>
              </w:rPr>
              <w:t>Skill ontology</w:t>
            </w:r>
          </w:p>
        </w:tc>
        <w:tc>
          <w:tcPr>
            <w:tcW w:w="3560" w:type="dxa"/>
            <w:shd w:val="clear" w:color="auto" w:fill="F2F2F2"/>
            <w:tcMar>
              <w:top w:w="60" w:type="dxa"/>
              <w:left w:w="90" w:type="dxa"/>
              <w:bottom w:w="60" w:type="dxa"/>
              <w:right w:w="90" w:type="dxa"/>
            </w:tcMar>
          </w:tcPr>
          <w:p w14:paraId="1400652B">
            <w:pPr>
              <w:spacing w:after="40"/>
            </w:pPr>
            <w:r>
              <w:rPr>
                <w:rFonts w:eastAsia="微软雅黑"/>
                <w:sz w:val="19"/>
                <w:szCs w:val="19"/>
              </w:rPr>
              <w:t>ESCO, O*NET, and a team-maintained alias list for IT skills</w:t>
            </w:r>
          </w:p>
        </w:tc>
        <w:tc>
          <w:tcPr>
            <w:tcW w:w="2200" w:type="dxa"/>
            <w:shd w:val="clear" w:color="auto" w:fill="F2F2F2"/>
            <w:tcMar>
              <w:top w:w="60" w:type="dxa"/>
              <w:left w:w="90" w:type="dxa"/>
              <w:bottom w:w="60" w:type="dxa"/>
              <w:right w:w="90" w:type="dxa"/>
            </w:tcMar>
          </w:tcPr>
          <w:p w14:paraId="6E35E9E0">
            <w:pPr>
              <w:spacing w:after="40"/>
            </w:pPr>
            <w:r>
              <w:rPr>
                <w:rFonts w:eastAsia="微软雅黑"/>
                <w:sz w:val="19"/>
                <w:szCs w:val="19"/>
              </w:rPr>
              <w:t>Skill knowledge graph and skill-gap assessment</w:t>
            </w:r>
          </w:p>
        </w:tc>
      </w:tr>
      <w:tr w14:paraId="7C79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0F6E4ECA">
            <w:pPr>
              <w:spacing w:after="40"/>
            </w:pPr>
            <w:r>
              <w:rPr>
                <w:rFonts w:eastAsia="微软雅黑"/>
                <w:sz w:val="19"/>
                <w:szCs w:val="19"/>
              </w:rPr>
              <w:t>Resumes</w:t>
            </w:r>
          </w:p>
        </w:tc>
        <w:tc>
          <w:tcPr>
            <w:tcW w:w="3560" w:type="dxa"/>
            <w:tcMar>
              <w:top w:w="60" w:type="dxa"/>
              <w:left w:w="90" w:type="dxa"/>
              <w:bottom w:w="60" w:type="dxa"/>
              <w:right w:w="90" w:type="dxa"/>
            </w:tcMar>
          </w:tcPr>
          <w:p w14:paraId="15D1675D">
            <w:pPr>
              <w:spacing w:after="40"/>
            </w:pPr>
            <w:r>
              <w:rPr>
                <w:rFonts w:eastAsia="微软雅黑"/>
                <w:sz w:val="19"/>
                <w:szCs w:val="19"/>
              </w:rPr>
              <w:t>Anonymized team resumes, public resume samples, or purpose-built test resumes</w:t>
            </w:r>
          </w:p>
        </w:tc>
        <w:tc>
          <w:tcPr>
            <w:tcW w:w="2200" w:type="dxa"/>
            <w:tcMar>
              <w:top w:w="60" w:type="dxa"/>
              <w:left w:w="90" w:type="dxa"/>
              <w:bottom w:w="60" w:type="dxa"/>
              <w:right w:w="90" w:type="dxa"/>
            </w:tcMar>
          </w:tcPr>
          <w:p w14:paraId="1D77154E">
            <w:pPr>
              <w:spacing w:after="40"/>
            </w:pPr>
            <w:r>
              <w:rPr>
                <w:rFonts w:eastAsia="微软雅黑"/>
                <w:sz w:val="19"/>
                <w:szCs w:val="19"/>
              </w:rPr>
              <w:t>Resume parsing, recommendation testing, and resume-optimization testing</w:t>
            </w:r>
          </w:p>
        </w:tc>
      </w:tr>
      <w:tr w14:paraId="4B6A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60" w:type="dxa"/>
              <w:left w:w="90" w:type="dxa"/>
              <w:bottom w:w="60" w:type="dxa"/>
              <w:right w:w="90" w:type="dxa"/>
            </w:tcMar>
          </w:tcPr>
          <w:p w14:paraId="4EAE1833">
            <w:pPr>
              <w:spacing w:after="40"/>
            </w:pPr>
            <w:r>
              <w:rPr>
                <w:rFonts w:eastAsia="微软雅黑"/>
                <w:sz w:val="19"/>
                <w:szCs w:val="19"/>
              </w:rPr>
              <w:t>Mock interview materials</w:t>
            </w:r>
          </w:p>
        </w:tc>
        <w:tc>
          <w:tcPr>
            <w:tcW w:w="3560" w:type="dxa"/>
            <w:shd w:val="clear" w:color="auto" w:fill="F2F2F2"/>
            <w:tcMar>
              <w:top w:w="60" w:type="dxa"/>
              <w:left w:w="90" w:type="dxa"/>
              <w:bottom w:w="60" w:type="dxa"/>
              <w:right w:w="90" w:type="dxa"/>
            </w:tcMar>
          </w:tcPr>
          <w:p w14:paraId="07E34E0C">
            <w:pPr>
              <w:spacing w:after="40"/>
            </w:pPr>
            <w:r>
              <w:rPr>
                <w:rFonts w:eastAsia="微软雅黑"/>
                <w:sz w:val="19"/>
                <w:szCs w:val="19"/>
              </w:rPr>
              <w:t>Public question banks, interview-experience materials, and common questions for technical roles</w:t>
            </w:r>
          </w:p>
        </w:tc>
        <w:tc>
          <w:tcPr>
            <w:tcW w:w="2200" w:type="dxa"/>
            <w:shd w:val="clear" w:color="auto" w:fill="F2F2F2"/>
            <w:tcMar>
              <w:top w:w="60" w:type="dxa"/>
              <w:left w:w="90" w:type="dxa"/>
              <w:bottom w:w="60" w:type="dxa"/>
              <w:right w:w="90" w:type="dxa"/>
            </w:tcMar>
          </w:tcPr>
          <w:p w14:paraId="3635DCF4">
            <w:pPr>
              <w:spacing w:after="40"/>
            </w:pPr>
            <w:r>
              <w:rPr>
                <w:rFonts w:eastAsia="微软雅黑"/>
                <w:sz w:val="19"/>
                <w:szCs w:val="19"/>
              </w:rPr>
              <w:t>Mock interview question bank, response feedback, and feedback-rule design</w:t>
            </w:r>
          </w:p>
        </w:tc>
      </w:tr>
      <w:tr w14:paraId="21A2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49C3BB83">
            <w:pPr>
              <w:spacing w:after="40"/>
            </w:pPr>
            <w:r>
              <w:rPr>
                <w:rFonts w:eastAsia="微软雅黑"/>
                <w:sz w:val="19"/>
                <w:szCs w:val="19"/>
              </w:rPr>
              <w:t>Relevance judgments</w:t>
            </w:r>
          </w:p>
        </w:tc>
        <w:tc>
          <w:tcPr>
            <w:tcW w:w="3560" w:type="dxa"/>
            <w:tcMar>
              <w:top w:w="60" w:type="dxa"/>
              <w:left w:w="90" w:type="dxa"/>
              <w:bottom w:w="60" w:type="dxa"/>
              <w:right w:w="90" w:type="dxa"/>
            </w:tcMar>
          </w:tcPr>
          <w:p w14:paraId="74FD5C0A">
            <w:pPr>
              <w:spacing w:after="40"/>
            </w:pPr>
            <w:r>
              <w:rPr>
                <w:rFonts w:eastAsia="微软雅黑"/>
                <w:sz w:val="19"/>
                <w:szCs w:val="19"/>
              </w:rPr>
              <w:t>Team annotation and sample testing</w:t>
            </w:r>
          </w:p>
        </w:tc>
        <w:tc>
          <w:tcPr>
            <w:tcW w:w="2200" w:type="dxa"/>
            <w:tcMar>
              <w:top w:w="60" w:type="dxa"/>
              <w:left w:w="90" w:type="dxa"/>
              <w:bottom w:w="60" w:type="dxa"/>
              <w:right w:w="90" w:type="dxa"/>
            </w:tcMar>
          </w:tcPr>
          <w:p w14:paraId="36C0E877">
            <w:pPr>
              <w:spacing w:after="40"/>
            </w:pPr>
            <w:r>
              <w:rPr>
                <w:rFonts w:eastAsia="微软雅黑"/>
                <w:sz w:val="19"/>
                <w:szCs w:val="19"/>
              </w:rPr>
              <w:t>Recommendation evaluation and weight calibration</w:t>
            </w:r>
          </w:p>
        </w:tc>
      </w:tr>
    </w:tbl>
    <w:p w14:paraId="01B9D890">
      <w:pPr>
        <w:spacing w:after="160"/>
      </w:pPr>
    </w:p>
    <w:p w14:paraId="51B5C170">
      <w:pPr>
        <w:spacing w:after="120" w:line="276" w:lineRule="auto"/>
      </w:pPr>
      <w:r>
        <w:rPr>
          <w:rFonts w:eastAsia="微软雅黑"/>
        </w:rPr>
        <w:t>Preparation includes cleaning and deduplicating job-description text; extracting job title, company, location, responsibilities, and skill requirements; parsing education, skills, projects, and experience from resumes; normalizing skill aliases; and processing personally identifiable information before any external call.</w:t>
      </w:r>
    </w:p>
    <w:p w14:paraId="44CAB736">
      <w:r>
        <w:br w:type="page"/>
      </w:r>
    </w:p>
    <w:p w14:paraId="2FE37513">
      <w:pPr>
        <w:pStyle w:val="2"/>
        <w:spacing w:before="360" w:after="140"/>
      </w:pPr>
      <w:bookmarkStart w:id="17" w:name="_Toc16475"/>
      <w:r>
        <w:rPr>
          <w:rFonts w:eastAsia="微软雅黑"/>
          <w:b/>
          <w:bCs/>
          <w:color w:val="1F3864"/>
          <w:sz w:val="30"/>
          <w:szCs w:val="30"/>
        </w:rPr>
        <w:t>6. System Design</w:t>
      </w:r>
      <w:bookmarkEnd w:id="17"/>
    </w:p>
    <w:p w14:paraId="1463A72B">
      <w:pPr>
        <w:spacing w:after="120" w:line="276" w:lineRule="auto"/>
        <w:rPr>
          <w:rFonts w:eastAsia="微软雅黑"/>
        </w:rPr>
      </w:pPr>
      <w:r>
        <w:rPr>
          <w:rFonts w:eastAsia="微软雅黑"/>
        </w:rPr>
        <w:t>The revised architecture organizes system components along an end-to-end data flow. The main process comprises six layers: input, job data, parsing, reasoning, generation, and interface. A local deployment layer supports the runtime environment. The architecture also retains a human-in-the-loop boundary, making clear that the system provides recommendations, explanations, and drafts only.</w:t>
      </w:r>
    </w:p>
    <w:p w14:paraId="399F0DB4">
      <w:pPr>
        <w:spacing w:after="120" w:line="276" w:lineRule="auto"/>
        <w:rPr>
          <w:rFonts w:eastAsia="微软雅黑"/>
        </w:rPr>
      </w:pPr>
      <w:r>
        <w:rPr>
          <w:rFonts w:eastAsia="微软雅黑"/>
          <w:b/>
          <w:bCs/>
        </w:rPr>
        <w:t xml:space="preserve">Input layer: </w:t>
      </w:r>
      <w:r>
        <w:rPr>
          <w:rFonts w:eastAsia="微软雅黑"/>
        </w:rPr>
        <w:t>React and TypeScript provide resume upload and preference forms. FastAPI and Pydantic receive and validate fields, while pdfminer and python-docx extract text from resumes together with source locations.</w:t>
      </w:r>
    </w:p>
    <w:p w14:paraId="17959E3F">
      <w:pPr>
        <w:spacing w:after="120" w:line="276" w:lineRule="auto"/>
        <w:rPr>
          <w:rFonts w:eastAsia="微软雅黑"/>
        </w:rPr>
      </w:pPr>
      <w:r>
        <w:rPr>
          <w:rFonts w:eastAsia="微软雅黑"/>
          <w:b/>
          <w:bCs/>
        </w:rPr>
        <w:t>Job-data layer:</w:t>
      </w:r>
      <w:r>
        <w:rPr>
          <w:rFonts w:eastAsia="微软雅黑"/>
        </w:rPr>
        <w:t xml:space="preserve"> Python and httpx support small-scale job collection and batch import. pandas performs normalization, deduplication, and expiry filtering, while ChromaDB stores job-description chunks and vectors. This layer operates outside the user flow and supplies structured job data to the recommendation module.</w:t>
      </w:r>
    </w:p>
    <w:p w14:paraId="2DDDA297">
      <w:pPr>
        <w:spacing w:after="120" w:line="276" w:lineRule="auto"/>
        <w:rPr>
          <w:rFonts w:eastAsia="微软雅黑"/>
        </w:rPr>
      </w:pPr>
      <w:r>
        <w:rPr>
          <w:rFonts w:eastAsia="微软雅黑"/>
          <w:b/>
          <w:bCs/>
        </w:rPr>
        <w:t>Parsing layer:</w:t>
      </w:r>
      <w:r>
        <w:rPr>
          <w:rFonts w:eastAsia="微软雅黑"/>
        </w:rPr>
        <w:t xml:space="preserve"> spaCy identifies skill entities in resumes and job descriptions, sentence-transformers generates vectors for student and job profiles, and Cypher MERGE writes normalized profiles into the skill knowledge structure.</w:t>
      </w:r>
    </w:p>
    <w:p w14:paraId="0D2D9524">
      <w:pPr>
        <w:spacing w:after="120" w:line="276" w:lineRule="auto"/>
        <w:rPr>
          <w:rFonts w:eastAsia="微软雅黑"/>
        </w:rPr>
      </w:pPr>
      <w:r>
        <w:rPr>
          <w:rFonts w:eastAsia="微软雅黑"/>
          <w:b/>
          <w:bCs/>
        </w:rPr>
        <w:t>Reasoning layer:</w:t>
      </w:r>
      <w:r>
        <w:rPr>
          <w:rFonts w:eastAsia="微软雅黑"/>
        </w:rPr>
        <w:t xml:space="preserve"> The rule engine first processes hard constraints such as work-pass status, location, and education, which must not be offset by similarity scores. Neo4j, PyKEEN, vector retrieval, and statistical models then perform skill-relation reasoning, relevance assessment, job ranking, and gap analysis.</w:t>
      </w:r>
    </w:p>
    <w:p w14:paraId="058EEE53">
      <w:pPr>
        <w:spacing w:after="120" w:line="276" w:lineRule="auto"/>
        <w:rPr>
          <w:rFonts w:eastAsia="微软雅黑"/>
        </w:rPr>
      </w:pPr>
      <w:r>
        <w:rPr>
          <w:rFonts w:eastAsia="微软雅黑"/>
          <w:b/>
          <w:bCs/>
        </w:rPr>
        <w:t>Generation layer:</w:t>
      </w:r>
      <w:r>
        <w:rPr>
          <w:rFonts w:eastAsia="微软雅黑"/>
        </w:rPr>
        <w:t xml:space="preserve"> LangChain coordinates retrieval and tool use. Fact-grounding controls verify that resume revisions are supported by evidence from the student, while Jinja2 templates produce structured resume suggestions, mock interview question banks, and feedback.</w:t>
      </w:r>
    </w:p>
    <w:p w14:paraId="578AE0F9">
      <w:pPr>
        <w:spacing w:after="120" w:line="276" w:lineRule="auto"/>
        <w:rPr>
          <w:rFonts w:eastAsia="微软雅黑"/>
        </w:rPr>
      </w:pPr>
      <w:r>
        <w:rPr>
          <w:rFonts w:eastAsia="微软雅黑"/>
          <w:b/>
          <w:bCs/>
        </w:rPr>
        <w:t>Interface layer:</w:t>
      </w:r>
      <w:r>
        <w:rPr>
          <w:rFonts w:eastAsia="微软雅黑"/>
        </w:rPr>
        <w:t xml:space="preserve"> React and TypeScript display job matches, recommendation rationales, resume-revision review, mock interviews, and preparation progress. The single-file HTML implementation preserves the current demo, while the FastAPI JSON API will subsequently connect it to the actual reasoning modules.</w:t>
      </w:r>
    </w:p>
    <w:p w14:paraId="6C35C2D9">
      <w:pPr>
        <w:spacing w:after="120" w:line="276" w:lineRule="auto"/>
        <w:rPr>
          <w:rFonts w:eastAsia="微软雅黑"/>
        </w:rPr>
      </w:pPr>
      <w:r>
        <w:rPr>
          <w:rFonts w:eastAsia="微软雅黑"/>
          <w:b/>
          <w:bCs/>
        </w:rPr>
        <w:t>Local deployment layer:</w:t>
      </w:r>
      <w:r>
        <w:rPr>
          <w:rFonts w:eastAsia="微软雅黑"/>
        </w:rPr>
        <w:t xml:space="preserve"> uvicorn serves the API locally, and Docker Compose manages the API, Neo4j, and ChromaDB consistently. Model weights and resume data remain on the local machine to reduce deployment complexity and privacy risk during demonstrations.</w:t>
      </w:r>
    </w:p>
    <w:p w14:paraId="347FFE9C">
      <w:pPr>
        <w:spacing w:after="120" w:line="276" w:lineRule="auto"/>
        <w:rPr>
          <w:rFonts w:eastAsia="微软雅黑"/>
        </w:rPr>
      </w:pPr>
      <w:r>
        <w:rPr>
          <w:rFonts w:eastAsia="微软雅黑"/>
        </w:rPr>
        <w:t>The human-in-the-loop principle applies throughout the architecture. The system may recommend roles, explain gaps, and generate revision drafts, but it cannot fabricate experience or submit applications automatically. Students supply missing facts, approve revisions, and complete final submission themselves.</w:t>
      </w:r>
    </w:p>
    <w:p w14:paraId="54C7F5ED">
      <w:pPr>
        <w:spacing w:after="120" w:line="276" w:lineRule="auto"/>
        <w:rPr>
          <w:rFonts w:eastAsia="微软雅黑"/>
        </w:rPr>
      </w:pPr>
    </w:p>
    <w:p w14:paraId="4E10C934">
      <w:pPr>
        <w:keepNext/>
        <w:pageBreakBefore/>
        <w:spacing w:before="120" w:after="80"/>
        <w:jc w:val="center"/>
      </w:pPr>
      <w:r>
        <w:drawing>
          <wp:inline distT="0" distB="0" distL="114300" distR="114300">
            <wp:extent cx="6044565" cy="8785225"/>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6044565" cy="8785225"/>
                    </a:xfrm>
                    <a:prstGeom prst="rect">
                      <a:avLst/>
                    </a:prstGeom>
                  </pic:spPr>
                </pic:pic>
              </a:graphicData>
            </a:graphic>
          </wp:inline>
        </w:drawing>
      </w:r>
    </w:p>
    <w:p w14:paraId="7503ACA6">
      <w:pPr>
        <w:spacing w:before="40" w:after="160"/>
        <w:jc w:val="center"/>
      </w:pPr>
      <w:r>
        <w:rPr>
          <w:rFonts w:ascii="Arial" w:hAnsi="Arial" w:eastAsia="微软雅黑"/>
          <w:i/>
          <w:sz w:val="18"/>
        </w:rPr>
        <w:t>Figure 5. IT CareerPilot system architecture and technology components.</w:t>
      </w:r>
    </w:p>
    <w:p w14:paraId="7225974B"/>
    <w:sectPr>
      <w:headerReference r:id="rId5" w:type="first"/>
      <w:footerReference r:id="rId8" w:type="first"/>
      <w:headerReference r:id="rId3" w:type="default"/>
      <w:footerReference r:id="rId6" w:type="default"/>
      <w:headerReference r:id="rId4" w:type="even"/>
      <w:footerReference r:id="rId7" w:type="even"/>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7E0A6">
    <w:pPr>
      <w:jc w:val="center"/>
    </w:pPr>
    <w:r>
      <w:rPr>
        <w:rFonts w:ascii="Arial" w:hAnsi="Arial" w:eastAsia="微软雅黑"/>
        <w:sz w:val="17"/>
      </w:rPr>
      <w:t xml:space="preserve">Page </w:t>
    </w:r>
    <w:r>
      <w:rPr>
        <w:rFonts w:ascii="Arial" w:hAnsi="Arial" w:eastAsia="微软雅黑"/>
        <w:sz w:val="17"/>
      </w:rPr>
      <w:fldChar w:fldCharType="begin"/>
    </w:r>
    <w:r>
      <w:rPr>
        <w:rFonts w:ascii="Arial" w:hAnsi="Arial" w:eastAsia="微软雅黑"/>
        <w:sz w:val="17"/>
      </w:rPr>
      <w:instrText xml:space="preserve"> PAGE </w:instrText>
    </w:r>
    <w:r>
      <w:rPr>
        <w:rFonts w:ascii="Arial" w:hAnsi="Arial" w:eastAsia="微软雅黑"/>
        <w:sz w:val="17"/>
      </w:rPr>
      <w:fldChar w:fldCharType="separate"/>
    </w:r>
    <w:r>
      <w:rPr>
        <w:rFonts w:ascii="Arial" w:hAnsi="Arial" w:eastAsia="微软雅黑"/>
        <w:sz w:val="17"/>
      </w:rPr>
      <w:t>1</w:t>
    </w:r>
    <w:r>
      <w:rPr>
        <w:rFonts w:ascii="Arial" w:hAnsi="Arial" w:eastAsia="微软雅黑"/>
        <w:sz w:val="17"/>
      </w:rPr>
      <w:fldChar w:fldCharType="end"/>
    </w:r>
    <w:r>
      <w:rPr>
        <w:rFonts w:ascii="Arial" w:hAnsi="Arial" w:eastAsia="微软雅黑"/>
        <w:sz w:val="17"/>
      </w:rPr>
      <w:t xml:space="preserve"> of </w:t>
    </w:r>
    <w:r>
      <w:rPr>
        <w:rFonts w:ascii="Arial" w:hAnsi="Arial" w:eastAsia="微软雅黑"/>
        <w:sz w:val="17"/>
      </w:rPr>
      <w:fldChar w:fldCharType="begin"/>
    </w:r>
    <w:r>
      <w:rPr>
        <w:rFonts w:ascii="Arial" w:hAnsi="Arial" w:eastAsia="微软雅黑"/>
        <w:sz w:val="17"/>
      </w:rPr>
      <w:instrText xml:space="preserve"> NUMPAGES </w:instrText>
    </w:r>
    <w:r>
      <w:rPr>
        <w:rFonts w:ascii="Arial" w:hAnsi="Arial" w:eastAsia="微软雅黑"/>
        <w:sz w:val="17"/>
      </w:rPr>
      <w:fldChar w:fldCharType="separate"/>
    </w:r>
    <w:r>
      <w:rPr>
        <w:rFonts w:ascii="Arial" w:hAnsi="Arial" w:eastAsia="微软雅黑"/>
        <w:sz w:val="17"/>
      </w:rPr>
      <w:t>13</w:t>
    </w:r>
    <w:r>
      <w:rPr>
        <w:rFonts w:ascii="Arial" w:hAnsi="Arial" w:eastAsia="微软雅黑"/>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A7B71">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4238D">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2D097">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5E314">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0546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453DF0"/>
    <w:multiLevelType w:val="multilevel"/>
    <w:tmpl w:val="5E453DF0"/>
    <w:lvl w:ilvl="0" w:tentative="0">
      <w:start w:val="1"/>
      <w:numFmt w:val="bullet"/>
      <w:lvlText w:val="•"/>
      <w:lvlJc w:val="left"/>
      <w:pPr>
        <w:ind w:left="431" w:hanging="259"/>
      </w:pPr>
    </w:lvl>
    <w:lvl w:ilvl="1" w:tentative="0">
      <w:start w:val="1"/>
      <w:numFmt w:val="bullet"/>
      <w:lvlText w:val="◦"/>
      <w:lvlJc w:val="left"/>
      <w:pPr>
        <w:ind w:left="863" w:hanging="259"/>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D76"/>
    <w:rsid w:val="00001928"/>
    <w:rsid w:val="000061CA"/>
    <w:rsid w:val="000351E4"/>
    <w:rsid w:val="00060A73"/>
    <w:rsid w:val="00075F8E"/>
    <w:rsid w:val="00491B66"/>
    <w:rsid w:val="004A1C76"/>
    <w:rsid w:val="004C7D4F"/>
    <w:rsid w:val="005A0D73"/>
    <w:rsid w:val="005F6157"/>
    <w:rsid w:val="006131FB"/>
    <w:rsid w:val="00640D9B"/>
    <w:rsid w:val="00692387"/>
    <w:rsid w:val="006A6C04"/>
    <w:rsid w:val="00761CEA"/>
    <w:rsid w:val="007971CA"/>
    <w:rsid w:val="007C5782"/>
    <w:rsid w:val="009156C3"/>
    <w:rsid w:val="009B2B04"/>
    <w:rsid w:val="00A03B49"/>
    <w:rsid w:val="00A250A5"/>
    <w:rsid w:val="00AA5437"/>
    <w:rsid w:val="00B14640"/>
    <w:rsid w:val="00B217C5"/>
    <w:rsid w:val="00B5181D"/>
    <w:rsid w:val="00CC7599"/>
    <w:rsid w:val="00D54E5E"/>
    <w:rsid w:val="00DC56B0"/>
    <w:rsid w:val="00E24A6F"/>
    <w:rsid w:val="00ED2D76"/>
    <w:rsid w:val="00F80017"/>
    <w:rsid w:val="00FA46FD"/>
    <w:rsid w:val="00FD7FE4"/>
    <w:rsid w:val="01D345EA"/>
    <w:rsid w:val="03FD46D2"/>
    <w:rsid w:val="08843074"/>
    <w:rsid w:val="0E197DBB"/>
    <w:rsid w:val="0F4D73DE"/>
    <w:rsid w:val="11664AF1"/>
    <w:rsid w:val="12AE294F"/>
    <w:rsid w:val="17A27073"/>
    <w:rsid w:val="1F9B2194"/>
    <w:rsid w:val="222A49B8"/>
    <w:rsid w:val="22A80A52"/>
    <w:rsid w:val="253F134E"/>
    <w:rsid w:val="283E2D94"/>
    <w:rsid w:val="2CC565EB"/>
    <w:rsid w:val="2DA239F0"/>
    <w:rsid w:val="2DC14198"/>
    <w:rsid w:val="2F3B63B5"/>
    <w:rsid w:val="2FF018D1"/>
    <w:rsid w:val="331C24E3"/>
    <w:rsid w:val="37EA2378"/>
    <w:rsid w:val="387B3B69"/>
    <w:rsid w:val="4751526A"/>
    <w:rsid w:val="4EB470B0"/>
    <w:rsid w:val="517900DB"/>
    <w:rsid w:val="52C6187C"/>
    <w:rsid w:val="54E66A4D"/>
    <w:rsid w:val="59AB3371"/>
    <w:rsid w:val="5D897632"/>
    <w:rsid w:val="61A84853"/>
    <w:rsid w:val="64821F8E"/>
    <w:rsid w:val="71615708"/>
    <w:rsid w:val="78F82DAE"/>
    <w:rsid w:val="7A157541"/>
    <w:rsid w:val="7A264AD1"/>
    <w:rsid w:val="7ACF20D8"/>
    <w:rsid w:val="7B74050F"/>
    <w:rsid w:val="7CA255D5"/>
    <w:rsid w:val="7EE65C2A"/>
    <w:rsid w:val="7FC52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cs="Calibri" w:eastAsiaTheme="minorEastAsia"/>
      <w:sz w:val="21"/>
      <w:szCs w:val="21"/>
      <w:lang w:val="en-US" w:eastAsia="zh-CN" w:bidi="ar-SA"/>
    </w:rPr>
  </w:style>
  <w:style w:type="paragraph" w:styleId="2">
    <w:name w:val="heading 1"/>
    <w:qFormat/>
    <w:uiPriority w:val="9"/>
    <w:pPr>
      <w:keepNext/>
      <w:outlineLvl w:val="0"/>
    </w:pPr>
    <w:rPr>
      <w:rFonts w:ascii="Calibri" w:hAnsi="Calibri" w:cs="Calibri" w:eastAsiaTheme="minorEastAsia"/>
      <w:color w:val="2E74B5"/>
      <w:sz w:val="32"/>
      <w:szCs w:val="32"/>
      <w:lang w:val="en-US" w:eastAsia="zh-CN" w:bidi="ar-SA"/>
    </w:rPr>
  </w:style>
  <w:style w:type="paragraph" w:styleId="3">
    <w:name w:val="heading 2"/>
    <w:unhideWhenUsed/>
    <w:qFormat/>
    <w:uiPriority w:val="9"/>
    <w:pPr>
      <w:keepNext/>
      <w:outlineLvl w:val="1"/>
    </w:pPr>
    <w:rPr>
      <w:rFonts w:ascii="Calibri" w:hAnsi="Calibri" w:cs="Calibri" w:eastAsiaTheme="minorEastAsia"/>
      <w:color w:val="2E74B5"/>
      <w:sz w:val="26"/>
      <w:szCs w:val="26"/>
      <w:lang w:val="en-US" w:eastAsia="zh-CN" w:bidi="ar-SA"/>
    </w:rPr>
  </w:style>
  <w:style w:type="paragraph" w:styleId="4">
    <w:name w:val="heading 3"/>
    <w:unhideWhenUsed/>
    <w:qFormat/>
    <w:uiPriority w:val="9"/>
    <w:pPr>
      <w:keepNext/>
      <w:outlineLvl w:val="2"/>
    </w:pPr>
    <w:rPr>
      <w:rFonts w:ascii="Calibri" w:hAnsi="Calibri" w:cs="Calibri" w:eastAsiaTheme="minorEastAsia"/>
      <w:color w:val="1F4D78"/>
      <w:sz w:val="24"/>
      <w:szCs w:val="24"/>
      <w:lang w:val="en-US" w:eastAsia="zh-CN" w:bidi="ar-SA"/>
    </w:rPr>
  </w:style>
  <w:style w:type="paragraph" w:styleId="5">
    <w:name w:val="heading 4"/>
    <w:semiHidden/>
    <w:unhideWhenUsed/>
    <w:qFormat/>
    <w:uiPriority w:val="9"/>
    <w:pPr>
      <w:outlineLvl w:val="3"/>
    </w:pPr>
    <w:rPr>
      <w:rFonts w:ascii="Calibri" w:hAnsi="Calibri" w:cs="Calibri" w:eastAsiaTheme="minorEastAsia"/>
      <w:i/>
      <w:iCs/>
      <w:color w:val="2E74B5"/>
      <w:sz w:val="21"/>
      <w:szCs w:val="21"/>
      <w:lang w:val="en-US" w:eastAsia="zh-CN" w:bidi="ar-SA"/>
    </w:rPr>
  </w:style>
  <w:style w:type="paragraph" w:styleId="6">
    <w:name w:val="heading 5"/>
    <w:semiHidden/>
    <w:unhideWhenUsed/>
    <w:qFormat/>
    <w:uiPriority w:val="9"/>
    <w:pPr>
      <w:outlineLvl w:val="4"/>
    </w:pPr>
    <w:rPr>
      <w:rFonts w:ascii="Calibri" w:hAnsi="Calibri" w:cs="Calibri" w:eastAsiaTheme="minorEastAsia"/>
      <w:color w:val="2E74B5"/>
      <w:sz w:val="21"/>
      <w:szCs w:val="21"/>
      <w:lang w:val="en-US" w:eastAsia="zh-CN" w:bidi="ar-SA"/>
    </w:rPr>
  </w:style>
  <w:style w:type="paragraph" w:styleId="7">
    <w:name w:val="heading 6"/>
    <w:semiHidden/>
    <w:unhideWhenUsed/>
    <w:qFormat/>
    <w:uiPriority w:val="9"/>
    <w:pPr>
      <w:outlineLvl w:val="5"/>
    </w:pPr>
    <w:rPr>
      <w:rFonts w:ascii="Calibri" w:hAnsi="Calibri" w:cs="Calibri" w:eastAsiaTheme="minorEastAsia"/>
      <w:color w:val="1F4D78"/>
      <w:sz w:val="21"/>
      <w:szCs w:val="21"/>
      <w:lang w:val="en-US" w:eastAsia="zh-CN" w:bidi="ar-SA"/>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unhideWhenUsed/>
    <w:qFormat/>
    <w:uiPriority w:val="99"/>
  </w:style>
  <w:style w:type="paragraph" w:styleId="9">
    <w:name w:val="endnote text"/>
    <w:link w:val="26"/>
    <w:semiHidden/>
    <w:unhideWhenUsed/>
    <w:qFormat/>
    <w:uiPriority w:val="99"/>
    <w:rPr>
      <w:rFonts w:ascii="Calibri" w:hAnsi="Calibri" w:cs="Calibri" w:eastAsiaTheme="minorEastAsia"/>
      <w:lang w:val="en-US" w:eastAsia="zh-CN" w:bidi="ar-SA"/>
    </w:rPr>
  </w:style>
  <w:style w:type="paragraph" w:styleId="10">
    <w:name w:val="footer"/>
    <w:basedOn w:val="1"/>
    <w:link w:val="28"/>
    <w:unhideWhenUsed/>
    <w:qFormat/>
    <w:uiPriority w:val="99"/>
    <w:pPr>
      <w:tabs>
        <w:tab w:val="center" w:pos="4153"/>
        <w:tab w:val="right" w:pos="8306"/>
      </w:tabs>
      <w:snapToGrid w:val="0"/>
    </w:pPr>
    <w:rPr>
      <w:sz w:val="18"/>
      <w:szCs w:val="18"/>
    </w:rPr>
  </w:style>
  <w:style w:type="paragraph" w:styleId="11">
    <w:name w:val="header"/>
    <w:basedOn w:val="1"/>
    <w:link w:val="27"/>
    <w:unhideWhenUsed/>
    <w:qFormat/>
    <w:uiPriority w:val="99"/>
    <w:pPr>
      <w:tabs>
        <w:tab w:val="center" w:pos="4153"/>
        <w:tab w:val="right" w:pos="8306"/>
      </w:tabs>
      <w:snapToGrid w:val="0"/>
      <w:jc w:val="center"/>
    </w:pPr>
    <w:rPr>
      <w:sz w:val="18"/>
      <w:szCs w:val="18"/>
    </w:rPr>
  </w:style>
  <w:style w:type="paragraph" w:styleId="12">
    <w:name w:val="toc 1"/>
    <w:basedOn w:val="1"/>
    <w:next w:val="1"/>
    <w:autoRedefine/>
    <w:unhideWhenUsed/>
    <w:qFormat/>
    <w:uiPriority w:val="39"/>
  </w:style>
  <w:style w:type="paragraph" w:styleId="13">
    <w:name w:val="footnote text"/>
    <w:link w:val="25"/>
    <w:semiHidden/>
    <w:unhideWhenUsed/>
    <w:qFormat/>
    <w:uiPriority w:val="99"/>
    <w:rPr>
      <w:rFonts w:ascii="Calibri" w:hAnsi="Calibri" w:cs="Calibri" w:eastAsiaTheme="minorEastAsia"/>
      <w:lang w:val="en-US" w:eastAsia="zh-CN" w:bidi="ar-SA"/>
    </w:rPr>
  </w:style>
  <w:style w:type="paragraph" w:styleId="14">
    <w:name w:val="toc 2"/>
    <w:basedOn w:val="1"/>
    <w:next w:val="1"/>
    <w:autoRedefine/>
    <w:unhideWhenUsed/>
    <w:qFormat/>
    <w:uiPriority w:val="39"/>
    <w:pPr>
      <w:ind w:left="420" w:leftChars="200"/>
    </w:pPr>
  </w:style>
  <w:style w:type="paragraph" w:styleId="15">
    <w:name w:val="Title"/>
    <w:qFormat/>
    <w:uiPriority w:val="10"/>
    <w:rPr>
      <w:rFonts w:ascii="Calibri" w:hAnsi="Calibri" w:cs="Calibri" w:eastAsiaTheme="minorEastAsia"/>
      <w:sz w:val="56"/>
      <w:szCs w:val="56"/>
      <w:lang w:val="en-US" w:eastAsia="zh-CN" w:bidi="ar-SA"/>
    </w:rPr>
  </w:style>
  <w:style w:type="paragraph" w:styleId="16">
    <w:name w:val="annotation subject"/>
    <w:basedOn w:val="8"/>
    <w:next w:val="8"/>
    <w:link w:val="30"/>
    <w:semiHidden/>
    <w:unhideWhenUsed/>
    <w:qFormat/>
    <w:uiPriority w:val="99"/>
    <w:rPr>
      <w:b/>
      <w:bCs/>
    </w:rPr>
  </w:style>
  <w:style w:type="character" w:styleId="19">
    <w:name w:val="endnote reference"/>
    <w:semiHidden/>
    <w:unhideWhenUsed/>
    <w:qFormat/>
    <w:uiPriority w:val="99"/>
    <w:rPr>
      <w:vertAlign w:val="superscript"/>
    </w:rPr>
  </w:style>
  <w:style w:type="character" w:styleId="20">
    <w:name w:val="Hyperlink"/>
    <w:unhideWhenUsed/>
    <w:qFormat/>
    <w:uiPriority w:val="99"/>
    <w:rPr>
      <w:color w:val="0563C1"/>
      <w:u w:val="single"/>
    </w:rPr>
  </w:style>
  <w:style w:type="character" w:styleId="21">
    <w:name w:val="annotation reference"/>
    <w:basedOn w:val="18"/>
    <w:semiHidden/>
    <w:unhideWhenUsed/>
    <w:qFormat/>
    <w:uiPriority w:val="99"/>
    <w:rPr>
      <w:sz w:val="21"/>
      <w:szCs w:val="21"/>
    </w:rPr>
  </w:style>
  <w:style w:type="character" w:styleId="22">
    <w:name w:val="footnote reference"/>
    <w:semiHidden/>
    <w:unhideWhenUsed/>
    <w:qFormat/>
    <w:uiPriority w:val="99"/>
    <w:rPr>
      <w:vertAlign w:val="superscript"/>
    </w:rPr>
  </w:style>
  <w:style w:type="paragraph" w:customStyle="1" w:styleId="23">
    <w:name w:val="要点1"/>
    <w:qFormat/>
    <w:uiPriority w:val="0"/>
    <w:rPr>
      <w:rFonts w:ascii="Calibri" w:hAnsi="Calibri" w:cs="Calibri" w:eastAsiaTheme="minorEastAsia"/>
      <w:b/>
      <w:bCs/>
      <w:sz w:val="21"/>
      <w:szCs w:val="21"/>
      <w:lang w:val="en-US" w:eastAsia="zh-CN" w:bidi="ar-SA"/>
    </w:rPr>
  </w:style>
  <w:style w:type="paragraph" w:styleId="24">
    <w:name w:val="List Paragraph"/>
    <w:qFormat/>
    <w:uiPriority w:val="0"/>
    <w:rPr>
      <w:rFonts w:ascii="Calibri" w:hAnsi="Calibri" w:cs="Calibri" w:eastAsiaTheme="minorEastAsia"/>
      <w:sz w:val="21"/>
      <w:szCs w:val="21"/>
      <w:lang w:val="en-US" w:eastAsia="zh-CN" w:bidi="ar-SA"/>
    </w:rPr>
  </w:style>
  <w:style w:type="character" w:customStyle="1" w:styleId="25">
    <w:name w:val="脚注文本 字符"/>
    <w:link w:val="13"/>
    <w:semiHidden/>
    <w:unhideWhenUsed/>
    <w:qFormat/>
    <w:uiPriority w:val="99"/>
    <w:rPr>
      <w:sz w:val="20"/>
      <w:szCs w:val="20"/>
    </w:rPr>
  </w:style>
  <w:style w:type="character" w:customStyle="1" w:styleId="26">
    <w:name w:val="尾注文本 字符"/>
    <w:link w:val="9"/>
    <w:semiHidden/>
    <w:unhideWhenUsed/>
    <w:qFormat/>
    <w:uiPriority w:val="99"/>
    <w:rPr>
      <w:sz w:val="20"/>
      <w:szCs w:val="20"/>
    </w:rPr>
  </w:style>
  <w:style w:type="character" w:customStyle="1" w:styleId="27">
    <w:name w:val="页眉 字符"/>
    <w:basedOn w:val="18"/>
    <w:link w:val="11"/>
    <w:qFormat/>
    <w:uiPriority w:val="99"/>
    <w:rPr>
      <w:sz w:val="18"/>
      <w:szCs w:val="18"/>
    </w:rPr>
  </w:style>
  <w:style w:type="character" w:customStyle="1" w:styleId="28">
    <w:name w:val="页脚 字符"/>
    <w:basedOn w:val="18"/>
    <w:link w:val="10"/>
    <w:qFormat/>
    <w:uiPriority w:val="99"/>
    <w:rPr>
      <w:sz w:val="18"/>
      <w:szCs w:val="18"/>
    </w:rPr>
  </w:style>
  <w:style w:type="character" w:customStyle="1" w:styleId="29">
    <w:name w:val="批注文字 字符"/>
    <w:basedOn w:val="18"/>
    <w:link w:val="8"/>
    <w:qFormat/>
    <w:uiPriority w:val="99"/>
    <w:rPr>
      <w:sz w:val="21"/>
      <w:szCs w:val="21"/>
    </w:rPr>
  </w:style>
  <w:style w:type="character" w:customStyle="1" w:styleId="30">
    <w:name w:val="批注主题 字符"/>
    <w:basedOn w:val="29"/>
    <w:link w:val="16"/>
    <w:semiHidden/>
    <w:qFormat/>
    <w:uiPriority w:val="99"/>
    <w:rPr>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2586</Words>
  <Characters>16876</Characters>
  <Lines>146</Lines>
  <Paragraphs>41</Paragraphs>
  <TotalTime>0</TotalTime>
  <ScaleCrop>false</ScaleCrop>
  <LinksUpToDate>false</LinksUpToDate>
  <CharactersWithSpaces>19284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2026-09-02T06:40:00Z</dcterms:created>
  <dc:creator>IT CareerPilot Project Team</dc:creator>
  <cp:lastModifiedBy>耳を倾、けて季节の花</cp:lastModifiedBy>
  <dcterms:modified xsi:type="dcterms:W3CDTF">2026-09-11T06:04:44Z</dcterms:modified>
  <dc:title>IT CareerPilot 项目提案 V1 中文版</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2052-12.1.0.28043</vt:lpwstr>
  </property>
  <property fmtid="{D5CDD505-2E9C-101B-9397-08002B2CF9AE}" pid="4" name="ICV">
    <vt:lpwstr>FB744D77575548109391A439F668EFE9_12</vt:lpwstr>
  </property>
</Properties>
</file>