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L08 实践操作手册 候选 退出码和远程报告</w:t>
      </w:r>
    </w:p>
    <w:p>
      <w:pPr>
        <w:spacing w:after="160"/>
        <w:ind w:left="198"/>
      </w:pPr>
      <w:r>
        <w:rPr>
          <w:rFonts w:ascii="宋体" w:hAnsi="宋体" w:eastAsia="宋体"/>
          <w:b/>
          <w:color w:val="000000"/>
          <w:sz w:val="22"/>
        </w:rPr>
        <w:t>本次实践目标</w:t>
      </w:r>
      <w:r>
        <w:rPr>
          <w:rFonts w:ascii="宋体" w:hAnsi="宋体" w:eastAsia="宋体"/>
          <w:b w:val="0"/>
          <w:color w:val="000000"/>
          <w:sz w:val="22"/>
        </w:rPr>
        <w:t>：面对订单预占的交付分歧，通过工作台组织独立复验，判断问题出在业务实现还是检查流程，并用同一候选的运行证据支持接受或返工。</w:t>
      </w:r>
    </w:p>
    <w:p>
      <w:r>
        <w:rPr>
          <w:rFonts w:ascii="宋体" w:hAnsi="宋体" w:eastAsia="宋体"/>
          <w:b w:val="0"/>
          <w:color w:val="000000"/>
          <w:sz w:val="22"/>
        </w:rPr>
        <w:t>先读</w:t>
      </w:r>
      <w:hyperlink r:id="rId11">
        <w:r>
          <w:rPr>
            <w:rFonts w:ascii="宋体" w:hAnsi="宋体" w:eastAsia="宋体"/>
            <w:b w:val="0"/>
            <w:color w:val="000000"/>
            <w:sz w:val="22"/>
          </w:rPr>
          <w:t>讲义</w:t>
        </w:r>
      </w:hyperlink>
      <w:r>
        <w:rPr>
          <w:rFonts w:ascii="宋体" w:hAnsi="宋体" w:eastAsia="宋体"/>
          <w:b w:val="0"/>
          <w:color w:val="000000"/>
          <w:sz w:val="22"/>
        </w:rPr>
        <w:t>，在</w:t>
      </w:r>
      <w:hyperlink r:id="rId12">
        <w:r>
          <w:rPr>
            <w:rFonts w:ascii="宋体" w:hAnsi="宋体" w:eastAsia="宋体"/>
            <w:b w:val="0"/>
            <w:color w:val="000000"/>
            <w:sz w:val="22"/>
          </w:rPr>
          <w:t>提交模板</w:t>
        </w:r>
      </w:hyperlink>
      <w:r>
        <w:rPr>
          <w:rFonts w:ascii="宋体" w:hAnsi="宋体" w:eastAsia="宋体"/>
          <w:b w:val="0"/>
          <w:color w:val="000000"/>
          <w:sz w:val="22"/>
        </w:rPr>
        <w:t>写下首次预测。本实践只围绕一条主线推进：先固定业务裁判和比较对象，再完成 A 假绿、B 可信红、C 可信绿，最后由同伴依据最终候选作出具名接受或打回。原子预占是本次客户交付，CI 是它的独立复验环境，不是两项并列作业。</w:t>
      </w:r>
    </w:p>
    <w:p>
      <w:r>
        <w:rPr>
          <w:rFonts w:ascii="宋体" w:hAnsi="宋体" w:eastAsia="宋体"/>
          <w:b w:val="0"/>
          <w:color w:val="000000"/>
          <w:sz w:val="22"/>
        </w:rPr>
        <w:t>本讲分开保留本地机制结果、候选业务结果和真实远程 A/B/C 记录。前两类用于理解与准备，不能代替第三类。先核对远程仓库、可用 CI 与授权范围；没有远程条件时继续完成本地实验，把远程部分记为未验证。用本地脚本生成的状态不能代填平台 Run ID、提交值或远程产物。</w:t>
      </w:r>
    </w:p>
    <w:p>
      <w:r>
        <w:rPr>
          <w:rFonts w:ascii="宋体" w:hAnsi="宋体" w:eastAsia="宋体"/>
          <w:b w:val="0"/>
          <w:color w:val="000000"/>
          <w:sz w:val="22"/>
        </w:rPr>
        <w:t>开始操作前，遇到解释器、路径或输出问题，按</w:t>
      </w:r>
      <w:hyperlink r:id="rId13">
        <w:r>
          <w:rPr>
            <w:rFonts w:ascii="宋体" w:hAnsi="宋体" w:eastAsia="宋体"/>
            <w:b w:val="0"/>
            <w:color w:val="000000"/>
            <w:sz w:val="22"/>
          </w:rPr>
          <w:t>执行与排错说明</w:t>
        </w:r>
      </w:hyperlink>
      <w:r>
        <w:rPr>
          <w:rFonts w:ascii="宋体" w:hAnsi="宋体" w:eastAsia="宋体"/>
          <w:b w:val="0"/>
          <w:color w:val="000000"/>
          <w:sz w:val="22"/>
        </w:rPr>
        <w:t>核对。</w:t>
      </w:r>
    </w:p>
    <w:p>
      <w:pPr>
        <w:pStyle w:val="Heading1"/>
      </w:pPr>
      <w:r>
        <w:t>本次交付与个人职责</w:t>
      </w:r>
    </w:p>
    <w:p>
      <w:r>
        <w:rPr>
          <w:rFonts w:ascii="宋体" w:hAnsi="宋体" w:eastAsia="宋体"/>
          <w:b w:val="0"/>
          <w:color w:val="000000"/>
          <w:sz w:val="22"/>
        </w:rPr>
        <w:t>本讲产品增量是正式销售入口的整单原子预占，工作台增量是同一 Harness 的独立复验与报告归档。你确认四表状态、对照不变量和候选范围，Codex 协助调查、实现与接线，CI 独立运行检查，复验者回查平台与最终候选。已有事项能承载证据时直接引用，不重复填表。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628"/>
        <w:gridCol w:w="385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3746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实践阶段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3746"/>
          </w:tcPr>
          <w:p>
            <w:pPr>
              <w:keepNext/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要回答的问题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3746"/>
          </w:tcPr>
          <w:p>
            <w:pPr>
              <w:keepNext/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对应主线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 1～3 节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业务标准、候选、环境与检查集合是否已经固定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A/B/C 的共同起点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 4～5 节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候选与 CI 是否能形成受控对照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A/B 保持业务不变的前提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 6 节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流程修复和业务修复能否被分别归因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 假绿 → B 可信红 → C 可信绿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 7 节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这些运行是否足以支持接受或返工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候选、来源、报告、哈希与具名决定</w:t>
            </w:r>
          </w:p>
        </w:tc>
      </w:tr>
    </w:tbl>
    <w:p>
      <w:pPr>
        <w:spacing w:after="20"/>
      </w:pPr>
    </w:p>
    <w:p>
      <w:r>
        <w:rPr>
          <w:rFonts w:ascii="宋体" w:hAnsi="宋体" w:eastAsia="宋体"/>
          <w:b w:val="0"/>
          <w:color w:val="000000"/>
          <w:sz w:val="22"/>
        </w:rPr>
        <w:t>每个步骤都要回答“此次观察来自哪里、在 A/B/C 中补齐哪个证据缺口、支持什么有限结论”。</w:t>
      </w:r>
    </w:p>
    <w:p>
      <w:pPr>
        <w:pStyle w:val="Heading1"/>
      </w:pPr>
      <w:r>
        <w:t>1 环境与候选起点</w:t>
      </w:r>
    </w:p>
    <w:p>
      <w:r>
        <w:rPr>
          <w:rFonts w:ascii="宋体" w:hAnsi="宋体" w:eastAsia="宋体"/>
          <w:b w:val="0"/>
          <w:color w:val="000000"/>
          <w:sz w:val="22"/>
        </w:rPr>
        <w:t>开始本讲 FDE 实践时，先在</w:t>
      </w:r>
      <w:hyperlink r:id="rId12">
        <w:r>
          <w:rPr>
            <w:rFonts w:ascii="宋体" w:hAnsi="宋体" w:eastAsia="宋体"/>
            <w:b w:val="0"/>
            <w:color w:val="000000"/>
            <w:sz w:val="22"/>
          </w:rPr>
          <w:t>提交模板</w:t>
        </w:r>
      </w:hyperlink>
      <w:r>
        <w:rPr>
          <w:rFonts w:ascii="宋体" w:hAnsi="宋体" w:eastAsia="宋体"/>
          <w:b w:val="0"/>
          <w:color w:val="000000"/>
          <w:sz w:val="22"/>
        </w:rPr>
        <w:t>回答：部分预占会妨碍谁继续处理订单；为什么本次采用整单原子性；本地与远程结论不同时，应按什么顺序核对候选、环境、检查集合、失败传播和业务实现。注明问题来自实际观察、同伴试用还是教学设置，写下本次选择和暂缓范围，再请 Codex 协助调查。</w:t>
      </w:r>
    </w:p>
    <w:p>
      <w:r>
        <w:rPr>
          <w:rFonts w:ascii="宋体" w:hAnsi="宋体" w:eastAsia="宋体"/>
          <w:b w:val="0"/>
          <w:color w:val="000000"/>
          <w:sz w:val="22"/>
        </w:rPr>
        <w:t>沿用 L04 接受的控制工作台。在项目根目录，Windows PowerShell 激活环境：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. ./.venv/Scripts/Activate.ps1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-c "import sys; print(sys.executable)"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git rev-parse HEAD</w:t>
      </w:r>
    </w:p>
    <w:p>
      <w:pPr>
        <w:keepNext w:val="0"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git status --short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macOS/Linux 使用 </w:t>
      </w:r>
      <w:r>
        <w:rPr>
          <w:rFonts w:ascii="Consolas" w:hAnsi="Consolas" w:eastAsia="微软雅黑"/>
          <w:b w:val="0"/>
          <w:color w:val="000000"/>
          <w:sz w:val="22"/>
        </w:rPr>
        <w:t>source .venv/bin/activate</w:t>
      </w:r>
      <w:r>
        <w:rPr>
          <w:rFonts w:ascii="宋体" w:hAnsi="宋体" w:eastAsia="宋体"/>
          <w:b w:val="0"/>
          <w:color w:val="000000"/>
          <w:sz w:val="22"/>
        </w:rPr>
        <w:t xml:space="preserve">。Python 应来自本项目 </w:t>
      </w:r>
      <w:r>
        <w:rPr>
          <w:rFonts w:ascii="Consolas" w:hAnsi="Consolas" w:eastAsia="微软雅黑"/>
          <w:b w:val="0"/>
          <w:color w:val="000000"/>
          <w:sz w:val="22"/>
        </w:rPr>
        <w:t>.venv</w:t>
      </w:r>
      <w:r>
        <w:rPr>
          <w:rFonts w:ascii="宋体" w:hAnsi="宋体" w:eastAsia="宋体"/>
          <w:b w:val="0"/>
          <w:color w:val="000000"/>
          <w:sz w:val="22"/>
        </w:rPr>
        <w:t>；未准备好时先完成</w:t>
      </w:r>
      <w:hyperlink r:id="rId14">
        <w:r>
          <w:rPr>
            <w:rFonts w:ascii="宋体" w:hAnsi="宋体" w:eastAsia="宋体"/>
            <w:b w:val="0"/>
            <w:color w:val="000000"/>
            <w:sz w:val="22"/>
          </w:rPr>
          <w:t>学生入口</w:t>
        </w:r>
      </w:hyperlink>
      <w:r>
        <w:rPr>
          <w:rFonts w:ascii="宋体" w:hAnsi="宋体" w:eastAsia="宋体"/>
          <w:b w:val="0"/>
          <w:color w:val="000000"/>
          <w:sz w:val="22"/>
        </w:rPr>
        <w:t>。记录未提交变更，避免把控制工作区当成后续产品候选。</w:t>
      </w:r>
    </w:p>
    <w:p>
      <w:r>
        <w:rPr>
          <w:rFonts w:ascii="宋体" w:hAnsi="宋体" w:eastAsia="宋体"/>
          <w:b w:val="0"/>
          <w:color w:val="000000"/>
          <w:sz w:val="22"/>
        </w:rPr>
        <w:t>再核对工作台能否定位独立 FlowERP 客户仓库：</w:t>
      </w:r>
    </w:p>
    <w:p>
      <w:pPr>
        <w:keepNext w:val="0"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utf8 -c "from workbench.external_project import flowerp_root, python_for; root=flowerp_root(); print(root); print(python_for(root))"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预期退出码为 0，并依次显示独立 FlowERP 根目录和该项目 </w:t>
      </w:r>
      <w:r>
        <w:rPr>
          <w:rFonts w:ascii="Consolas" w:hAnsi="Consolas" w:eastAsia="微软雅黑"/>
          <w:b w:val="0"/>
          <w:color w:val="000000"/>
          <w:sz w:val="22"/>
        </w:rPr>
        <w:t>.venv</w:t>
      </w:r>
      <w:r>
        <w:rPr>
          <w:rFonts w:ascii="宋体" w:hAnsi="宋体" w:eastAsia="宋体"/>
          <w:b w:val="0"/>
          <w:color w:val="000000"/>
          <w:sz w:val="22"/>
        </w:rPr>
        <w:t xml:space="preserve"> 中的 Python。若提示“请在工作台添加独立 FlowERP 仓库”，打开工作台首页 </w:t>
      </w:r>
      <w:r>
        <w:rPr>
          <w:rFonts w:ascii="Consolas" w:hAnsi="Consolas" w:eastAsia="微软雅黑"/>
          <w:b w:val="0"/>
          <w:color w:val="000000"/>
          <w:sz w:val="22"/>
        </w:rPr>
        <w:t>http://127.0.0.1:8001/</w:t>
      </w:r>
      <w:r>
        <w:rPr>
          <w:rFonts w:ascii="宋体" w:hAnsi="宋体" w:eastAsia="宋体"/>
          <w:b w:val="0"/>
          <w:color w:val="000000"/>
          <w:sz w:val="22"/>
        </w:rPr>
        <w:t xml:space="preserve">，选择“＋ 添加项目”，添加方式选“本地文件夹”，项目名称填 </w:t>
      </w:r>
      <w:r>
        <w:rPr>
          <w:rFonts w:ascii="Consolas" w:hAnsi="Consolas" w:eastAsia="微软雅黑"/>
          <w:b w:val="0"/>
          <w:color w:val="000000"/>
          <w:sz w:val="22"/>
        </w:rPr>
        <w:t>FlowERP</w:t>
      </w:r>
      <w:r>
        <w:rPr>
          <w:rFonts w:ascii="宋体" w:hAnsi="宋体" w:eastAsia="宋体"/>
          <w:b w:val="0"/>
          <w:color w:val="000000"/>
          <w:sz w:val="22"/>
        </w:rPr>
        <w:t xml:space="preserve">，“本地目录”填写你实际克隆的独立客户仓库绝对路径，再点击“添加项目”。不要把 </w:t>
      </w:r>
      <w:r>
        <w:rPr>
          <w:rFonts w:ascii="Consolas" w:hAnsi="Consolas" w:eastAsia="微软雅黑"/>
          <w:b w:val="0"/>
          <w:color w:val="000000"/>
          <w:sz w:val="22"/>
        </w:rPr>
        <w:t>CodexFDE</w:t>
      </w:r>
      <w:r>
        <w:rPr>
          <w:rFonts w:ascii="宋体" w:hAnsi="宋体" w:eastAsia="宋体"/>
          <w:b w:val="0"/>
          <w:color w:val="000000"/>
          <w:sz w:val="22"/>
        </w:rPr>
        <w:t xml:space="preserve"> 控制仓库填成客户项目。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临时排错时也可以设置 </w:t>
      </w:r>
      <w:r>
        <w:rPr>
          <w:rFonts w:ascii="Consolas" w:hAnsi="Consolas" w:eastAsia="微软雅黑"/>
          <w:b w:val="0"/>
          <w:color w:val="000000"/>
          <w:sz w:val="22"/>
        </w:rPr>
        <w:t>FLOWERP_PROJECT_ROOT</w:t>
      </w:r>
      <w:r>
        <w:rPr>
          <w:rFonts w:ascii="宋体" w:hAnsi="宋体" w:eastAsia="宋体"/>
          <w:b w:val="0"/>
          <w:color w:val="000000"/>
          <w:sz w:val="22"/>
        </w:rPr>
        <w:t xml:space="preserve"> 指向该独立目录后重跑，但提交记录仍应说明实际项目来源。若第二行显示的客户项目 Python 不存在，进入 FlowERP 仓库创建 </w:t>
      </w:r>
      <w:r>
        <w:rPr>
          <w:rFonts w:ascii="Consolas" w:hAnsi="Consolas" w:eastAsia="微软雅黑"/>
          <w:b w:val="0"/>
          <w:color w:val="000000"/>
          <w:sz w:val="22"/>
        </w:rPr>
        <w:t>.venv</w:t>
      </w:r>
      <w:r>
        <w:rPr>
          <w:rFonts w:ascii="宋体" w:hAnsi="宋体" w:eastAsia="宋体"/>
          <w:b w:val="0"/>
          <w:color w:val="000000"/>
          <w:sz w:val="22"/>
        </w:rPr>
        <w:t xml:space="preserve"> 并执行 </w:t>
      </w:r>
      <w:r>
        <w:rPr>
          <w:rFonts w:ascii="Consolas" w:hAnsi="Consolas" w:eastAsia="微软雅黑"/>
          <w:b w:val="0"/>
          <w:color w:val="000000"/>
          <w:sz w:val="22"/>
        </w:rPr>
        <w:t>pip install -e .</w:t>
      </w:r>
      <w:r>
        <w:rPr>
          <w:rFonts w:ascii="宋体" w:hAnsi="宋体" w:eastAsia="宋体"/>
          <w:b w:val="0"/>
          <w:color w:val="000000"/>
          <w:sz w:val="22"/>
        </w:rPr>
        <w:t>；退出码恢复为 0 后再进入第 2 节。</w:t>
      </w:r>
    </w:p>
    <w:p>
      <w:r>
        <w:rPr>
          <w:rFonts w:ascii="宋体" w:hAnsi="宋体" w:eastAsia="宋体"/>
          <w:b w:val="0"/>
          <w:color w:val="000000"/>
          <w:sz w:val="22"/>
        </w:rPr>
        <w:t>预测 A 有 5 件、B 有 2 件时预占 2 与 3 的结果。再预测两种库存都足够但第二次写入失败时，四张相关表应保持什么状态。</w:t>
      </w:r>
    </w:p>
    <w:p>
      <w:pPr>
        <w:pStyle w:val="Heading1"/>
      </w:pPr>
      <w:r>
        <w:t>2 固定三次运行共同使用的业务裁判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869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tomic-st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6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color w:val="000000"/>
          <w:sz w:val="22"/>
        </w:rPr>
        <w:t>先分别写下三列预期，再运行对应模式。两种失败都要检查四张表，不能只看缺货商品或错误消息。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docs/courses/L08/examples/atomic_reservation_lab.py pass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docs/courses/L08/examples/atomic_reservation_lab.py shortage</w:t>
      </w:r>
    </w:p>
    <w:p>
      <w:pPr>
        <w:keepNext w:val="0"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docs/courses/L08/examples/atomic_reservation_lab.py write-error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三条实验均在自己的临时数据库运行。正常预占为 2、3，可用量为 3、2；缺货时预占为 0、0，可用量为 5、2；第二次写入故障时预占为 0、0，可用量为 5、5。后两种都要求四张表完整观察结果不变，订单保持 confirmed。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读代码找到 </w:t>
      </w:r>
      <w:r>
        <w:rPr>
          <w:rFonts w:ascii="Consolas" w:hAnsi="Consolas" w:eastAsia="微软雅黑"/>
          <w:b w:val="0"/>
          <w:color w:val="000000"/>
          <w:sz w:val="22"/>
        </w:rPr>
        <w:t>before == after</w:t>
      </w:r>
      <w:r>
        <w:rPr>
          <w:rFonts w:ascii="宋体" w:hAnsi="宋体" w:eastAsia="宋体"/>
          <w:b w:val="0"/>
          <w:color w:val="000000"/>
          <w:sz w:val="22"/>
        </w:rPr>
        <w:t>，确认它比较的不是单一缺货行。</w:t>
      </w:r>
      <w:r>
        <w:rPr>
          <w:rFonts w:ascii="Consolas" w:hAnsi="Consolas" w:eastAsia="微软雅黑"/>
          <w:b w:val="0"/>
          <w:color w:val="000000"/>
          <w:sz w:val="22"/>
        </w:rPr>
        <w:t>write-error</w:t>
      </w:r>
      <w:r>
        <w:rPr>
          <w:rFonts w:ascii="宋体" w:hAnsi="宋体" w:eastAsia="宋体"/>
          <w:b w:val="0"/>
          <w:color w:val="000000"/>
          <w:sz w:val="22"/>
        </w:rPr>
        <w:t xml:space="preserve"> 使用临时触发器使第二条预占记录插入失败；这证明本次中途写入后的回滚，不是并发压力测试。实验本身退出 0 表示符合预期，包括正确拒绝。</w:t>
      </w:r>
    </w:p>
    <w:p>
      <w:r>
        <w:rPr>
          <w:rFonts w:ascii="宋体" w:hAnsi="宋体" w:eastAsia="宋体"/>
          <w:b w:val="0"/>
          <w:color w:val="000000"/>
          <w:sz w:val="22"/>
        </w:rPr>
        <w:t>将 A 的数量换为 4、B 换为 1，先手算，再复跑自己的版本。新增个人检查应测实际候选的服务，并登记到统一 Harness，不仅运行参考脚本。</w:t>
      </w:r>
    </w:p>
    <w:p>
      <w:r>
        <w:rPr>
          <w:rFonts w:ascii="宋体" w:hAnsi="宋体" w:eastAsia="宋体"/>
          <w:b w:val="0"/>
          <w:color w:val="000000"/>
          <w:sz w:val="22"/>
        </w:rPr>
        <w:t>完成本节后，在提交模板写下三次远程运行都不得改变的业务要求：多行成功、第二行缺货和中途写入失败的四表预期。若后续 C 通过是因为删掉或弱化其中一项，不得判为业务修复。</w:t>
      </w:r>
    </w:p>
    <w:p>
      <w:pPr>
        <w:pStyle w:val="Heading2"/>
      </w:pPr>
      <w:r>
        <w:t>2 1 读完整前后状态 解释第一行是否残留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实验输出新增 </w:t>
      </w:r>
      <w:r>
        <w:rPr>
          <w:rFonts w:ascii="Consolas" w:hAnsi="Consolas" w:eastAsia="微软雅黑"/>
          <w:b w:val="0"/>
          <w:color w:val="000000"/>
          <w:sz w:val="22"/>
        </w:rPr>
        <w:t>before</w:t>
      </w:r>
      <w:r>
        <w:rPr>
          <w:rFonts w:ascii="宋体" w:hAnsi="宋体" w:eastAsia="宋体"/>
          <w:b w:val="0"/>
          <w:color w:val="000000"/>
          <w:sz w:val="22"/>
        </w:rPr>
        <w:t xml:space="preserve"> 与 </w:t>
      </w:r>
      <w:r>
        <w:rPr>
          <w:rFonts w:ascii="Consolas" w:hAnsi="Consolas" w:eastAsia="微软雅黑"/>
          <w:b w:val="0"/>
          <w:color w:val="000000"/>
          <w:sz w:val="22"/>
        </w:rPr>
        <w:t>after</w:t>
      </w:r>
      <w:r>
        <w:rPr>
          <w:rFonts w:ascii="宋体" w:hAnsi="宋体" w:eastAsia="宋体"/>
          <w:b w:val="0"/>
          <w:color w:val="000000"/>
          <w:sz w:val="22"/>
        </w:rPr>
        <w:t xml:space="preserve">，保留四张表的实际观察。对照 </w:t>
      </w:r>
      <w:hyperlink r:id="rId16">
        <w:r>
          <w:rPr>
            <w:rFonts w:ascii="宋体" w:hAnsi="宋体" w:eastAsia="宋体"/>
            <w:b w:val="0"/>
            <w:color w:val="000000"/>
            <w:sz w:val="22"/>
          </w:rPr>
          <w:t>教师错误实现的原始状态</w:t>
        </w:r>
      </w:hyperlink>
      <w:r>
        <w:rPr>
          <w:rFonts w:ascii="宋体" w:hAnsi="宋体" w:eastAsia="宋体"/>
          <w:b w:val="0"/>
          <w:color w:val="000000"/>
          <w:sz w:val="22"/>
        </w:rPr>
        <w:t>：A 预占由 0 变 2，存在一条预占记录，第一行已预占数量变 2，但订单仍为 confirmed。正确实现中第二次写入失败后四表应完全不变。</w:t>
      </w:r>
    </w:p>
    <w:p>
      <w:r>
        <w:rPr>
          <w:rFonts w:ascii="宋体" w:hAnsi="宋体" w:eastAsia="宋体"/>
          <w:b w:val="0"/>
          <w:color w:val="000000"/>
          <w:sz w:val="22"/>
        </w:rPr>
        <w:t>请先解释“订单仍是 confirmed”为何不足以通过，再检查个人测试是否比较了全部相关状态。参考脚本默认测试控制仓库；在个人候选中改写为自己的用例，并核对实际导入模块路径，不能用参考结果替代个人代码。</w:t>
      </w:r>
    </w:p>
    <w:p>
      <w:pPr>
        <w:pStyle w:val="Heading1"/>
      </w:pPr>
      <w:r>
        <w:t>3 用本地实验理解 A B C 机制与证据边界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869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gnal-caus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6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color w:val="000000"/>
          <w:sz w:val="22"/>
        </w:rPr>
        <w:t>下面的本地实验只验证状态传播关系。把包装进程退出码与内部 Harness 退出码并排记录，不将教学 true-green 写成业务修复完成。</w:t>
      </w:r>
    </w:p>
    <w:p>
      <w:r>
        <w:rPr>
          <w:rFonts w:ascii="宋体" w:hAnsi="宋体" w:eastAsia="宋体"/>
          <w:b w:val="0"/>
          <w:color w:val="000000"/>
          <w:sz w:val="22"/>
        </w:rPr>
        <w:t>先运行本地适配实验：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docs/courses/L08/examples/ci_signal_lab.py false-green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docs/courses/L08/examples/ci_signal_lab.py true-red</w:t>
      </w:r>
    </w:p>
    <w:p>
      <w:pPr>
        <w:keepNext w:val="0"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docs/courses/L08/examples/ci_signal_lab.py true-green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包装进程退出码依次为 0、1、0。PowerShell 在每条运行后立即记录 </w:t>
      </w:r>
      <w:r>
        <w:rPr>
          <w:rFonts w:ascii="Consolas" w:hAnsi="Consolas" w:eastAsia="微软雅黑"/>
          <w:b w:val="0"/>
          <w:color w:val="000000"/>
          <w:sz w:val="22"/>
        </w:rPr>
        <w:t>$LASTEXITCODE</w:t>
      </w:r>
      <w:r>
        <w:rPr>
          <w:rFonts w:ascii="宋体" w:hAnsi="宋体" w:eastAsia="宋体"/>
          <w:b w:val="0"/>
          <w:color w:val="000000"/>
          <w:sz w:val="22"/>
        </w:rPr>
        <w:t xml:space="preserve">，macOS/Linux 记录 </w:t>
      </w:r>
      <w:r>
        <w:rPr>
          <w:rFonts w:ascii="Consolas" w:hAnsi="Consolas" w:eastAsia="微软雅黑"/>
          <w:b w:val="0"/>
          <w:color w:val="000000"/>
          <w:sz w:val="22"/>
        </w:rPr>
        <w:t>$?</w:t>
      </w:r>
      <w:r>
        <w:rPr>
          <w:rFonts w:ascii="宋体" w:hAnsi="宋体" w:eastAsia="宋体"/>
          <w:b w:val="0"/>
          <w:color w:val="000000"/>
          <w:sz w:val="22"/>
        </w:rPr>
        <w:t xml:space="preserve">。读取输出中的 </w:t>
      </w:r>
      <w:r>
        <w:rPr>
          <w:rFonts w:ascii="Consolas" w:hAnsi="Consolas" w:eastAsia="微软雅黑"/>
          <w:b w:val="0"/>
          <w:color w:val="000000"/>
          <w:sz w:val="22"/>
        </w:rPr>
        <w:t>harness_exit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Consolas" w:hAnsi="Consolas" w:eastAsia="微软雅黑"/>
          <w:b w:val="0"/>
          <w:color w:val="000000"/>
          <w:sz w:val="22"/>
        </w:rPr>
        <w:t>adapter_exit</w:t>
      </w:r>
      <w:r>
        <w:rPr>
          <w:rFonts w:ascii="宋体" w:hAnsi="宋体" w:eastAsia="宋体"/>
          <w:b w:val="0"/>
          <w:color w:val="000000"/>
          <w:sz w:val="22"/>
        </w:rPr>
        <w:t>、完整报告和原始 Harness 输出。第一种报告仍是 block，第三种只是教学断言通过，不是实际产品修复。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本轮另有 </w:t>
      </w:r>
      <w:hyperlink r:id="rId18">
        <w:r>
          <w:rPr>
            <w:rFonts w:ascii="宋体" w:hAnsi="宋体" w:eastAsia="宋体"/>
            <w:b w:val="0"/>
            <w:color w:val="000000"/>
            <w:sz w:val="22"/>
          </w:rPr>
          <w:t>真实产品 A/B/C 索引</w:t>
        </w:r>
      </w:hyperlink>
      <w:r>
        <w:rPr>
          <w:rFonts w:ascii="宋体" w:hAnsi="宋体" w:eastAsia="宋体"/>
          <w:b w:val="0"/>
          <w:color w:val="000000"/>
          <w:sz w:val="22"/>
        </w:rPr>
        <w:t>。先比较 A 与 B 的产品指纹，再比较三次检查指纹，最后解释 0/1/0 的外层结果。A、B 使用同一事务缺陷；C 恢复原事务；全部是本地真实子进程，不是远程 CI。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458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false-gre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5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宋体" w:hAnsi="宋体" w:eastAsia="宋体"/>
          <w:b w:val="0"/>
          <w:color w:val="000000"/>
          <w:sz w:val="18"/>
        </w:rPr>
        <w:t>图 3｜先找失败用例，再看两层退出码。教师恢复代码不算学生修复，远程步骤仍按第 6 节实际执行。</w:t>
      </w:r>
    </w:p>
    <w:p>
      <w:r>
        <w:rPr>
          <w:rFonts w:ascii="宋体" w:hAnsi="宋体" w:eastAsia="宋体"/>
          <w:b w:val="0"/>
          <w:color w:val="000000"/>
          <w:sz w:val="22"/>
        </w:rPr>
        <w:t>接着逐条运行边界实验：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docs/courses/L08/examples/envelope_boundary_lab.py missing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docs/courses/L08/examples/envelope_boundary_lab.py missing-identity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docs/courses/L08/examples/envelope_boundary_lab.py malformed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docs/courses/L08/examples/envelope_boundary_lab.py empty-report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docs/courses/L08/examples/envelope_boundary_lab.py tampered</w:t>
      </w:r>
    </w:p>
    <w:p>
      <w:pPr>
        <w:keepNext w:val="0"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docs/courses/L08/examples/envelope_boundary_lab.py stale-output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核对原始错误、决策为空、哈希不匹配和旧输出仍在的实际观察。身份明确使用 SIMULATED，不能当远程证据。包装实验成功表示完成观察，缺报告模式不因此变成通过。</w:t>
      </w:r>
    </w:p>
    <w:p>
      <w:r>
        <w:rPr>
          <w:rFonts w:ascii="宋体" w:hAnsi="宋体" w:eastAsia="宋体"/>
          <w:b w:val="0"/>
          <w:color w:val="000000"/>
          <w:sz w:val="22"/>
        </w:rPr>
        <w:t>使用每次新建的结果目录保存输出，不覆盖上一轮失败。自己实现信封消费者时，用本次任务的预期用例和实际进程结果校验报告；参考辅助函数没有替你完成这些判断。</w:t>
      </w:r>
    </w:p>
    <w:p>
      <w:r>
        <w:rPr>
          <w:rFonts w:ascii="宋体" w:hAnsi="宋体" w:eastAsia="宋体"/>
          <w:b w:val="0"/>
          <w:color w:val="000000"/>
          <w:sz w:val="22"/>
        </w:rPr>
        <w:t>到这里得到的是机制理解，不是真实远程 A/B/C。进入个人候选前，明确区分：教学断言验证包装器分支，真实产品用例验证原子预占，SIMULATED 身份验证信封边界。</w:t>
      </w:r>
    </w:p>
    <w:p>
      <w:pPr>
        <w:pStyle w:val="Heading1"/>
      </w:pPr>
      <w:r>
        <w:t>4 通过工作台建立个人候选 并冻结对照条件</w:t>
      </w:r>
    </w:p>
    <w:p>
      <w:r>
        <w:rPr>
          <w:rFonts w:ascii="宋体" w:hAnsi="宋体" w:eastAsia="宋体"/>
          <w:b w:val="0"/>
          <w:color w:val="000000"/>
          <w:sz w:val="22"/>
        </w:rPr>
        <w:t>核对课程合同与起点：</w:t>
      </w:r>
    </w:p>
    <w:p>
      <w:pPr>
        <w:keepNext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utf8 -m workbench.cli course-contract --lesson 8</w:t>
      </w:r>
    </w:p>
    <w:p>
      <w:pPr>
        <w:keepNext w:val="0"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git rev-parse --verify course/l08-start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Spec 明确实际入口是正式 </w:t>
      </w:r>
      <w:r>
        <w:rPr>
          <w:rFonts w:ascii="Consolas" w:hAnsi="Consolas" w:eastAsia="微软雅黑"/>
          <w:b w:val="0"/>
          <w:color w:val="000000"/>
          <w:sz w:val="22"/>
        </w:rPr>
        <w:t>SalesService</w:t>
      </w:r>
      <w:r>
        <w:rPr>
          <w:rFonts w:ascii="宋体" w:hAnsi="宋体" w:eastAsia="宋体"/>
          <w:b w:val="0"/>
          <w:color w:val="000000"/>
          <w:sz w:val="22"/>
        </w:rPr>
        <w:t xml:space="preserve"> 还是还要兼顾入门门面，写清两行成功、第二行缺货、写入中途失败、订单状态与四表结果。用</w:t>
      </w:r>
      <w:hyperlink r:id="rId20">
        <w:r>
          <w:rPr>
            <w:rFonts w:ascii="宋体" w:hAnsi="宋体" w:eastAsia="宋体"/>
            <w:b w:val="0"/>
            <w:color w:val="000000"/>
            <w:sz w:val="22"/>
          </w:rPr>
          <w:t>调查提示词</w:t>
        </w:r>
      </w:hyperlink>
      <w:r>
        <w:rPr>
          <w:rFonts w:ascii="宋体" w:hAnsi="宋体" w:eastAsia="宋体"/>
          <w:b w:val="0"/>
          <w:color w:val="000000"/>
          <w:sz w:val="22"/>
        </w:rPr>
        <w:t>提出最小业务改动和新增 Eval。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课程允许范围包含 </w:t>
      </w:r>
      <w:r>
        <w:rPr>
          <w:rFonts w:ascii="Consolas" w:hAnsi="Consolas" w:eastAsia="微软雅黑"/>
          <w:b w:val="0"/>
          <w:color w:val="000000"/>
          <w:sz w:val="22"/>
        </w:rPr>
        <w:t>flowerp/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Consolas" w:hAnsi="Consolas" w:eastAsia="微软雅黑"/>
          <w:b w:val="0"/>
          <w:color w:val="000000"/>
          <w:sz w:val="22"/>
        </w:rPr>
        <w:t>eval/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Consolas" w:hAnsi="Consolas" w:eastAsia="微软雅黑"/>
          <w:b w:val="0"/>
          <w:color w:val="000000"/>
          <w:sz w:val="22"/>
        </w:rPr>
        <w:t>tests/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Consolas" w:hAnsi="Consolas" w:eastAsia="微软雅黑"/>
          <w:b w:val="0"/>
          <w:color w:val="000000"/>
          <w:sz w:val="22"/>
        </w:rPr>
        <w:t>.github/workflows/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Consolas" w:hAnsi="Consolas" w:eastAsia="微软雅黑"/>
          <w:b w:val="0"/>
          <w:color w:val="000000"/>
          <w:sz w:val="22"/>
        </w:rPr>
        <w:t>workbench/ci_evidence.py</w:t>
      </w:r>
      <w:r>
        <w:rPr>
          <w:rFonts w:ascii="宋体" w:hAnsi="宋体" w:eastAsia="宋体"/>
          <w:b w:val="0"/>
          <w:color w:val="000000"/>
          <w:sz w:val="22"/>
        </w:rPr>
        <w:t xml:space="preserve"> 与 </w:t>
      </w:r>
      <w:r>
        <w:rPr>
          <w:rFonts w:ascii="Consolas" w:hAnsi="Consolas" w:eastAsia="微软雅黑"/>
          <w:b w:val="0"/>
          <w:color w:val="000000"/>
          <w:sz w:val="22"/>
        </w:rPr>
        <w:t>CI_GATE_SPEC.md</w:t>
      </w:r>
      <w:r>
        <w:rPr>
          <w:rFonts w:ascii="宋体" w:hAnsi="宋体" w:eastAsia="宋体"/>
          <w:b w:val="0"/>
          <w:color w:val="000000"/>
          <w:sz w:val="22"/>
        </w:rPr>
        <w:t>；委托仍须具体到必要文件。由工作台提交实际执行：</w:t>
      </w:r>
    </w:p>
    <w:p>
      <w:pPr>
        <w:keepNext w:val="0"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utf8 -m workbench.cli course-submit --lesson 8 --execute-code --actor "实际构建者姓名" --runtime-dir .runtime/l04-learning --execution-timeout 900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此命令需要可用的 Codex 执行器与认证。记录实际任务编号、隔离目录、前置红灯、修改及后置检查。它不是远程 CI 启动命令，也不会自动创建 PR。</w:t>
      </w:r>
    </w:p>
    <w:p>
      <w:r>
        <w:rPr>
          <w:rFonts w:ascii="宋体" w:hAnsi="宋体" w:eastAsia="宋体"/>
          <w:b w:val="0"/>
          <w:color w:val="000000"/>
          <w:sz w:val="22"/>
        </w:rPr>
        <w:t>在候选自己的项目环境中，先复验已有入口：</w:t>
      </w:r>
    </w:p>
    <w:p>
      <w:pPr>
        <w:keepNext w:val="0"/>
        <w:spacing w:before="0" w:after="0" w:line="247" w:lineRule="auto"/>
        <w:ind w:left="113" w:right="57"/>
      </w:pPr>
      <w:r>
        <w:rPr>
          <w:rFonts w:ascii="Consolas" w:hAnsi="Consolas" w:eastAsia="微软雅黑"/>
          <w:b w:val="0"/>
          <w:color w:val="000000"/>
          <w:sz w:val="16"/>
        </w:rPr>
        <w:t>python -X utf8 -m eval.harness --suite blocking --case stock_never_negative --case sales_credit_and_atomic_reservation --case ci_evidence_envelope_is_honest --report-path .runtime/l08-review/selected-01.json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随后运行个人新增多行和中途故障用例，并运行完整 blocking 套件。核对用例确实登记且执行；默认三个名称不等于全部新增覆盖。参考代码已经正确时可用明确标注的教学缺陷建立对照，不伪称发现了客户事故。</w:t>
      </w:r>
    </w:p>
    <w:p>
      <w:r>
        <w:rPr>
          <w:rFonts w:ascii="宋体" w:hAnsi="宋体" w:eastAsia="宋体"/>
          <w:b w:val="0"/>
          <w:color w:val="000000"/>
          <w:sz w:val="22"/>
        </w:rPr>
        <w:t>在运行远程 A 之前保存一张“对照冻结表”：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628"/>
        <w:gridCol w:w="385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3746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3746"/>
          </w:tcPr>
          <w:p>
            <w:pPr>
              <w:keepNext/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 → B 应保持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3746"/>
          </w:tcPr>
          <w:p>
            <w:pPr>
              <w:keepNext/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B → C 应保持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业务实现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同一已知原子预占缺陷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允许只修原子预占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检查规则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同一入口、同一用例、同一等级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完全不变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运行环境与数据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同一配置与初始化方式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同一配置与初始化方式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工作流</w:t>
            </w:r>
          </w:p>
        </w:tc>
        <w:tc>
          <w:tcPr>
            <w:tcW w:type="dxa" w:w="36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允许只修失败传播和归档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失败传播与归档规则不变</w:t>
            </w:r>
          </w:p>
        </w:tc>
      </w:tr>
    </w:tbl>
    <w:p>
      <w:pPr>
        <w:spacing w:after="20"/>
      </w:pPr>
    </w:p>
    <w:p>
      <w:r>
        <w:rPr>
          <w:rFonts w:ascii="宋体" w:hAnsi="宋体" w:eastAsia="宋体"/>
          <w:b w:val="0"/>
          <w:color w:val="000000"/>
          <w:sz w:val="22"/>
        </w:rPr>
        <w:t>记录可验证的提交与 Diff，不只写“保持不变”。若平台实际测试合并结果，也要记录分支头与实际 checkout 的关系。</w:t>
      </w:r>
    </w:p>
    <w:p>
      <w:pPr>
        <w:pStyle w:val="Heading1"/>
      </w:pPr>
      <w:r>
        <w:t>5 配置能从 A 转为 B 的 CI 候选</w:t>
      </w:r>
    </w:p>
    <w:p>
      <w:hyperlink r:id="rId21">
        <w:r>
          <w:rPr>
            <w:rFonts w:ascii="宋体" w:hAnsi="宋体" w:eastAsia="宋体"/>
            <w:b w:val="0"/>
            <w:color w:val="000000"/>
            <w:sz w:val="22"/>
          </w:rPr>
          <w:t>工作流示例</w:t>
        </w:r>
      </w:hyperlink>
      <w:r>
        <w:rPr>
          <w:rFonts w:ascii="宋体" w:hAnsi="宋体" w:eastAsia="宋体"/>
          <w:b w:val="0"/>
          <w:color w:val="000000"/>
          <w:sz w:val="22"/>
        </w:rPr>
        <w:t xml:space="preserve">是供审查的候选文件，不在活动工作流目录。它沿用项目的 checkout/setup-python/upload-artifact 主版本，建立项目虚拟环境，运行统一入口，将报告放在非隐藏的 </w:t>
      </w:r>
      <w:r>
        <w:rPr>
          <w:rFonts w:ascii="Consolas" w:hAnsi="Consolas" w:eastAsia="微软雅黑"/>
          <w:b w:val="0"/>
          <w:color w:val="000000"/>
          <w:sz w:val="22"/>
        </w:rPr>
        <w:t>_ci_reports/Run编号-重跑次数/</w:t>
      </w:r>
      <w:r>
        <w:rPr>
          <w:rFonts w:ascii="宋体" w:hAnsi="宋体" w:eastAsia="宋体"/>
          <w:b w:val="0"/>
          <w:color w:val="000000"/>
          <w:sz w:val="22"/>
        </w:rPr>
        <w:t>，以免不同尝试混用输出。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先读每一步，再在自己的课程仓库将其改写为 </w:t>
      </w:r>
      <w:r>
        <w:rPr>
          <w:rFonts w:ascii="Consolas" w:hAnsi="Consolas" w:eastAsia="微软雅黑"/>
          <w:b w:val="0"/>
          <w:color w:val="000000"/>
          <w:sz w:val="22"/>
        </w:rPr>
        <w:t>.github/workflows/eval.yml</w:t>
      </w:r>
      <w:r>
        <w:rPr>
          <w:rFonts w:ascii="宋体" w:hAnsi="宋体" w:eastAsia="宋体"/>
          <w:b w:val="0"/>
          <w:color w:val="000000"/>
          <w:sz w:val="22"/>
        </w:rPr>
        <w:t>。保留其他必要检查；如果已有同名工作流，审查差异而不是盲目覆盖。根据实际项目依赖、超时与平台版本调整，并解释改动理由。</w:t>
      </w:r>
    </w:p>
    <w:p>
      <w:r>
        <w:rPr>
          <w:rFonts w:ascii="宋体" w:hAnsi="宋体" w:eastAsia="宋体"/>
          <w:b w:val="0"/>
          <w:color w:val="000000"/>
          <w:sz w:val="22"/>
        </w:rPr>
        <w:t>示例在环境建立成功且任务未取消时，即使单测失败仍尝试运行 Harness 收集证据。前面单测失败仍使 Job 失败。报告缺失时信封步骤非零，归档仅上传本次两份明确文件。它不保证进程崩溃或执行器丢失时产生业务报告，也没有用上传成功覆盖失败。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当前仓库旧工作流将报告放在隐藏 </w:t>
      </w:r>
      <w:r>
        <w:rPr>
          <w:rFonts w:ascii="Consolas" w:hAnsi="Consolas" w:eastAsia="微软雅黑"/>
          <w:b w:val="0"/>
          <w:color w:val="000000"/>
          <w:sz w:val="22"/>
        </w:rPr>
        <w:t>.runtime</w:t>
      </w:r>
      <w:r>
        <w:rPr>
          <w:rFonts w:ascii="宋体" w:hAnsi="宋体" w:eastAsia="宋体"/>
          <w:b w:val="0"/>
          <w:color w:val="000000"/>
          <w:sz w:val="22"/>
        </w:rPr>
        <w:t xml:space="preserve"> 中，且普通 Harness 步骤可能在单测失败后跳过。个人候选需要处理这两项接线差异。不得只改讲义中的路径，实际活动 YAML、命令和下载文件也必须对应。</w:t>
      </w:r>
    </w:p>
    <w:p>
      <w:r>
        <w:rPr>
          <w:rFonts w:ascii="宋体" w:hAnsi="宋体" w:eastAsia="宋体"/>
          <w:b w:val="0"/>
          <w:color w:val="000000"/>
          <w:sz w:val="22"/>
        </w:rPr>
        <w:t>本节只为“失败能否如实影响 Job，并保留本次报告”服务。不要在修复工作流的同时修业务；否则 A → B 失去受控对照，无法证明红色来自失败传播修复。</w:t>
      </w:r>
    </w:p>
    <w:p>
      <w:pPr>
        <w:pStyle w:val="Heading1"/>
      </w:pPr>
      <w:r>
        <w:t>6 在自己的远程仓库完成 A B C</w:t>
      </w:r>
    </w:p>
    <w:p>
      <w:r>
        <w:rPr>
          <w:rFonts w:ascii="宋体" w:hAnsi="宋体" w:eastAsia="宋体"/>
          <w:b w:val="0"/>
          <w:color w:val="000000"/>
          <w:sz w:val="22"/>
        </w:rPr>
        <w:t>使用你有权限的课程仓库和单独候选分支。PR 的创建与推送是这项实践的一部分；不要把演示用假绿流程合入主分支。发布前确认提交中没有运行数据库、密钥和无关个人文件。</w:t>
      </w:r>
    </w:p>
    <w:p>
      <w:pPr>
        <w:pStyle w:val="Heading2"/>
      </w:pPr>
      <w:r>
        <w:t>6 1 A 假绿 证明颜色可能来自错误流程</w:t>
      </w:r>
    </w:p>
    <w:p>
      <w:r>
        <w:rPr>
          <w:rFonts w:ascii="宋体" w:hAnsi="宋体" w:eastAsia="宋体"/>
          <w:b w:val="0"/>
          <w:color w:val="000000"/>
          <w:sz w:val="22"/>
        </w:rPr>
        <w:t>保留已知原子预占缺陷和完整检查，在隔离演示工作流中故意吞掉该检查失败。保留业务报告 block、原检查非零与外层绿色的矛盾，注明人为注入。</w:t>
      </w:r>
    </w:p>
    <w:p>
      <w:r>
        <w:rPr>
          <w:rFonts w:ascii="宋体" w:hAnsi="宋体" w:eastAsia="宋体"/>
          <w:b w:val="0"/>
          <w:color w:val="000000"/>
          <w:sz w:val="22"/>
        </w:rPr>
        <w:t>预期：Harness 非零、Job 绿色。若 Harness 根本没有发现缺陷，先修检查选择，不得进入 B。A 只证明当前绿色不可信，不支持交接。</w:t>
      </w:r>
    </w:p>
    <w:p>
      <w:pPr>
        <w:pStyle w:val="Heading2"/>
      </w:pPr>
      <w:r>
        <w:t>6 2 A B 只修失败传播 得到可信红</w:t>
      </w:r>
    </w:p>
    <w:p>
      <w:r>
        <w:rPr>
          <w:rFonts w:ascii="宋体" w:hAnsi="宋体" w:eastAsia="宋体"/>
          <w:b w:val="0"/>
          <w:color w:val="000000"/>
          <w:sz w:val="22"/>
        </w:rPr>
        <w:t>保持同一业务缺陷、断言、服务入口、环境和数据准备，只恢复正确的失败传播与报告归档。远程应失败，下载失败报告和身份材料。</w:t>
      </w:r>
    </w:p>
    <w:p>
      <w:r>
        <w:rPr>
          <w:rFonts w:ascii="宋体" w:hAnsi="宋体" w:eastAsia="宋体"/>
          <w:b w:val="0"/>
          <w:color w:val="000000"/>
          <w:sz w:val="22"/>
        </w:rPr>
        <w:t>预期：Harness 非零、Job 失败、报告属于本次 Run。若 A 与 B 的产品 Diff 不同，不能声称“只修了流程”。B 证明检查流程可信，仍明确标记业务未修复。</w:t>
      </w:r>
    </w:p>
    <w:p>
      <w:pPr>
        <w:pStyle w:val="Heading2"/>
      </w:pPr>
      <w:r>
        <w:t>6 3 B C 只修原子预占 得到可信绿</w:t>
      </w:r>
    </w:p>
    <w:p>
      <w:r>
        <w:rPr>
          <w:rFonts w:ascii="宋体" w:hAnsi="宋体" w:eastAsia="宋体"/>
          <w:b w:val="0"/>
          <w:color w:val="000000"/>
          <w:sz w:val="22"/>
        </w:rPr>
        <w:t>保持 B 的 Harness 入口、用例、等级、失败传播和归档规则不变，只修业务事务，再运行同一组检查。新增用例不能被删除、跳过或降级。</w:t>
      </w:r>
    </w:p>
    <w:p>
      <w:r>
        <w:rPr>
          <w:rFonts w:ascii="宋体" w:hAnsi="宋体" w:eastAsia="宋体"/>
          <w:b w:val="0"/>
          <w:color w:val="000000"/>
          <w:sz w:val="22"/>
        </w:rPr>
        <w:t>预期：Harness 0、Job 绿色、四表状态符合共同业务裁判。若工作流或检查集合同时变化，先恢复受控比较再解释结果。C 的技术通过仍不等于具名接受或自动合并。</w:t>
      </w:r>
    </w:p>
    <w:p>
      <w:r>
        <w:rPr>
          <w:rFonts w:ascii="宋体" w:hAnsi="宋体" w:eastAsia="宋体"/>
          <w:b w:val="0"/>
          <w:color w:val="000000"/>
          <w:sz w:val="22"/>
        </w:rPr>
        <w:t>A、B、C 分别使用可区分的提交与运行，不覆盖前一份报告；A/B 的产品指纹与检查指纹、B/C 的检查指纹与工作流规则都要能回查。A 的故意假绿仅限隔离演示分支，不能成为真实交付的通过依据。</w:t>
      </w:r>
    </w:p>
    <w:p>
      <w:r>
        <w:rPr>
          <w:rFonts w:ascii="宋体" w:hAnsi="宋体" w:eastAsia="宋体"/>
          <w:b w:val="0"/>
          <w:color w:val="000000"/>
          <w:sz w:val="22"/>
        </w:rPr>
        <w:t>每次保存 Run 链接、Run ID、attempt、事件、分支头、实际 checkout SHA、工作流版本、原始检查退出结果、Job 结论和下载 artifact。若平台测试合并结果，记录与 PR 头的关系。缺少远程平台权限时继续本地工作，远程项标为待完成，不能把 SIMULATED 信封换个名称补位。</w:t>
      </w:r>
    </w:p>
    <w:p>
      <w:r>
        <w:rPr>
          <w:rFonts w:ascii="宋体" w:hAnsi="宋体" w:eastAsia="宋体"/>
          <w:b w:val="0"/>
          <w:color w:val="000000"/>
          <w:sz w:val="22"/>
        </w:rPr>
        <w:t>再做一次“本次报告没有生成”的隔离运行：检查被跳过或进程在写报告前退出时，保存平台日志和失败结论。证明没有引用前一轮 artifact。不要删除旧失败来制造目录干净的假象。</w:t>
      </w:r>
    </w:p>
    <w:p>
      <w:pPr>
        <w:pStyle w:val="Heading1"/>
      </w:pPr>
      <w:r>
        <w:t>7 判断这些运行是否足以支持交接</w:t>
      </w:r>
    </w:p>
    <w:p>
      <w:r>
        <w:rPr>
          <w:rFonts w:ascii="宋体" w:hAnsi="宋体" w:eastAsia="宋体"/>
          <w:b w:val="0"/>
          <w:color w:val="000000"/>
          <w:sz w:val="22"/>
        </w:rPr>
        <w:t>请同伴用</w:t>
      </w:r>
      <w:hyperlink r:id="rId22">
        <w:r>
          <w:rPr>
            <w:rFonts w:ascii="宋体" w:hAnsi="宋体" w:eastAsia="宋体"/>
            <w:b w:val="0"/>
            <w:color w:val="000000"/>
            <w:sz w:val="22"/>
          </w:rPr>
          <w:t>复核提示词</w:t>
        </w:r>
      </w:hyperlink>
      <w:r>
        <w:rPr>
          <w:rFonts w:ascii="宋体" w:hAnsi="宋体" w:eastAsia="宋体"/>
          <w:b w:val="0"/>
          <w:color w:val="000000"/>
          <w:sz w:val="22"/>
        </w:rPr>
        <w:t xml:space="preserve">从 B 的 Run 找到失败依据，再检查 C。对下载的原始报告重算 SHA-256：PowerShell 使用 </w:t>
      </w:r>
      <w:r>
        <w:rPr>
          <w:rFonts w:ascii="Consolas" w:hAnsi="Consolas" w:eastAsia="微软雅黑"/>
          <w:b w:val="0"/>
          <w:color w:val="000000"/>
          <w:sz w:val="22"/>
        </w:rPr>
        <w:t>Get-FileHash -Algorithm SHA256 文件路径</w:t>
      </w:r>
      <w:r>
        <w:rPr>
          <w:rFonts w:ascii="宋体" w:hAnsi="宋体" w:eastAsia="宋体"/>
          <w:b w:val="0"/>
          <w:color w:val="000000"/>
          <w:sz w:val="22"/>
        </w:rPr>
        <w:t xml:space="preserve">，macOS/Linux 使用 </w:t>
      </w:r>
      <w:r>
        <w:rPr>
          <w:rFonts w:ascii="Consolas" w:hAnsi="Consolas" w:eastAsia="微软雅黑"/>
          <w:b w:val="0"/>
          <w:color w:val="000000"/>
          <w:sz w:val="22"/>
        </w:rPr>
        <w:t>shasum -a 256 文件路径</w:t>
      </w:r>
      <w:r>
        <w:rPr>
          <w:rFonts w:ascii="宋体" w:hAnsi="宋体" w:eastAsia="宋体"/>
          <w:b w:val="0"/>
          <w:color w:val="000000"/>
          <w:sz w:val="22"/>
        </w:rPr>
        <w:t>。比较的是解压后的报告文件，不是整个 artifact 压缩包。</w:t>
      </w:r>
    </w:p>
    <w:p>
      <w:r>
        <w:rPr>
          <w:rFonts w:ascii="宋体" w:hAnsi="宋体" w:eastAsia="宋体"/>
          <w:b w:val="0"/>
          <w:color w:val="000000"/>
          <w:sz w:val="22"/>
        </w:rPr>
        <w:t>核对全部必需用例、摘要、退出码和工作流结果，并解释 PR 头与测试提交的关系。回到控制工作台查看同一任务，沿用 L04 的具名接受/打回流程。CI 检查通过不等于已经授权合并，实际合并由负责者决定并记录。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使用 </w:t>
      </w:r>
      <w:hyperlink r:id="rId23">
        <w:r>
          <w:rPr>
            <w:rFonts w:ascii="宋体" w:hAnsi="宋体" w:eastAsia="宋体"/>
            <w:b w:val="0"/>
            <w:color w:val="000000"/>
            <w:sz w:val="22"/>
          </w:rPr>
          <w:t>skill</w:t>
        </w:r>
      </w:hyperlink>
      <w:r>
        <w:rPr>
          <w:rFonts w:ascii="宋体" w:hAnsi="宋体" w:eastAsia="宋体"/>
          <w:b w:val="0"/>
          <w:color w:val="000000"/>
          <w:sz w:val="22"/>
        </w:rPr>
        <w:t>检查三个反例和真实材料，保留实际响应、本人修订和后续复用状态。没有真实同伴时写自查与待复验，不能自动生成他人签名。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3746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3746"/>
          </w:tcPr>
          <w:p>
            <w:pPr>
              <w:keepNext/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优先调查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本地过、远程失败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提交内容、实际 checkout、项目环境和数据准备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没有 Harness 报告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前序失败是否跳过、进程是否运行、写入位置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上传为空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隐藏目录策略、实际路径、是否本次生成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信封存在但本次命令失败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是否旧文件、目录是否对应当前 attempt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两个 SHA 不同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5F7"/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PR 头与合并测试语义，不能先判真假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远程绿但缺新增用例</w:t>
            </w:r>
          </w:p>
        </w:tc>
        <w:tc>
          <w:tcPr>
            <w:tcW w:type="dxa" w:w="68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检查注册、选择和是否真正提交</w:t>
            </w:r>
          </w:p>
        </w:tc>
      </w:tr>
    </w:tbl>
    <w:p>
      <w:pPr>
        <w:spacing w:after="20"/>
      </w:pPr>
    </w:p>
    <w:p>
      <w:r>
        <w:rPr>
          <w:rFonts w:ascii="宋体" w:hAnsi="宋体" w:eastAsia="宋体"/>
          <w:b/>
          <w:color w:val="000000"/>
          <w:sz w:val="22"/>
        </w:rPr>
        <w:t>交接时回到使用现场</w:t>
      </w:r>
      <w:r>
        <w:rPr>
          <w:rFonts w:ascii="宋体" w:hAnsi="宋体" w:eastAsia="宋体"/>
          <w:b w:val="0"/>
          <w:color w:val="000000"/>
          <w:sz w:val="22"/>
        </w:rPr>
        <w:t>：业务确认者核对整单失败后的库存要求；同伴用远程 B/C 的候选、报告和用例验证“流程可信”与“产品正确”两个命题；具名责任人再决定接受、打回或合并。迁移到数据导入时重新确认部分成功是否允许，保留采用的证据核验方法版本与实际结果。沿用本讲已有证据位置，不另交重复表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000000"/>
        <w:sz w:val="18"/>
      </w:rPr>
      <w:t xml:space="preserve">L08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 w:val="0"/>
        <w:color w:val="000000"/>
        <w:sz w:val="17"/>
      </w:rPr>
      <w:t>Codex AI 工程交付行动营  L08  实践操作手册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work/CodexFDE/docs/courses/L08/%E9%98%85%E8%AF%BB%E8%AE%B2%E4%B9%89.md" TargetMode="External"/><Relationship Id="rId12" Type="http://schemas.openxmlformats.org/officeDocument/2006/relationships/hyperlink" Target="file:///D:/work/CodexFDE/docs/courses/L08/SUBMISSION.md" TargetMode="External"/><Relationship Id="rId13" Type="http://schemas.openxmlformats.org/officeDocument/2006/relationships/hyperlink" Target="file:///D:/work/CodexFDE/docs/reference/%E5%AE%9E%E6%93%8D%E6%89%8B%E5%86%8C%E6%89%A7%E8%A1%8C%E4%B8%8E%E6%8E%92%E9%94%99.md" TargetMode="External"/><Relationship Id="rId14" Type="http://schemas.openxmlformats.org/officeDocument/2006/relationships/hyperlink" Target="file:///D:/work/CodexFDE/docs/README.md" TargetMode="External"/><Relationship Id="rId15" Type="http://schemas.openxmlformats.org/officeDocument/2006/relationships/image" Target="media/image1.png"/><Relationship Id="rId16" Type="http://schemas.openxmlformats.org/officeDocument/2006/relationships/hyperlink" Target="file:///D:/work/CodexFDE/docs/courses/L08/assets/latest/partial-write-state.json" TargetMode="External"/><Relationship Id="rId17" Type="http://schemas.openxmlformats.org/officeDocument/2006/relationships/image" Target="media/image2.png"/><Relationship Id="rId18" Type="http://schemas.openxmlformats.org/officeDocument/2006/relationships/hyperlink" Target="file:///D:/work/CodexFDE/docs/courses/L08/assets/latest/product-abc-index.json" TargetMode="External"/><Relationship Id="rId19" Type="http://schemas.openxmlformats.org/officeDocument/2006/relationships/image" Target="media/image3.png"/><Relationship Id="rId20" Type="http://schemas.openxmlformats.org/officeDocument/2006/relationships/hyperlink" Target="file:///D:/work/CodexFDE/docs/courses/L08/prompts/01-%E7%A1%AE%E5%AE%9A%E5%80%99%E9%80%89%E4%B8%8E%E5%A4%B1%E8%B4%A5.md" TargetMode="External"/><Relationship Id="rId21" Type="http://schemas.openxmlformats.org/officeDocument/2006/relationships/hyperlink" Target="file:///D:/work/CodexFDE/docs/courses/L08/examples/eval-workflow.yml.txt" TargetMode="External"/><Relationship Id="rId22" Type="http://schemas.openxmlformats.org/officeDocument/2006/relationships/hyperlink" Target="file:///D:/work/CodexFDE/docs/courses/L08/prompts/03-%E4%B8%8B%E8%BD%BD%E5%B9%B6%E6%A0%B8%E5%AF%B9%E8%AF%81%E6%8D%AE.md" TargetMode="External"/><Relationship Id="rId23" Type="http://schemas.openxmlformats.org/officeDocument/2006/relationships/hyperlink" Target="file:///D:/work/CodexFDE/docs/courses/L08/skills/ci-candidate-evidence-review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