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L09 把失败报告翻译成修复任务</w:t>
      </w:r>
    </w:p>
    <w:p>
      <w:pPr>
        <w:pStyle w:val="Heading2"/>
      </w:pPr>
      <w:r>
        <w:rPr>
          <w:b/>
          <w:color w:val="000000"/>
        </w:rPr>
        <w:t>导读一 本讲要完成什么</w:t>
      </w:r>
    </w:p>
    <w:p>
      <w:r>
        <w:t>本讲只组织一次受控返工：接住可信失败，分诊并确定范围，用 Codex 补齐报告到 Repair Task 的映射器，再由工作台组织一次修改，调用已有 Harness 回判。产品目标是取消 TARGET 时释放其预占，同时保留 OTHER 和在库量；工作台目标是形成能交接、能执行、能回查的修复工作单。</w:t>
      </w:r>
    </w:p>
    <w:p>
      <w:pPr>
        <w:pStyle w:val="Heading2"/>
      </w:pPr>
      <w:r>
        <w:rPr>
          <w:b/>
          <w:color w:val="000000"/>
        </w:rPr>
        <w:t>导读二 本讲总览图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" name="Picture 1" descr="L09 思维导图：从现场问题到本讲交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color w:val="000000"/>
        </w:rPr>
        <w:t>导读三 林舟的项目手记</w:t>
      </w:r>
    </w:p>
    <w:p>
      <w:r>
        <w:rPr>
          <w:b w:val="0"/>
          <w:i w:val="0"/>
        </w:rPr>
        <w:t>周宁取消了一张订单，发现可用库存没有回升。林舟打开 Harness 报告：TARGET 已取消，它的预占仍在；OTHER 订单仍然有效，不能受到牵连。</w:t>
      </w:r>
    </w:p>
    <w:p>
      <w:r>
        <w:rPr>
          <w:b w:val="0"/>
          <w:i w:val="0"/>
        </w:rPr>
        <w:t>他差点把整份报告发给 Codex，说“全部修好”。想起前面的范围约定，又改成先调查：哪些失败来自同一个取消问题，哪些只是观察项，允许改哪里？陈珂要能照着同一命令复验，修复任务就得把这些决定写清楚。</w:t>
      </w:r>
    </w:p>
    <w:p>
      <w:r>
        <w:rPr>
          <w:b w:val="0"/>
          <w:i w:val="0"/>
        </w:rPr>
        <w:t>人物与开场对话为虚构教学情境；实测材料按原注释辨认来源。人物关系与连续路线见</w:t>
      </w:r>
      <w:hyperlink r:id="rId11">
        <w:r>
          <w:rPr>
            <w:color w:val="235789"/>
          </w:rPr>
          <w:t>讲义阅读导航</w:t>
        </w:r>
      </w:hyperlink>
      <w:r>
        <w:rPr>
          <w:b w:val="0"/>
          <w:i w:val="0"/>
        </w:rPr>
        <w:t>。</w:t>
      </w:r>
    </w:p>
    <w:p>
      <w:pPr>
        <w:pStyle w:val="Heading2"/>
      </w:pPr>
      <w:r>
        <w:rPr>
          <w:b/>
          <w:color w:val="000000"/>
        </w:rPr>
        <w:t>从问题到第一份委托</w:t>
      </w:r>
    </w:p>
    <w:p>
      <w:pPr>
        <w:keepNext/>
      </w:pPr>
      <w:r>
        <w:rPr>
          <w:b w:val="0"/>
          <w:i w:val="0"/>
        </w:rPr>
        <w:t>先给 LLM 一段初始 Prompt：</w:t>
      </w:r>
    </w:p>
    <w:p>
      <w:pPr>
        <w:pStyle w:val="CodeListing"/>
        <w:keepNext/>
        <w:shd w:fill="F3F4F6"/>
        <w:spacing w:after="20" w:line="264" w:lineRule="auto"/>
      </w:pPr>
      <w:r>
        <w:t>请根据当前失败报告，修复 FlowERP 取消订单后预占未释放的问题。</w:t>
      </w:r>
    </w:p>
    <w:p>
      <w:pPr>
        <w:pStyle w:val="CodeListing"/>
        <w:keepNext/>
        <w:shd w:fill="F3F4F6"/>
        <w:spacing w:after="20" w:line="264" w:lineRule="auto"/>
      </w:pPr>
    </w:p>
    <w:p>
      <w:pPr>
        <w:pStyle w:val="CodeListing"/>
        <w:keepNext/>
        <w:shd w:fill="F3F4F6"/>
        <w:spacing w:after="20" w:line="264" w:lineRule="auto"/>
      </w:pPr>
      <w:r>
        <w:t>先阅读项目规则、本次候选信息和已有 Harness 报告，</w:t>
      </w:r>
    </w:p>
    <w:p>
      <w:pPr>
        <w:pStyle w:val="CodeListing"/>
        <w:keepNext/>
        <w:shd w:fill="F3F4F6"/>
        <w:spacing w:after="20" w:line="264" w:lineRule="auto"/>
      </w:pPr>
      <w:r>
        <w:t>分析哪些失败属于同一个问题，形成修复任务草案。</w:t>
      </w:r>
    </w:p>
    <w:p>
      <w:pPr>
        <w:pStyle w:val="CodeListing"/>
        <w:keepNext/>
        <w:shd w:fill="F3F4F6"/>
        <w:spacing w:after="20" w:line="264" w:lineRule="auto"/>
      </w:pPr>
      <w:r>
        <w:t>草案写明目标、原因假设、具体允许文件、复现与验收命令。</w:t>
      </w:r>
    </w:p>
    <w:p>
      <w:pPr>
        <w:pStyle w:val="CodeListing"/>
        <w:keepNext/>
        <w:shd w:fill="F3F4F6"/>
        <w:spacing w:after="20" w:line="264" w:lineRule="auto"/>
      </w:pPr>
      <w:r>
        <w:t>在本次范围确认后执行一次修改，再调用已有 Harness。</w:t>
      </w:r>
    </w:p>
    <w:p>
      <w:pPr>
        <w:pStyle w:val="CodeListing"/>
        <w:keepNext/>
        <w:shd w:fill="F3F4F6"/>
        <w:spacing w:after="20" w:line="264" w:lineRule="auto"/>
      </w:pPr>
      <w:r>
        <w:t>保存修改前后候选和结果，说明恢复了什么、还剩什么问题。</w:t>
      </w:r>
    </w:p>
    <w:p>
      <w:pPr>
        <w:pStyle w:val="CodeListing"/>
        <w:keepNext w:val="0"/>
        <w:shd w:fill="F3F4F6"/>
        <w:spacing w:after="20" w:line="264" w:lineRule="auto"/>
      </w:pPr>
      <w:r>
        <w:t>本次只做一轮，需要扩大范围时提交发现并交回处理。</w:t>
      </w:r>
    </w:p>
    <w:p>
      <w:pPr>
        <w:spacing w:after="40" w:line="60" w:lineRule="exact"/>
      </w:pPr>
    </w:p>
    <w:p>
      <w:r>
        <w:rPr>
          <w:b w:val="0"/>
          <w:i w:val="0"/>
        </w:rPr>
        <w:t>实际使用时，工作台应提供 Prompt 中的项目、候选和报告，并把确认后的范围传给执行器。这段文字表达了目标，下面五个阶段将它变成一次真实工作。</w:t>
      </w:r>
    </w:p>
    <w:p>
      <w:pPr>
        <w:pStyle w:val="Heading2"/>
      </w:pPr>
      <w:r>
        <w:rPr>
          <w:b/>
          <w:color w:val="000000"/>
        </w:rPr>
        <w:t>阅读路线：五个阶段，一次返工</w:t>
      </w:r>
    </w:p>
    <w:p>
      <w:r>
        <w:rPr>
          <w:b w:val="0"/>
          <w:i w:val="0"/>
        </w:rPr>
        <w:t>全讲只跟进一个问题：TARGET 订单取消了，它占用的库存却没有释放。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8"/>
        <w:gridCol w:w="2487"/>
        <w:gridCol w:w="2864"/>
        <w:gridCol w:w="2176"/>
      </w:tblGrid>
      <w:tr>
        <w:trPr>
          <w:cantSplit/>
          <w:tblHeader/>
          <w:cantSplit/>
          <w:tblHeader/>
        </w:trPr>
        <w:tc>
          <w:tcPr>
            <w:tcW w:type="dxa" w:w="1998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阶段</w:t>
            </w:r>
          </w:p>
        </w:tc>
        <w:tc>
          <w:tcPr>
            <w:tcW w:type="dxa" w:w="248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接住上一阶段的什么材料</w:t>
            </w:r>
          </w:p>
        </w:tc>
        <w:tc>
          <w:tcPr>
            <w:tcW w:type="dxa" w:w="286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本阶段做什么</w:t>
            </w:r>
          </w:p>
        </w:tc>
        <w:tc>
          <w:tcPr>
            <w:tcW w:type="dxa" w:w="217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交给下一阶段什么</w:t>
            </w:r>
          </w:p>
        </w:tc>
      </w:tr>
      <w:tr>
        <w:trPr>
          <w:cantSplit/>
          <w:cantSplit/>
        </w:trPr>
        <w:tc>
          <w:tcPr>
            <w:tcW w:type="dxa" w:w="199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 收到失败</w:t>
            </w:r>
          </w:p>
        </w:tc>
        <w:tc>
          <w:tcPr>
            <w:tcW w:type="dxa" w:w="248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可信报告与实际候选</w:t>
            </w:r>
          </w:p>
        </w:tc>
        <w:tc>
          <w:tcPr>
            <w:tcW w:type="dxa" w:w="2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说明取消失败的业务影响</w:t>
            </w:r>
          </w:p>
        </w:tc>
        <w:tc>
          <w:tcPr>
            <w:tcW w:type="dxa" w:w="217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一组待处理事实</w:t>
            </w:r>
          </w:p>
        </w:tc>
      </w:tr>
      <w:tr>
        <w:trPr>
          <w:cantSplit/>
          <w:cantSplit/>
        </w:trPr>
        <w:tc>
          <w:tcPr>
            <w:tcW w:type="dxa" w:w="199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2 分诊并确定任务</w:t>
            </w:r>
          </w:p>
        </w:tc>
        <w:tc>
          <w:tcPr>
            <w:tcW w:type="dxa" w:w="248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失败事实与已有业务要求</w:t>
            </w:r>
          </w:p>
        </w:tc>
        <w:tc>
          <w:tcPr>
            <w:tcW w:type="dxa" w:w="2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Codex 协助调查，人决定处理范围</w:t>
            </w:r>
          </w:p>
        </w:tc>
        <w:tc>
          <w:tcPr>
            <w:tcW w:type="dxa" w:w="217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一份修复任务设计</w:t>
            </w:r>
          </w:p>
        </w:tc>
      </w:tr>
      <w:tr>
        <w:trPr>
          <w:cantSplit/>
          <w:cantSplit/>
        </w:trPr>
        <w:tc>
          <w:tcPr>
            <w:tcW w:type="dxa" w:w="199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3 补齐任务生成能力</w:t>
            </w:r>
          </w:p>
        </w:tc>
        <w:tc>
          <w:tcPr>
            <w:tcW w:type="dxa" w:w="248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任务设计与参考映射器</w:t>
            </w:r>
          </w:p>
        </w:tc>
        <w:tc>
          <w:tcPr>
            <w:tcW w:type="dxa" w:w="2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人指导 Codex 升级工作台，再生成草案</w:t>
            </w:r>
          </w:p>
        </w:tc>
        <w:tc>
          <w:tcPr>
            <w:tcW w:type="dxa" w:w="217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确认后的 Repair Task</w:t>
            </w:r>
          </w:p>
        </w:tc>
      </w:tr>
      <w:tr>
        <w:trPr>
          <w:cantSplit/>
          <w:cantSplit/>
        </w:trPr>
        <w:tc>
          <w:tcPr>
            <w:tcW w:type="dxa" w:w="199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4 执行一次修改</w:t>
            </w:r>
          </w:p>
        </w:tc>
        <w:tc>
          <w:tcPr>
            <w:tcW w:type="dxa" w:w="248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Repair Task 与实际候选</w:t>
            </w:r>
          </w:p>
        </w:tc>
        <w:tc>
          <w:tcPr>
            <w:tcW w:type="dxa" w:w="2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工作台调用 Codex，在范围内修改</w:t>
            </w:r>
          </w:p>
        </w:tc>
        <w:tc>
          <w:tcPr>
            <w:tcW w:type="dxa" w:w="217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新候选与执行结果</w:t>
            </w:r>
          </w:p>
        </w:tc>
      </w:tr>
      <w:tr>
        <w:trPr>
          <w:cantSplit/>
          <w:cantSplit/>
        </w:trPr>
        <w:tc>
          <w:tcPr>
            <w:tcW w:type="dxa" w:w="199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5 调用 Harness 回判</w:t>
            </w:r>
          </w:p>
        </w:tc>
        <w:tc>
          <w:tcPr>
            <w:tcW w:type="dxa" w:w="248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新候选、原任务与已有命令</w:t>
            </w:r>
          </w:p>
        </w:tc>
        <w:tc>
          <w:tcPr>
            <w:tcW w:type="dxa" w:w="2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比较实际结果并作出处理决定</w:t>
            </w:r>
          </w:p>
        </w:tc>
        <w:tc>
          <w:tcPr>
            <w:tcW w:type="dxa" w:w="217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接受或退回的本轮结果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这五步有一处建设动作：第 3 阶段补齐工作台的任务生成能力。它解决的是第 2 阶段暴露的重复工作，建好后立即用于第 4 阶段的产品修复。FlowERP 的取消问题因此贯穿工具建设和实际使用。</w:t>
      </w:r>
    </w:p>
    <w:p>
      <w:r>
        <w:rPr>
          <w:b w:val="0"/>
          <w:i w:val="0"/>
        </w:rPr>
        <w:t>L05～L08 提供的质量入口继续使用。本讲把课堂时间放在失败怎样转成任务、任务怎样进入执行上。</w:t>
      </w:r>
    </w:p>
    <w:p>
      <w:pPr>
        <w:pStyle w:val="Heading1"/>
      </w:pPr>
      <w:r>
        <w:rPr>
          <w:b/>
          <w:color w:val="000000"/>
        </w:rPr>
        <w:t>1 收到失败：订单取消了，库存仍被占用</w:t>
      </w:r>
    </w:p>
    <w:p>
      <w:r>
        <w:rPr>
          <w:b w:val="0"/>
          <w:i w:val="0"/>
        </w:rPr>
        <w:t>先把候选理解为“本次正在检查和准备修改的代码版本”。所有调查、任务和报告都要指向这个版本，否则接手者可能在另一个已经正确的版本上工作。</w:t>
      </w:r>
    </w:p>
    <w:p>
      <w:r>
        <w:rPr>
          <w:b w:val="0"/>
          <w:i w:val="0"/>
        </w:rPr>
        <w:t>本讲参考场景中，TARGET 和 OTHER 是两张订单。TARGET 已取消，OTHER 仍然有效。原始报告表明，TARGET 的预占仍然存在。后续订单因此无法使用本应释放的库存。</w:t>
      </w:r>
    </w:p>
    <w:p>
      <w:pPr>
        <w:keepNext/>
      </w:pPr>
      <w:r>
        <w:rPr>
          <w:b w:val="0"/>
          <w:i w:val="0"/>
        </w:rPr>
        <w:t>已确认的业务目标只有一句话：</w:t>
      </w:r>
    </w:p>
    <w:p>
      <w:pPr>
        <w:ind w:left="227" w:hanging="113"/>
      </w:pPr>
      <w:r>
        <w:rPr>
          <w:b w:val="0"/>
          <w:i w:val="0"/>
        </w:rPr>
        <w:t>取消 TARGET 时释放属于它的预占，保留 OTHER 的预占，在库量保持不变。</w:t>
      </w:r>
    </w:p>
    <w:p>
      <w:r>
        <w:rPr>
          <w:b w:val="0"/>
          <w:i w:val="0"/>
        </w:rPr>
        <w:t>这些规则以及检查命令作为输入提供。你现在要决定的是：怎样把这次观察转成一项能够交给 Codex 的工作？</w:t>
      </w:r>
    </w:p>
    <w:p>
      <w:bookmarkStart w:id="8" w:name="b8"/>
      <w:pPr>
        <w:pStyle w:val="Heading2"/>
      </w:pPr>
      <w:r>
        <w:rPr>
          <w:b/>
          <w:i w:val="0"/>
          <w:color w:val="000000"/>
        </w:rPr>
        <w:t>1.1 报告给出了现象，还需要补上工作安排</w:t>
      </w:r>
      <w:bookmarkEnd w:id="8"/>
    </w:p>
    <w:p>
      <w:r>
        <w:rPr>
          <w:b w:val="0"/>
          <w:i w:val="0"/>
        </w:rPr>
        <w:t>报告可能包含多个失败条目，却没有直接回答谁来处理、允许改哪里、出现新问题时怎么办。只说“把失败都修好”，接手者还得自行猜测这些决定。</w:t>
      </w:r>
    </w:p>
    <w:p>
      <w:r>
        <w:rPr>
          <w:b w:val="0"/>
          <w:i w:val="0"/>
        </w:rPr>
        <w:t>修复任务需要在事实之外补齐目标和范围。例如“TARGET 取消后仍占用库存”告诉 Codex 从哪里调查，“只恢复本次取消行为”限制了本轮目标，“允许修改具体取消服务文件”才确定了执行边界。</w:t>
      </w:r>
    </w:p>
    <w:p>
      <w:r>
        <w:rPr>
          <w:b w:val="0"/>
          <w:i w:val="0"/>
        </w:rPr>
        <w:t>从工作台首页“事项与决策”组织这次需求，将报告关联到已有事项。首页尚未贯通的步骤应使用实际可用的后端或命令行入口，并说明入口位置。工作台组织研发，客户仍在 FlowERP 办理订单。</w:t>
      </w:r>
    </w:p>
    <w:p>
      <w:bookmarkStart w:id="9" w:name="b9"/>
      <w:pPr>
        <w:pStyle w:val="Heading2"/>
      </w:pPr>
      <w:r>
        <w:rPr>
          <w:b/>
          <w:i w:val="0"/>
          <w:color w:val="000000"/>
        </w:rPr>
        <w:t>1.2 本阶段的产物</w:t>
      </w:r>
      <w:bookmarkEnd w:id="9"/>
    </w:p>
    <w:p>
      <w:r>
        <w:rPr>
          <w:b w:val="0"/>
          <w:i w:val="0"/>
        </w:rPr>
        <w:t>你应得到一组清楚的输入：原任务、候选位置与版本、原始失败报告、既有业务要求和检查命令。缺少其中某项时先补齐材料。</w:t>
      </w:r>
    </w:p>
    <w:p>
      <w:r>
        <w:rPr>
          <w:b w:val="0"/>
          <w:i w:val="0"/>
        </w:rPr>
        <w:t>本文已有候选实验使用入门 ERPService，正式销售页面使用 SalesService。实际任务必须写明自己的服务入口，不能用入门服务结果代表正式页面已经修好。本文后续沿同一个入门候选解释组织方法。</w:t>
      </w:r>
    </w:p>
    <w:p>
      <w:r>
        <w:rPr>
          <w:b w:val="0"/>
          <w:i w:val="0"/>
        </w:rPr>
        <w:t>材料准备好以后，下一步才是判断这些失败应由哪一项任务处理。</w:t>
      </w:r>
    </w:p>
    <w:p>
      <w:pPr>
        <w:pStyle w:val="Heading1"/>
      </w:pPr>
      <w:r>
        <w:rPr>
          <w:b/>
          <w:color w:val="000000"/>
        </w:rPr>
        <w:t>2 分诊：把相关失败收敛成一项工作</w:t>
      </w:r>
    </w:p>
    <w:p>
      <w:r>
        <w:rPr>
          <w:b w:val="0"/>
          <w:i w:val="0"/>
        </w:rPr>
        <w:t>林舟把取消状态、预占记录和可用量的相关失败放在一起，请 Codex 区分已观察事实与原因假设。他需要的是针对 TARGET 的一项工作，而不是让每条报错各自带出一轮修改。</w:t>
      </w:r>
    </w:p>
    <w:p>
      <w:bookmarkStart w:id="11" w:name="b11"/>
      <w:pPr>
        <w:pStyle w:val="Heading2"/>
      </w:pPr>
      <w:r>
        <w:rPr>
          <w:b/>
          <w:i w:val="0"/>
          <w:color w:val="000000"/>
        </w:rPr>
        <w:t>2.1 三个失败，先看它们发生在哪里</w:t>
      </w:r>
      <w:bookmarkEnd w:id="11"/>
    </w:p>
    <w:p>
      <w:pPr>
        <w:keepNext/>
      </w:pPr>
      <w:r>
        <w:rPr>
          <w:b w:val="0"/>
          <w:i w:val="0"/>
        </w:rPr>
        <w:t>本讲参考候选出现三项失败：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54"/>
        <w:gridCol w:w="3235"/>
        <w:gridCol w:w="3535"/>
      </w:tblGrid>
      <w:tr>
        <w:trPr>
          <w:cantSplit/>
          <w:tblHeader/>
          <w:cantSplit/>
          <w:tblHeader/>
        </w:trPr>
        <w:tc>
          <w:tcPr>
            <w:tcW w:type="dxa" w:w="275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失败条目</w:t>
            </w:r>
          </w:p>
        </w:tc>
        <w:tc>
          <w:tcPr>
            <w:tcW w:type="dxa" w:w="323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实际观察</w:t>
            </w:r>
          </w:p>
        </w:tc>
        <w:tc>
          <w:tcPr>
            <w:tcW w:type="dxa" w:w="353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对任务组织的提示</w:t>
            </w:r>
          </w:p>
        </w:tc>
      </w:tr>
      <w:tr>
        <w:trPr>
          <w:cantSplit/>
          <w:cantSplit/>
        </w:trPr>
        <w:tc>
          <w:tcPr>
            <w:tcW w:type="dxa" w:w="275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取消后的预占归属</w:t>
            </w:r>
          </w:p>
        </w:tc>
        <w:tc>
          <w:tcPr>
            <w:tcW w:type="dxa" w:w="32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TARGET 取消后仍有它的预占</w:t>
            </w:r>
          </w:p>
        </w:tc>
        <w:tc>
          <w:tcPr>
            <w:tcW w:type="dxa" w:w="35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调查取消与释放之间的调用</w:t>
            </w:r>
          </w:p>
        </w:tc>
      </w:tr>
      <w:tr>
        <w:trPr>
          <w:cantSplit/>
          <w:cantSplit/>
        </w:trPr>
        <w:tc>
          <w:tcPr>
            <w:tcW w:type="dxa" w:w="275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重复取消</w:t>
            </w:r>
          </w:p>
        </w:tc>
        <w:tc>
          <w:tcPr>
            <w:tcW w:type="dxa" w:w="32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第一次取消就未达到预期</w:t>
            </w:r>
          </w:p>
        </w:tc>
        <w:tc>
          <w:tcPr>
            <w:tcW w:type="dxa" w:w="35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暂时不能断言重复请求机制另有缺陷</w:t>
            </w:r>
          </w:p>
        </w:tc>
      </w:tr>
      <w:tr>
        <w:trPr>
          <w:cantSplit/>
          <w:cantSplit/>
        </w:trPr>
        <w:tc>
          <w:tcPr>
            <w:tcW w:type="dxa" w:w="275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中途故障处理</w:t>
            </w:r>
          </w:p>
        </w:tc>
        <w:tc>
          <w:tcPr>
            <w:tcW w:type="dxa" w:w="32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没有进入预期释放路径</w:t>
            </w:r>
          </w:p>
        </w:tc>
        <w:tc>
          <w:tcPr>
            <w:tcW w:type="dxa" w:w="353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先确认释放分支是否运行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三项观察提示一个共同调查方向：取消路径是否跳过释放。此时可以先组织一次共同调查。只有沿实际调用确认以后，才把相应文件列入修复范围。</w:t>
      </w:r>
    </w:p>
    <w:p>
      <w:pPr>
        <w:keepNext/>
      </w:pPr>
      <w:r>
        <w:rPr>
          <w:b w:val="0"/>
          <w:i w:val="0"/>
        </w:rPr>
        <w:t>下面是一段本阶段可用的调查指令：</w:t>
      </w:r>
    </w:p>
    <w:p>
      <w:pPr>
        <w:pStyle w:val="CodeListing"/>
        <w:keepNext/>
        <w:shd w:fill="F3F4F6"/>
        <w:spacing w:after="20" w:line="264" w:lineRule="auto"/>
      </w:pPr>
      <w:r>
        <w:t>请读取本次候选的三个取消失败条目，核对它们实际停在哪里。</w:t>
      </w:r>
    </w:p>
    <w:p>
      <w:pPr>
        <w:pStyle w:val="CodeListing"/>
        <w:keepNext/>
        <w:shd w:fill="F3F4F6"/>
        <w:spacing w:after="20" w:line="264" w:lineRule="auto"/>
      </w:pPr>
      <w:r>
        <w:t>沿取消服务的调用路径检查是否存在共同原因。</w:t>
      </w:r>
    </w:p>
    <w:p>
      <w:pPr>
        <w:pStyle w:val="CodeListing"/>
        <w:keepNext/>
        <w:shd w:fill="F3F4F6"/>
        <w:spacing w:after="20" w:line="264" w:lineRule="auto"/>
      </w:pPr>
      <w:r>
        <w:t>返回已观察事实、原因假设、支持或推翻假设的发现，</w:t>
      </w:r>
    </w:p>
    <w:p>
      <w:pPr>
        <w:pStyle w:val="CodeListing"/>
        <w:keepNext w:val="0"/>
        <w:shd w:fill="F3F4F6"/>
        <w:spacing w:after="20" w:line="264" w:lineRule="auto"/>
      </w:pPr>
      <w:r>
        <w:t>以及建议修改的具体文件和必要性。此阶段先不修改产品代码。</w:t>
      </w:r>
    </w:p>
    <w:p>
      <w:pPr>
        <w:spacing w:after="40" w:line="60" w:lineRule="exact"/>
      </w:pPr>
    </w:p>
    <w:p>
      <w:r>
        <w:rPr>
          <w:b w:val="0"/>
          <w:i w:val="0"/>
        </w:rPr>
        <w:t>教师参考候选人为跳过了释放分支。这个设置可以解释三项失败，但学员仍应从自己的实际报告和代码得出结论，不能把教学答案直接写成个人调查发现。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分诊图｜相关失败可以合并调查；独立问题分开安排；证据不足先补调查。观察级告警不自动变成阻断修复任务。</w:t>
      </w:r>
    </w:p>
    <w:p>
      <w:bookmarkStart w:id="12" w:name="b12"/>
      <w:pPr>
        <w:pStyle w:val="Heading2"/>
      </w:pPr>
      <w:r>
        <w:rPr>
          <w:b/>
          <w:i w:val="0"/>
          <w:color w:val="000000"/>
        </w:rPr>
        <w:t>2.2 根据调查决定合并、拆分或继续调查</w:t>
      </w:r>
      <w:bookmarkEnd w:id="12"/>
    </w:p>
    <w:p>
      <w:r>
        <w:rPr>
          <w:b w:val="0"/>
          <w:i w:val="0"/>
        </w:rPr>
        <w:t>若确认同一个释放分支导致这些失败，而且必要修改集中在同一处，可以形成一个取消修复任务。若发现另一项失败来自独立的数据迁移问题，应另行安排。若证据尚不支持具体写集，就继续调查，不急于填写一个猜测出来的文件范围。</w:t>
      </w:r>
    </w:p>
    <w:p>
      <w:r>
        <w:rPr>
          <w:b w:val="0"/>
          <w:i w:val="0"/>
        </w:rPr>
        <w:t>“允许写集”就是本轮允许修改的文件清单。失败用例名称标识问题，不能直接充当文件权限。观察级告警可以留在背景材料中，但不自动获得阻断修复任务的优先级。</w:t>
      </w:r>
    </w:p>
    <w:p>
      <w:bookmarkStart w:id="13" w:name="b13"/>
      <w:pPr>
        <w:pStyle w:val="Heading2"/>
      </w:pPr>
      <w:r>
        <w:rPr>
          <w:b/>
          <w:i w:val="0"/>
          <w:color w:val="000000"/>
        </w:rPr>
        <w:t>2.3 本阶段的产物</w:t>
      </w:r>
      <w:bookmarkEnd w:id="13"/>
    </w:p>
    <w:p>
      <w:pPr>
        <w:keepNext/>
      </w:pPr>
      <w:r>
        <w:rPr>
          <w:b w:val="0"/>
          <w:i w:val="0"/>
        </w:rPr>
        <w:t>以共同原因得到确认的分支为例，学生应能写出这样一项决定：</w:t>
      </w:r>
    </w:p>
    <w:p>
      <w:pPr>
        <w:ind w:left="227" w:hanging="113"/>
      </w:pPr>
      <w:r>
        <w:rPr>
          <w:b w:val="0"/>
          <w:i w:val="0"/>
        </w:rPr>
        <w:t>三项失败先合并处理，修复目标是恢复目标订单的释放路径。只授权调查证据支持的取消实现文件。其他独立问题暂缓，既有业务要求与检查标准保持不变。</w:t>
      </w:r>
    </w:p>
    <w:p>
      <w:r>
        <w:rPr>
          <w:b w:val="0"/>
          <w:i w:val="0"/>
        </w:rPr>
        <w:t>这是一份教学决定示例。个人材料中还要填写实际文件、发现和范围确认者。</w:t>
      </w:r>
    </w:p>
    <w:p>
      <w:r>
        <w:rPr>
          <w:b w:val="0"/>
          <w:i w:val="0"/>
        </w:rPr>
        <w:t>到这里，已经知道下一项工作应怎样安排。继续靠人每次整理报告和填写任务会重复劳动，所以接下来把这个过程做成工作台能力。</w:t>
      </w:r>
    </w:p>
    <w:p>
      <w:pPr>
        <w:pStyle w:val="Heading1"/>
      </w:pPr>
      <w:r>
        <w:rPr>
          <w:b/>
          <w:color w:val="000000"/>
        </w:rPr>
        <w:t>3 建设并使用映射器：把报告生成 Repair Task</w:t>
      </w:r>
    </w:p>
    <w:p>
      <w:r>
        <w:rPr>
          <w:b w:val="0"/>
          <w:i w:val="0"/>
        </w:rPr>
        <w:t>林舟把确认后的目标、允许动作和结束条件整理成修复工作单，这就是 Repair Task。报告保留观察，工作单补上执行安排；映射器可以帮忙生成草案，却不能自行扩大已确认范围。</w:t>
      </w:r>
    </w:p>
    <w:p>
      <w:bookmarkStart w:id="15" w:name="b15"/>
      <w:pPr>
        <w:pStyle w:val="Heading2"/>
      </w:pPr>
      <w:r>
        <w:rPr>
          <w:b/>
          <w:i w:val="0"/>
          <w:color w:val="000000"/>
        </w:rPr>
        <w:t>3.1 先确定这份工作单应该长什么样</w:t>
      </w:r>
      <w:bookmarkEnd w:id="15"/>
    </w:p>
    <w:p>
      <w:r>
        <w:rPr>
          <w:b w:val="0"/>
          <w:i w:val="0"/>
        </w:rPr>
        <w:t>下面是取消问题的任务设计示例。方括号表示必须从本次材料补入的值，不能原样作为可执行命令提交。</w:t>
      </w:r>
    </w:p>
    <w:p>
      <w:pPr>
        <w:pStyle w:val="CodeListing"/>
        <w:keepNext/>
        <w:shd w:fill="F3F4F6"/>
        <w:spacing w:after="20" w:line="264" w:lineRule="auto"/>
      </w:pPr>
      <w:r>
        <w:t>来源：[原任务编号]、[候选版本]、[原报告位置]</w:t>
      </w:r>
    </w:p>
    <w:p>
      <w:pPr>
        <w:pStyle w:val="CodeListing"/>
        <w:keepNext/>
        <w:shd w:fill="F3F4F6"/>
        <w:spacing w:after="20" w:line="264" w:lineRule="auto"/>
      </w:pPr>
      <w:r>
        <w:t>目标：取消 TARGET 时释放其预占，保留 OTHER，在库量不变</w:t>
      </w:r>
    </w:p>
    <w:p>
      <w:pPr>
        <w:pStyle w:val="CodeListing"/>
        <w:keepNext/>
        <w:shd w:fill="F3F4F6"/>
        <w:spacing w:after="20" w:line="264" w:lineRule="auto"/>
      </w:pPr>
      <w:r>
        <w:t>事实：TARGET 已取消，但其预占仍存在</w:t>
      </w:r>
    </w:p>
    <w:p>
      <w:pPr>
        <w:pStyle w:val="CodeListing"/>
        <w:keepNext/>
        <w:shd w:fill="F3F4F6"/>
        <w:spacing w:after="20" w:line="264" w:lineRule="auto"/>
      </w:pPr>
      <w:r>
        <w:t>调查结论：[实际调用路径与共同原因，附证据]</w:t>
      </w:r>
    </w:p>
    <w:p>
      <w:pPr>
        <w:pStyle w:val="CodeListing"/>
        <w:keepNext/>
        <w:shd w:fill="F3F4F6"/>
        <w:spacing w:after="20" w:line="264" w:lineRule="auto"/>
      </w:pPr>
      <w:r>
        <w:t>允许修改：[逐项列出具体文件及必要性]</w:t>
      </w:r>
    </w:p>
    <w:p>
      <w:pPr>
        <w:pStyle w:val="CodeListing"/>
        <w:keepNext/>
        <w:shd w:fill="F3F4F6"/>
        <w:spacing w:after="20" w:line="264" w:lineRule="auto"/>
      </w:pPr>
      <w:r>
        <w:t>复现命令：[在该候选环境中实际运行的既有命令]</w:t>
      </w:r>
    </w:p>
    <w:p>
      <w:pPr>
        <w:pStyle w:val="CodeListing"/>
        <w:keepNext/>
        <w:shd w:fill="F3F4F6"/>
        <w:spacing w:after="20" w:line="264" w:lineRule="auto"/>
      </w:pPr>
      <w:r>
        <w:t>验收命令：[目标用例命令]、[完整 blocking 命令]</w:t>
      </w:r>
    </w:p>
    <w:p>
      <w:pPr>
        <w:pStyle w:val="CodeListing"/>
        <w:keepNext/>
        <w:shd w:fill="F3F4F6"/>
        <w:spacing w:after="20" w:line="264" w:lineRule="auto"/>
      </w:pPr>
      <w:r>
        <w:t>保持不变：业务目标、检查标准、其他订单行为</w:t>
      </w:r>
    </w:p>
    <w:p>
      <w:pPr>
        <w:pStyle w:val="CodeListing"/>
        <w:keepNext w:val="0"/>
        <w:shd w:fill="F3F4F6"/>
        <w:spacing w:after="20" w:line="264" w:lineRule="auto"/>
      </w:pPr>
      <w:r>
        <w:t>交回条件：无法复现、需要扩大文件范围或改变业务约定</w:t>
      </w:r>
    </w:p>
    <w:p>
      <w:pPr>
        <w:spacing w:after="40" w:line="60" w:lineRule="exact"/>
      </w:pPr>
    </w:p>
    <w:p>
      <w:r>
        <w:rPr>
          <w:b w:val="0"/>
          <w:i w:val="0"/>
        </w:rPr>
        <w:t>这份工作单有三种不同性质的信息。原报告中的“取消后仍有预占”是观察；“取消路径漏掉释放动作”是待代码和实验核对的原因判断；“只修改指定服务文件”是授权。把原因猜测写成事实，会让执行者沿错误方向修复；把报告里出现的所有路径都加入允许写集，又会不必要地扩大权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2" name="Picture 2" descr="L09 机制图：观察怎样成为有边界的修复委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-de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读图：报告经定位与范围确认形成任务；修复后仍回到原检查。</w:t>
      </w:r>
    </w:p>
    <w:p>
      <w:r>
        <w:rPr>
          <w:b w:val="0"/>
          <w:i w:val="0"/>
        </w:rPr>
        <w:t>林舟应让每个允许文件回答“为什么必须改这里”，让每条复验命令回答“观察哪项要求”。例如释放 TARGET 的预占，还要检查 OTHER 不变和在库量不变；只检查 TARGET 变成 cancelled，会漏掉开场的原问题。映射器保留这些已确认的输入和来源，材料不足则列出缺项，把调查交回人处理。它不应凭失败名称猜出完整修复权限。</w:t>
      </w:r>
    </w:p>
    <w:p>
      <w:bookmarkStart w:id="16" w:name="b16"/>
      <w:pPr>
        <w:pStyle w:val="Heading2"/>
      </w:pPr>
      <w:r>
        <w:rPr>
          <w:b/>
          <w:i w:val="0"/>
          <w:color w:val="000000"/>
        </w:rPr>
        <w:t>3.2 用 Codex 补齐工作台能力</w:t>
      </w:r>
      <w:bookmarkEnd w:id="16"/>
    </w:p>
    <w:p>
      <w:r>
        <w:rPr>
          <w:b w:val="0"/>
          <w:i w:val="0"/>
        </w:rPr>
        <w:t xml:space="preserve">当前参考函数 </w:t>
      </w:r>
      <w:r>
        <w:rPr>
          <w:rFonts w:ascii="Consolas" w:hAnsi="Consolas"/>
          <w:b w:val="0"/>
          <w:i w:val="0"/>
          <w:sz w:val="18"/>
        </w:rPr>
        <w:t>agent/repair.py</w:t>
      </w:r>
      <w:r>
        <w:rPr>
          <w:b w:val="0"/>
          <w:i w:val="0"/>
        </w:rPr>
        <w:t xml:space="preserve"> 中的 </w:t>
      </w:r>
      <w:r>
        <w:rPr>
          <w:rFonts w:ascii="Consolas" w:hAnsi="Consolas"/>
          <w:b w:val="0"/>
          <w:i w:val="0"/>
          <w:sz w:val="18"/>
        </w:rPr>
        <w:t>build_repair_task</w:t>
      </w:r>
      <w:r>
        <w:rPr>
          <w:b w:val="0"/>
          <w:i w:val="0"/>
        </w:rPr>
        <w:t xml:space="preserve"> 已能筛选阻断失败、提取名称和证据，并写出基本任务文件。它尚未完整绑定实际候选、具体允许文件和具体验收命令。这个缺口就是本讲的工作台建设任务。</w:t>
      </w:r>
    </w:p>
    <w:p>
      <w:pPr>
        <w:keepNext/>
      </w:pPr>
      <w:r>
        <w:rPr>
          <w:b w:val="0"/>
          <w:i w:val="0"/>
        </w:rPr>
        <w:t>学生可以把以下建设要求交给 Codex：</w:t>
      </w:r>
    </w:p>
    <w:p>
      <w:pPr>
        <w:pStyle w:val="CodeListing"/>
        <w:keepNext/>
        <w:shd w:fill="F3F4F6"/>
        <w:spacing w:after="20" w:line="264" w:lineRule="auto"/>
      </w:pPr>
      <w:r>
        <w:t>请在现有失败报告映射器基础上补齐修复任务生成能力。</w:t>
      </w:r>
    </w:p>
    <w:p>
      <w:pPr>
        <w:pStyle w:val="CodeListing"/>
        <w:keepNext/>
        <w:shd w:fill="F3F4F6"/>
        <w:spacing w:after="20" w:line="264" w:lineRule="auto"/>
      </w:pPr>
    </w:p>
    <w:p>
      <w:pPr>
        <w:pStyle w:val="CodeListing"/>
        <w:keepNext/>
        <w:shd w:fill="F3F4F6"/>
        <w:spacing w:after="20" w:line="264" w:lineRule="auto"/>
      </w:pPr>
      <w:r>
        <w:t>输入使用本次可信报告、原任务与候选信息，</w:t>
      </w:r>
    </w:p>
    <w:p>
      <w:pPr>
        <w:pStyle w:val="CodeListing"/>
        <w:keepNext/>
        <w:shd w:fill="F3F4F6"/>
        <w:spacing w:after="20" w:line="264" w:lineRule="auto"/>
      </w:pPr>
      <w:r>
        <w:t>以及已经确认的分诊决定、允许文件和已有命令。</w:t>
      </w:r>
    </w:p>
    <w:p>
      <w:pPr>
        <w:pStyle w:val="CodeListing"/>
        <w:keepNext/>
        <w:shd w:fill="F3F4F6"/>
        <w:spacing w:after="20" w:line="264" w:lineRule="auto"/>
      </w:pPr>
      <w:r>
        <w:t>保留阻断失败的原始证据，生成待确认的 Repair Task。</w:t>
      </w:r>
    </w:p>
    <w:p>
      <w:pPr>
        <w:pStyle w:val="CodeListing"/>
        <w:keepNext/>
        <w:shd w:fill="F3F4F6"/>
        <w:spacing w:after="20" w:line="264" w:lineRule="auto"/>
      </w:pPr>
      <w:r>
        <w:t>有有效报告且没有阻断失败时，返回“无需修复”。</w:t>
      </w:r>
    </w:p>
    <w:p>
      <w:pPr>
        <w:pStyle w:val="CodeListing"/>
        <w:keepNext/>
        <w:shd w:fill="F3F4F6"/>
        <w:spacing w:after="20" w:line="264" w:lineRule="auto"/>
      </w:pPr>
      <w:r>
        <w:t>材料不足时列出缺项，不能写成已经通过。</w:t>
      </w:r>
    </w:p>
    <w:p>
      <w:pPr>
        <w:pStyle w:val="CodeListing"/>
        <w:keepNext/>
        <w:shd w:fill="F3F4F6"/>
        <w:spacing w:after="20" w:line="264" w:lineRule="auto"/>
      </w:pPr>
      <w:r>
        <w:t>沿用现有调用方的数据约定，说明新增字段怎样交给执行器使用。</w:t>
      </w:r>
    </w:p>
    <w:p>
      <w:pPr>
        <w:pStyle w:val="CodeListing"/>
        <w:keepNext/>
        <w:shd w:fill="F3F4F6"/>
        <w:spacing w:after="20" w:line="264" w:lineRule="auto"/>
      </w:pPr>
    </w:p>
    <w:p>
      <w:pPr>
        <w:pStyle w:val="CodeListing"/>
        <w:keepNext/>
        <w:shd w:fill="F3F4F6"/>
        <w:spacing w:after="20" w:line="264" w:lineRule="auto"/>
      </w:pPr>
      <w:r>
        <w:t>本建设任务只修改已确认的工作台相关文件。</w:t>
      </w:r>
    </w:p>
    <w:p>
      <w:pPr>
        <w:pStyle w:val="CodeListing"/>
        <w:keepNext w:val="0"/>
        <w:shd w:fill="F3F4F6"/>
        <w:spacing w:after="20" w:line="264" w:lineRule="auto"/>
      </w:pPr>
      <w:r>
        <w:t>此阶段不修改 FlowERP 的取消实现。</w:t>
      </w:r>
    </w:p>
    <w:p>
      <w:pPr>
        <w:spacing w:after="40" w:line="60" w:lineRule="exact"/>
      </w:pPr>
    </w:p>
    <w:p>
      <w:r>
        <w:rPr>
          <w:b w:val="0"/>
          <w:i w:val="0"/>
        </w:rPr>
        <w:t>执行前按已有工作台流程确认具体文件范围。这里升级的是工作台的任务生成能力，后续修复 FlowERP 会有另一份任务和允许范围。学生监督 Codex 完成前者，再由工作台组织后者，这就是本讲的建设与使用顺序。</w:t>
      </w:r>
    </w:p>
    <w:p>
      <w:r>
        <w:rPr>
          <w:b w:val="0"/>
          <w:i w:val="0"/>
        </w:rPr>
        <w:t>映射器按规则筛选和组装材料，Codex 协助处理需要理解代码的调查，人确认业务取舍。将分诊决定作为输入，可以避免把“程序生成任务文件”误讲成“程序已自动识别全部根因”。</w:t>
      </w:r>
    </w:p>
    <w:p>
      <w:bookmarkStart w:id="17" w:name="b17"/>
      <w:pPr>
        <w:pStyle w:val="Heading2"/>
      </w:pPr>
      <w:r>
        <w:rPr>
          <w:b/>
          <w:i w:val="0"/>
          <w:color w:val="000000"/>
        </w:rPr>
        <w:t>3.3 用刚建好的能力生成本次任务</w:t>
      </w:r>
      <w:bookmarkEnd w:id="17"/>
    </w:p>
    <w:p>
      <w:r>
        <w:rPr>
          <w:b w:val="0"/>
          <w:i w:val="0"/>
        </w:rPr>
        <w:t>建设完成后，把第 1 阶段的报告和第 2 阶段的决定送入映射器。它应生成可以阅读、修改和确认的任务草案。</w:t>
      </w:r>
    </w:p>
    <w:p>
      <w:r>
        <w:rPr>
          <w:b w:val="0"/>
          <w:i w:val="0"/>
        </w:rPr>
        <w:t>学生核对草案是否遗漏关键事实，允许写集是否与决定一致，以及命令能否在指定候选运行。确认本轮任务后，工作台保存对应任务版本，准备分派。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542400"/>
            <wp:docPr id="3" name="Picture 3" descr="从报告草案补齐为修复工作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tas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图 1｜现有教师材料区分了映射器草案和教师补充内容，用于说明工作单应包含什么。该图没有证明学生版映射器和执行衔接已经完成。</w:t>
      </w:r>
    </w:p>
    <w:p>
      <w:bookmarkStart w:id="18" w:name="b18"/>
      <w:pPr>
        <w:pStyle w:val="Heading2"/>
      </w:pPr>
      <w:r>
        <w:rPr>
          <w:b/>
          <w:i w:val="0"/>
          <w:color w:val="000000"/>
        </w:rPr>
        <w:t>3.4 AI4AI 在这里发生了什么</w:t>
      </w:r>
      <w:bookmarkEnd w:id="18"/>
    </w:p>
    <w:p>
      <w:r>
        <w:rPr>
          <w:b w:val="0"/>
          <w:i w:val="0"/>
        </w:rPr>
        <w:t>本课程将 AI4AI（AI for AI）用于一个具体工程含义：用 AI 帮助建设和改进 AI 的工作系统。学生刚才指导 Codex 建设任务生成能力，接下来用这项能力组织 Codex 修复产品。任务组织方法因此成为可再次使用的工作台能力。</w:t>
      </w:r>
    </w:p>
    <w:p>
      <w:r>
        <w:rPr>
          <w:b w:val="0"/>
          <w:i w:val="0"/>
        </w:rPr>
        <w:t>怎样判断 AI4AI 在这里真的发生？先看工作台变化：原先需要人逐条整理的失败，现在能生成保留来源、范围和检查入口的草案；再看一次实际使用：这份草案是否被审查、采用，并支持了取消问题的受控修复。只让 Codex 写出“以后应自动生成任务”的建议，尚未形成能力；生成器存在但没有被后续执行使用，也只完成了建设的一部分。改进对象是程序、上下文和流程，基础模型权重没有在本讲更新。</w:t>
      </w:r>
    </w:p>
    <w:p>
      <w:r>
        <w:rPr>
          <w:b w:val="0"/>
          <w:i w:val="0"/>
        </w:rPr>
        <w:t>本阶段结束时，应有一个可使用的任务生成器和一份确认后的 Repair Task。接下来把这份工作单交给执行者。</w:t>
      </w:r>
    </w:p>
    <w:p>
      <w:pPr>
        <w:pStyle w:val="Heading1"/>
      </w:pPr>
      <w:r>
        <w:rPr>
          <w:b/>
          <w:color w:val="000000"/>
        </w:rPr>
        <w:t>4 分派任务：Codex 完成一次受控修改</w:t>
      </w:r>
    </w:p>
    <w:p>
      <w:r>
        <w:rPr>
          <w:b w:val="0"/>
          <w:i w:val="0"/>
        </w:rPr>
        <w:t>林舟确认草案后，工作台将 Repair Task、项目规则、原始报告与实际候选位置交给 Codex。执行时检查允许范围，结束后再看 Diff，避免约定只停留在提示词里。</w:t>
      </w:r>
    </w:p>
    <w:p>
      <w:bookmarkStart w:id="20" w:name="b20"/>
      <w:pPr>
        <w:pStyle w:val="Heading2"/>
      </w:pPr>
      <w:r>
        <w:rPr>
          <w:b/>
          <w:i w:val="0"/>
          <w:color w:val="000000"/>
        </w:rPr>
        <w:t>4.1 Codex 接到什么，应该返回什么</w:t>
      </w:r>
      <w:bookmarkEnd w:id="20"/>
    </w:p>
    <w:p>
      <w:r>
        <w:rPr>
          <w:b w:val="0"/>
          <w:i w:val="0"/>
        </w:rPr>
        <w:t>候选 V0 表示修改前的版本，V1 表示本次修改后的版本。工作台保留 V0，让本轮修改发生在对应候选中。Codex 接手以后先运行既有复现命令，再根据实际调用完成范围内修改。</w:t>
      </w:r>
    </w:p>
    <w:p>
      <w:pPr>
        <w:keepNext/>
      </w:pPr>
      <w:r>
        <w:rPr>
          <w:b w:val="0"/>
          <w:i w:val="0"/>
        </w:rPr>
        <w:t>本阶段的执行指令可以写成：</w:t>
      </w:r>
    </w:p>
    <w:p>
      <w:pPr>
        <w:pStyle w:val="CodeListing"/>
        <w:keepNext/>
        <w:shd w:fill="F3F4F6"/>
        <w:spacing w:after="20" w:line="264" w:lineRule="auto"/>
      </w:pPr>
      <w:r>
        <w:t>读取这份已确认的 Repair Task，在其中指定的候选环境工作。</w:t>
      </w:r>
    </w:p>
    <w:p>
      <w:pPr>
        <w:pStyle w:val="CodeListing"/>
        <w:keepNext/>
        <w:shd w:fill="F3F4F6"/>
        <w:spacing w:after="20" w:line="264" w:lineRule="auto"/>
      </w:pPr>
      <w:r>
        <w:t>先用已有命令复现，再依据调查结果完成一次范围内修改。</w:t>
      </w:r>
    </w:p>
    <w:p>
      <w:pPr>
        <w:pStyle w:val="CodeListing"/>
        <w:keepNext/>
        <w:shd w:fill="F3F4F6"/>
        <w:spacing w:after="20" w:line="264" w:lineRule="auto"/>
      </w:pPr>
      <w:r>
        <w:t>保持原有业务要求和检查标准。</w:t>
      </w:r>
    </w:p>
    <w:p>
      <w:pPr>
        <w:pStyle w:val="CodeListing"/>
        <w:keepNext/>
        <w:shd w:fill="F3F4F6"/>
        <w:spacing w:after="20" w:line="264" w:lineRule="auto"/>
      </w:pPr>
      <w:r>
        <w:t>如果实际发现与任务不一致，或需要修改未授权文件，</w:t>
      </w:r>
    </w:p>
    <w:p>
      <w:pPr>
        <w:pStyle w:val="CodeListing"/>
        <w:keepNext/>
        <w:shd w:fill="F3F4F6"/>
        <w:spacing w:after="20" w:line="264" w:lineRule="auto"/>
      </w:pPr>
      <w:r>
        <w:t>保存发现和当前改动，交回范围决定。</w:t>
      </w:r>
    </w:p>
    <w:p>
      <w:pPr>
        <w:pStyle w:val="CodeListing"/>
        <w:keepNext w:val="0"/>
        <w:shd w:fill="F3F4F6"/>
        <w:spacing w:after="20" w:line="264" w:lineRule="auto"/>
      </w:pPr>
      <w:r>
        <w:t>完成后返回实际修改文件、Diff、执行输出和未解决问题。</w:t>
      </w:r>
    </w:p>
    <w:p>
      <w:pPr>
        <w:spacing w:after="40" w:line="60" w:lineRule="exact"/>
      </w:pPr>
    </w:p>
    <w:p>
      <w:r>
        <w:rPr>
          <w:b w:val="0"/>
          <w:i w:val="0"/>
        </w:rPr>
        <w:t>任务编号、候选位置和真实执行输出将这次修改与前面的工作单关联起来。工作台应能据此回答：谁执行了哪一份任务，对哪个版本做了什么。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目标图｜释放 TARGET，保留 OTHER 与在库量。实际修改必须同时守住这三个要求。</w:t>
      </w:r>
    </w:p>
    <w:p>
      <w:bookmarkStart w:id="21" w:name="b21"/>
      <w:pPr>
        <w:pStyle w:val="Heading2"/>
      </w:pPr>
      <w:r>
        <w:rPr>
          <w:b/>
          <w:i w:val="0"/>
          <w:color w:val="000000"/>
        </w:rPr>
        <w:t>4.2 在取消案例中观察实际修改</w:t>
      </w:r>
      <w:bookmarkEnd w:id="21"/>
    </w:p>
    <w:p>
      <w:r>
        <w:rPr>
          <w:b w:val="0"/>
          <w:i w:val="0"/>
        </w:rPr>
        <w:t>若实际调查确认遗漏了释放动作，Codex 的修改应恢复目标订单的释放路径。它可能涉及调用或条件修正，具体实现由候选代码决定。学生关注修改与已确认原因之间的关系，以及是否引入无关变化。</w:t>
      </w:r>
    </w:p>
    <w:p>
      <w:r>
        <w:rPr>
          <w:b w:val="0"/>
          <w:i w:val="0"/>
        </w:rPr>
        <w:t>不能为了展示自动修复，把教师预设的恢复补丁改称为 Codex 的推理结果。已有参考 Diff 可以帮助阅读，个人交付必须保留自己的真实执行记录。</w:t>
      </w:r>
    </w:p>
    <w:p>
      <w:bookmarkStart w:id="22" w:name="b22"/>
      <w:pPr>
        <w:pStyle w:val="Heading2"/>
      </w:pPr>
      <w:r>
        <w:rPr>
          <w:b/>
          <w:i w:val="0"/>
          <w:color w:val="000000"/>
        </w:rPr>
        <w:t>4.3 需要越界时如何交回</w:t>
      </w:r>
      <w:bookmarkEnd w:id="22"/>
    </w:p>
    <w:p>
      <w:r>
        <w:rPr>
          <w:b w:val="0"/>
          <w:i w:val="0"/>
        </w:rPr>
        <w:t>假设 Codex 发现还需要修改公共库存模块，而这不在当前写集中。它应返回“新增发现、必要文件、影响范围和当前候选状态”。负责人判断是扩大这项任务，还是拆出新的工作。</w:t>
      </w:r>
    </w:p>
    <w:p>
      <w:r>
        <w:rPr>
          <w:b w:val="0"/>
          <w:i w:val="0"/>
        </w:rPr>
        <w:t>本讲的正常路径只执行一次已确认修改。越界情况作为交回分支保留，不自行进入另一次无限扩展的开发。</w:t>
      </w:r>
    </w:p>
    <w:p>
      <w:r>
        <w:rPr>
          <w:b w:val="0"/>
          <w:i w:val="0"/>
        </w:rPr>
        <w:t>至此，工作台拿到 V1 和执行记录。下一步用原有 Harness 判断修改是否恢复目标。</w:t>
      </w:r>
    </w:p>
    <w:p>
      <w:pPr>
        <w:pStyle w:val="Heading1"/>
      </w:pPr>
      <w:r>
        <w:rPr>
          <w:b/>
          <w:color w:val="000000"/>
        </w:rPr>
        <w:t>5 Harness 回判：本轮究竟改善了什么</w:t>
      </w:r>
    </w:p>
    <w:p>
      <w:r>
        <w:rPr>
          <w:b w:val="0"/>
          <w:i w:val="0"/>
        </w:rPr>
        <w:t>修改得到 V1，林舟让工作台运行任务中原有的目标检查和完整 blocking 入口。陈珂读取本次结果，核对 TARGET 是否释放、OTHER 是否保留；不能在看见失败后放宽标准。</w:t>
      </w:r>
    </w:p>
    <w:p>
      <w:bookmarkStart w:id="24" w:name="b24"/>
      <w:pPr>
        <w:pStyle w:val="Heading2"/>
      </w:pPr>
      <w:r>
        <w:rPr>
          <w:b/>
          <w:i w:val="0"/>
          <w:color w:val="000000"/>
        </w:rPr>
        <w:t>5.1 将新结果与原失败对照</w:t>
      </w:r>
      <w:bookmarkEnd w:id="24"/>
    </w:p>
    <w:p>
      <w:r>
        <w:rPr>
          <w:b w:val="0"/>
          <w:i w:val="0"/>
        </w:rPr>
        <w:t>V0 的问题是 TARGET 已取消但其预占仍在。V1 的目标是释放 TARGET，同时保留 OTHER，且在库量不变。</w:t>
      </w:r>
    </w:p>
    <w:p>
      <w:r>
        <w:rPr>
          <w:b w:val="0"/>
          <w:i w:val="0"/>
        </w:rPr>
        <w:t>如果 V1 把 OTHER 的预占也清掉，就算某个数量变得更好，也没有完成原任务。结果比较必须回到原先确认的要求。Codex 可以解释它为什么这样改，Harness 给出实际候选的观察，两者共同供负责人判断。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542400"/>
            <wp:docPr id="4" name="Picture 4" descr="教师参考候选的回判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gre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图 2｜这是教师手工恢复后的真实 Harness 结果，用于说明结果材料。它不代表本轮已执行 Codex 修复，也不代表学生已经完成交付。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回判图｜同一候选的原检查通过后交给人接受；仍失败或需要越界时，保留材料并交回。</w:t>
      </w:r>
    </w:p>
    <w:p>
      <w:bookmarkStart w:id="25" w:name="b25"/>
      <w:pPr>
        <w:pStyle w:val="Heading2"/>
      </w:pPr>
      <w:r>
        <w:rPr>
          <w:b/>
          <w:i w:val="0"/>
          <w:color w:val="000000"/>
        </w:rPr>
        <w:t>5.2 一轮工作的结束决定</w:t>
      </w:r>
      <w:bookmarkEnd w:id="25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21"/>
        <w:gridCol w:w="4704"/>
      </w:tblGrid>
      <w:tr>
        <w:trPr>
          <w:cantSplit/>
          <w:tblHeader/>
          <w:cantSplit/>
          <w:tblHeader/>
        </w:trPr>
        <w:tc>
          <w:tcPr>
            <w:tcW w:type="dxa" w:w="482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实际结果</w:t>
            </w:r>
          </w:p>
        </w:tc>
        <w:tc>
          <w:tcPr>
            <w:tcW w:type="dxa" w:w="470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本轮如何结束</w:t>
            </w:r>
          </w:p>
        </w:tc>
      </w:tr>
      <w:tr>
        <w:trPr>
          <w:cantSplit/>
          <w:cantSplit/>
        </w:trPr>
        <w:tc>
          <w:tcPr>
            <w:tcW w:type="dxa" w:w="482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目标恢复，完整 blocking 通过，改动符合范围</w:t>
            </w:r>
          </w:p>
        </w:tc>
        <w:tc>
          <w:tcPr>
            <w:tcW w:type="dxa" w:w="470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负责人核对后接受，保存对应候选与理由</w:t>
            </w:r>
          </w:p>
        </w:tc>
      </w:tr>
      <w:tr>
        <w:trPr>
          <w:cantSplit/>
          <w:cantSplit/>
        </w:trPr>
        <w:tc>
          <w:tcPr>
            <w:tcW w:type="dxa" w:w="482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仍有阻断失败</w:t>
            </w:r>
          </w:p>
        </w:tc>
        <w:tc>
          <w:tcPr>
            <w:tcW w:type="dxa" w:w="470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退回，记录剩余问题和本次尝试</w:t>
            </w:r>
          </w:p>
        </w:tc>
      </w:tr>
      <w:tr>
        <w:trPr>
          <w:cantSplit/>
          <w:cantSplit/>
        </w:trPr>
        <w:tc>
          <w:tcPr>
            <w:tcW w:type="dxa" w:w="482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发现目标冲突、需要越界或无法继续判断</w:t>
            </w:r>
          </w:p>
        </w:tc>
        <w:tc>
          <w:tcPr>
            <w:tcW w:type="dxa" w:w="470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转人工，带着发现重新安排工作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正常路径由负责人作出第二次签字接受。失败路径可能停在无法复现、执行异常、需要越界或回判仍失败。失败后状态应保留当前候选、已发生的修改、最后报告和未决问题，供下一步接续。</w:t>
      </w:r>
    </w:p>
    <w:p>
      <w:r>
        <w:rPr>
          <w:b w:val="0"/>
          <w:i w:val="0"/>
        </w:rPr>
        <w:t>此处完成一轮反馈驱动的改进：原报告指出问题，Repair Task 确定行动，Codex 产生新候选，Harness 给出新反馈。即使没有修好，也应能清楚解释本轮尝试改变了什么，以及为什么结束。</w:t>
      </w:r>
    </w:p>
    <w:p>
      <w:pPr>
        <w:pStyle w:val="Heading1"/>
      </w:pPr>
      <w:r>
        <w:rPr>
          <w:b/>
          <w:color w:val="000000"/>
        </w:rPr>
        <w:t>6 复盘：工作台组织了一次什么工作</w:t>
      </w:r>
    </w:p>
    <w:p>
      <w:pPr>
        <w:keepNext/>
      </w:pPr>
      <w:r>
        <w:rPr>
          <w:b w:val="0"/>
          <w:i w:val="0"/>
        </w:rPr>
        <w:t>从头回看本案，主线只有五步：</w:t>
      </w:r>
    </w:p>
    <w:p>
      <w:pPr>
        <w:ind w:left="227" w:hanging="113"/>
      </w:pPr>
      <w:r>
        <w:t xml:space="preserve">1. </w:t>
      </w:r>
      <w:r>
        <w:rPr>
          <w:b w:val="0"/>
          <w:i w:val="0"/>
        </w:rPr>
        <w:t>接住 TARGET 取消失败的报告。</w:t>
      </w:r>
    </w:p>
    <w:p>
      <w:pPr>
        <w:ind w:left="227" w:hanging="113"/>
      </w:pPr>
      <w:r>
        <w:t xml:space="preserve">2. </w:t>
      </w:r>
      <w:r>
        <w:rPr>
          <w:b w:val="0"/>
          <w:i w:val="0"/>
        </w:rPr>
        <w:t>调查关联失败，明确本次修复范围。</w:t>
      </w:r>
    </w:p>
    <w:p>
      <w:pPr>
        <w:ind w:left="227" w:hanging="113"/>
      </w:pPr>
      <w:r>
        <w:t xml:space="preserve">3. </w:t>
      </w:r>
      <w:r>
        <w:rPr>
          <w:b w:val="0"/>
          <w:i w:val="0"/>
        </w:rPr>
        <w:t>用 Codex 补齐映射器，生成并确认 Repair Task。</w:t>
      </w:r>
    </w:p>
    <w:p>
      <w:pPr>
        <w:ind w:left="227" w:hanging="113"/>
      </w:pPr>
      <w:r>
        <w:t xml:space="preserve">4. </w:t>
      </w:r>
      <w:r>
        <w:rPr>
          <w:b w:val="0"/>
          <w:i w:val="0"/>
        </w:rPr>
        <w:t>通过工作台调用 Codex 完成一次范围内修改。</w:t>
      </w:r>
    </w:p>
    <w:p>
      <w:pPr>
        <w:ind w:left="227" w:hanging="113"/>
      </w:pPr>
      <w:r>
        <w:t xml:space="preserve">5. </w:t>
      </w:r>
      <w:r>
        <w:rPr>
          <w:b w:val="0"/>
          <w:i w:val="0"/>
        </w:rPr>
        <w:t>用已有 Harness 判断结果，接受或退回。</w:t>
      </w:r>
    </w:p>
    <w:p>
      <w:r>
        <w:t>本讲的目标是形成两个关联成果：FlowERP 的取消行为修复，以及可复用的任务生成与执行衔接能力。是否已经完成，应由个人候选、真实执行和复验决定；学生还要解释分诊与范围取舍，不能只展示生成的任务文件。</w:t>
      </w:r>
    </w:p>
    <w:p>
      <w:r>
        <w:rPr>
          <w:b w:val="0"/>
          <w:i w:val="0"/>
        </w:rPr>
        <w:t>这也是 FDE 的现场、交付、能力三循环：现场取消问题提出要求，产品修复接受反馈，重复发生的任务组织工作沉淀为工作台能力。实际使用效果仍应回到原入口确认。</w:t>
      </w:r>
    </w:p>
    <w:p>
      <w:pPr>
        <w:pStyle w:val="Heading1"/>
      </w:pPr>
      <w:r>
        <w:rPr>
          <w:b/>
          <w:color w:val="000000"/>
        </w:rPr>
        <w:t>7 个人实践与迁移</w:t>
      </w:r>
    </w:p>
    <w:p>
      <w:pPr>
        <w:keepNext/>
      </w:pPr>
      <w:r>
        <w:rPr>
          <w:b w:val="0"/>
          <w:i w:val="0"/>
        </w:rPr>
        <w:t>交付材料跟着这条主线保存即可：</w:t>
      </w:r>
    </w:p>
    <w:p>
      <w:pPr>
        <w:ind w:left="227" w:hanging="113"/>
      </w:pPr>
      <w:r>
        <w:t xml:space="preserve">• </w:t>
      </w:r>
      <w:r>
        <w:rPr>
          <w:b w:val="0"/>
          <w:i w:val="0"/>
        </w:rPr>
        <w:t>原始失败与候选：这次修复针对什么版本。</w:t>
      </w:r>
    </w:p>
    <w:p>
      <w:pPr>
        <w:ind w:left="227" w:hanging="113"/>
      </w:pPr>
      <w:r>
        <w:t xml:space="preserve">• </w:t>
      </w:r>
      <w:r>
        <w:rPr>
          <w:b w:val="0"/>
          <w:i w:val="0"/>
        </w:rPr>
        <w:t>分诊决定：为什么合并、拆分或先调查。</w:t>
      </w:r>
    </w:p>
    <w:p>
      <w:pPr>
        <w:ind w:left="227" w:hanging="113"/>
      </w:pPr>
      <w:r>
        <w:t xml:space="preserve">• </w:t>
      </w:r>
      <w:r>
        <w:rPr>
          <w:b w:val="0"/>
          <w:i w:val="0"/>
        </w:rPr>
        <w:t>工作台改动与 Repair Task：新增了什么能力，怎样生成本次任务。</w:t>
      </w:r>
    </w:p>
    <w:p>
      <w:pPr>
        <w:ind w:left="227" w:hanging="113"/>
      </w:pPr>
      <w:r>
        <w:t xml:space="preserve">• </w:t>
      </w:r>
      <w:r>
        <w:rPr>
          <w:b w:val="0"/>
          <w:i w:val="0"/>
        </w:rPr>
        <w:t>Codex 执行与 Diff：实际修改是否在范围内。</w:t>
      </w:r>
    </w:p>
    <w:p>
      <w:pPr>
        <w:ind w:left="227" w:hanging="113"/>
      </w:pPr>
      <w:r>
        <w:t xml:space="preserve">• </w:t>
      </w:r>
      <w:r>
        <w:rPr>
          <w:b w:val="0"/>
          <w:i w:val="0"/>
        </w:rPr>
        <w:t>V0、V1 结果和负责人决定：本轮恢复了什么，还剩什么。</w:t>
      </w:r>
    </w:p>
    <w:p>
      <w:r>
        <w:rPr>
          <w:b w:val="0"/>
          <w:i w:val="0"/>
        </w:rPr>
        <w:t>课后请同伴换一份失败报告，追问你的映射器能否继续使用、哪些业务目标和范围必须重新确认。保留首次判断、同伴意见及本人修订，这能说明你理解了可迁移的方法。没有真实 Codex 执行时，就把进度记为“完成任务生成，执行待完成”，不把教师材料写成个人交付。</w:t>
      </w:r>
    </w:p>
    <w:p>
      <w:pPr>
        <w:pStyle w:val="Heading2"/>
      </w:pPr>
      <w:r>
        <w:rPr>
          <w:b/>
          <w:color w:val="000000"/>
        </w:rPr>
        <w:t>7.1 下一讲：让一轮改进可以继续</w:t>
      </w:r>
    </w:p>
    <w:p>
      <w:r>
        <w:rPr>
          <w:b w:val="0"/>
          <w:i w:val="0"/>
        </w:rPr>
        <w:t>如果 V1 仍未恢复，是否组织下一轮？如果 V2 反而退步，怎样保留之前较好的版本？达到多少轮、用了多少资源以后应该停止？</w:t>
      </w:r>
    </w:p>
    <w:p>
      <w:r>
        <w:rPr>
          <w:b w:val="0"/>
          <w:i w:val="0"/>
        </w:rPr>
        <w:t>L10 将接续这些问题，建立有停止条件的修复 Loop。L09 先把一次任务交接和修改做完整，L10 再比较多轮候选、保存尝试记忆和决定何时结束。</w:t>
      </w:r>
    </w:p>
    <w:p>
      <w:pPr>
        <w:pStyle w:val="Heading2"/>
      </w:pPr>
      <w:r>
        <w:rPr>
          <w:b/>
          <w:color w:val="000000"/>
        </w:rPr>
        <w:t>7.2 思考与判断提示</w:t>
      </w:r>
    </w:p>
    <w:p>
      <w:pPr>
        <w:ind w:left="227" w:hanging="113"/>
      </w:pPr>
      <w:r>
        <w:t xml:space="preserve">1. </w:t>
      </w:r>
      <w:r>
        <w:rPr>
          <w:b w:val="0"/>
          <w:i w:val="0"/>
        </w:rPr>
        <w:t>三个失败为何可以先合并调查？看它们实际停在哪里及是否存在共同调用路径，不能只按用例数量分派。</w:t>
      </w:r>
    </w:p>
    <w:p>
      <w:pPr>
        <w:ind w:left="227" w:hanging="113"/>
      </w:pPr>
      <w:r>
        <w:t xml:space="preserve">2. </w:t>
      </w:r>
      <w:r>
        <w:rPr>
          <w:b w:val="0"/>
          <w:i w:val="0"/>
        </w:rPr>
        <w:t>映射器建设与产品修复为何分开？两者修改对象和授权范围不同，先建设组织能力，再用它处理产品任务。</w:t>
      </w:r>
    </w:p>
    <w:p>
      <w:pPr>
        <w:ind w:left="227" w:hanging="113"/>
      </w:pPr>
      <w:r>
        <w:t xml:space="preserve">3. </w:t>
      </w:r>
      <w:r>
        <w:rPr>
          <w:b w:val="0"/>
          <w:i w:val="0"/>
        </w:rPr>
        <w:t>什么信息使草案变成可执行任务？实际候选、具体写集、可运行命令和对应范围确认。</w:t>
      </w:r>
    </w:p>
    <w:p>
      <w:pPr>
        <w:ind w:left="227" w:hanging="113"/>
      </w:pPr>
      <w:r>
        <w:t xml:space="preserve">4. </w:t>
      </w:r>
      <w:r>
        <w:rPr>
          <w:b w:val="0"/>
          <w:i w:val="0"/>
        </w:rPr>
        <w:t>Codex 需要越界时交回什么？新发现、必要文件、影响说明和当前候选状态。</w:t>
      </w:r>
    </w:p>
    <w:p>
      <w:pPr>
        <w:ind w:left="227" w:hanging="113"/>
      </w:pPr>
      <w:r>
        <w:t xml:space="preserve">5. </w:t>
      </w:r>
      <w:r>
        <w:rPr>
          <w:b w:val="0"/>
          <w:i w:val="0"/>
        </w:rPr>
        <w:t>本轮失败还有什么价值？原始失败、实际尝试和新反馈为下一轮提供依据，避免无记录地重复。</w:t>
      </w:r>
    </w:p>
    <w:p>
      <w:pPr>
        <w:ind w:left="227" w:hanging="113"/>
      </w:pPr>
      <w:r>
        <w:t xml:space="preserve">6. </w:t>
      </w:r>
      <w:r>
        <w:rPr>
          <w:b w:val="0"/>
          <w:i w:val="0"/>
        </w:rPr>
        <w:t>AI4AI 在本讲的产物是什么？学生借助 Codex 建成能够组织后续 Codex 工作的任务生成与执行衔接能力。</w:t>
      </w:r>
    </w:p>
    <w:p>
      <w:pPr>
        <w:pStyle w:val="Heading2"/>
      </w:pPr>
      <w:r>
        <w:rPr>
          <w:b/>
          <w:color w:val="000000"/>
        </w:rPr>
        <w:t>7.3 离开这一讲之前</w:t>
      </w:r>
    </w:p>
    <w:p>
      <w:r>
        <w:rPr>
          <w:b w:val="0"/>
          <w:i w:val="0"/>
        </w:rPr>
        <w:t>这一轮结束时，林舟向陈珂交代修改范围、原命令的复验结果和剩余问题。取消问题即使修好，也没有替后续发货作保证。下一讲遇到发货状态修复仍未通过时，他要把这次返工方法接成有停止条件的循环。</w:t>
      </w:r>
    </w:p>
    <w:p>
      <w:pPr>
        <w:pStyle w:val="Heading2"/>
      </w:pPr>
      <w:r>
        <w:rPr>
          <w:b/>
          <w:color w:val="000000"/>
        </w:rPr>
        <w:t>配套材料</w:t>
      </w:r>
    </w:p>
    <w:p>
      <w:r>
        <w:t>行动卡、个人提交模板和已有课件可用于查阅实验材料。配套材料可能采用不同的组织与分页；本次阅读以讲义的五阶段主线、实际候选和上位合同为准。</w:t>
      </w:r>
    </w:p>
    <w:p>
      <w:pPr>
        <w:pStyle w:val="Heading1"/>
      </w:pPr>
      <w:r>
        <w:rPr>
          <w:b/>
          <w:color w:val="000000"/>
        </w:rPr>
        <w:t>附录 A：本讲课程大纲合同</w:t>
      </w:r>
    </w:p>
    <w:p>
      <w:r>
        <w:rPr>
          <w:b w:val="0"/>
          <w:i w:val="0"/>
        </w:rPr>
        <w:t>本讲对应 CLO-4：受控返工。以下四项保持上位课程合同原文。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核心内容</w:t>
      </w:r>
      <w:r>
        <w:rPr>
          <w:b w:val="0"/>
          <w:i w:val="0"/>
        </w:rPr>
        <w:t>：从失败证据提取范围、复现命令、目标状态和禁止变更。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演示结果</w:t>
      </w:r>
      <w:r>
        <w:rPr>
          <w:b w:val="0"/>
          <w:i w:val="0"/>
        </w:rPr>
        <w:t>：Harness 失败报告生成一个只针对失败项的修复任务。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课内增量</w:t>
      </w:r>
      <w:r>
        <w:rPr>
          <w:b w:val="0"/>
          <w:i w:val="0"/>
        </w:rPr>
        <w:t>：实现失败报告到修复任务的映射器。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通过标准</w:t>
      </w:r>
      <w:r>
        <w:rPr>
          <w:b w:val="0"/>
          <w:i w:val="0"/>
        </w:rPr>
        <w:t>：任务包含复现步骤和验收命令；不把观察级告警误判为阻断任务。</w:t>
      </w:r>
    </w:p>
    <w:p>
      <w:pPr>
        <w:pStyle w:val="Heading1"/>
      </w:pPr>
      <w:r>
        <w:rPr>
          <w:b/>
          <w:color w:val="000000"/>
        </w:rPr>
        <w:t>附录 B 一手来源与材料边界</w:t>
      </w:r>
    </w:p>
    <w:p>
      <w:pPr>
        <w:keepNext/>
      </w:pPr>
      <w:r>
        <w:rPr>
          <w:b w:val="0"/>
          <w:i w:val="0"/>
        </w:rPr>
        <w:t>本轮核对的实现与材料：</w:t>
      </w:r>
    </w:p>
    <w:p>
      <w:pPr>
        <w:ind w:left="227" w:hanging="113"/>
      </w:pPr>
      <w:r>
        <w:t xml:space="preserve">• </w:t>
      </w:r>
      <w:r>
        <w:rPr>
          <w:b w:val="0"/>
          <w:i w:val="0"/>
        </w:rPr>
        <w:t xml:space="preserve">本仓库 </w:t>
      </w:r>
      <w:r>
        <w:rPr>
          <w:rFonts w:ascii="Consolas" w:hAnsi="Consolas"/>
          <w:b w:val="0"/>
          <w:i w:val="0"/>
          <w:sz w:val="18"/>
        </w:rPr>
        <w:t>agent/repair.py</w:t>
      </w:r>
      <w:r>
        <w:rPr>
          <w:b w:val="0"/>
          <w:i w:val="0"/>
        </w:rPr>
        <w:t>：参考映射器当前只提取基础字段，新增候选、文件范围和实际命令属于建设内容。</w:t>
      </w:r>
    </w:p>
    <w:p>
      <w:pPr>
        <w:ind w:left="227" w:hanging="113"/>
      </w:pPr>
      <w:r>
        <w:t xml:space="preserve">• </w:t>
      </w:r>
      <w:r>
        <w:rPr>
          <w:rFonts w:ascii="Consolas" w:hAnsi="Consolas"/>
          <w:b w:val="0"/>
          <w:i w:val="0"/>
          <w:sz w:val="18"/>
        </w:rPr>
        <w:t>assets/latest/candidate-reviewed-task.json</w:t>
      </w:r>
      <w:r>
        <w:rPr>
          <w:b w:val="0"/>
          <w:i w:val="0"/>
        </w:rPr>
        <w:t>：教师补齐后的任务示例，标明候选、范围和命令。</w:t>
      </w:r>
    </w:p>
    <w:p>
      <w:pPr>
        <w:ind w:left="227" w:hanging="113"/>
      </w:pPr>
      <w:r>
        <w:t xml:space="preserve">• </w:t>
      </w:r>
      <w:r>
        <w:rPr>
          <w:rFonts w:ascii="Consolas" w:hAnsi="Consolas"/>
          <w:b w:val="0"/>
          <w:i w:val="0"/>
          <w:sz w:val="18"/>
        </w:rPr>
        <w:t>assets/latest/candidate-repair.diff</w:t>
      </w:r>
      <w:r>
        <w:rPr>
          <w:b w:val="0"/>
          <w:i w:val="0"/>
        </w:rPr>
        <w:t xml:space="preserve"> 与候选红绿报告：教师注入并手工恢复的参考记录。</w:t>
      </w:r>
    </w:p>
    <w:p>
      <w:pPr>
        <w:ind w:left="227" w:hanging="113"/>
      </w:pPr>
      <w:r>
        <w:t xml:space="preserve">• </w:t>
      </w:r>
      <w:r>
        <w:rPr>
          <w:b w:val="0"/>
          <w:i w:val="0"/>
        </w:rPr>
        <w:t>GEPA，arXiv:2507.19457：反馈反思与提示词候选改进的相关研究。本讲借鉴反馈指导下一次行动的思想，没有实现该优化算法或模型训练。</w:t>
      </w:r>
    </w:p>
    <w:p>
      <w:r>
        <w:rPr>
          <w:b w:val="0"/>
          <w:i w:val="0"/>
        </w:rPr>
        <w:t>参考实验支持对工作过程的解释。学生版映射器、执行衔接和真实 Codex 产品修复应分别留下自己的结果。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L09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88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spacing w:after="120" w:line="288" w:lineRule="auto"/>
      <w:ind w:left="113" w:right="113"/>
    </w:pPr>
    <w:rPr>
      <w:rFonts w:ascii="Microsoft YaHei" w:hAnsi="Microsoft YaHei" w:eastAsia="Microsoft YaHei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../&#35762;&#20041;&#38405;&#35835;&#23548;&#33322;.md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L09｜把失败报告翻译成修复任务</dc:title>
  <dc:subject>Codex AI 工程交付行动营 阅读讲义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