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New York, le 11/07/2019</w:t>
      </w:r>
    </w:p>
    <w:p>
      <w:pPr>
        <w:pStyle w:val="Heading3"/>
      </w:pPr>
      <w:bookmarkStart w:id="20" w:name="auteurs"/>
      <w:r>
        <w:t xml:space="preserve">Auteurs :</w:t>
      </w:r>
      <w:bookmarkEnd w:id="20"/>
    </w:p>
    <w:p>
      <w:pPr>
        <w:pStyle w:val="Compact"/>
        <w:numPr>
          <w:numId w:val="1001"/>
          <w:ilvl w:val="0"/>
        </w:numPr>
      </w:pPr>
      <w:r>
        <w:t xml:space="preserve">Miles Davis</w:t>
      </w:r>
    </w:p>
    <w:p>
      <w:pPr>
        <w:pStyle w:val="Compact"/>
        <w:numPr>
          <w:numId w:val="1001"/>
          <w:ilvl w:val="0"/>
        </w:numPr>
      </w:pPr>
      <w:r>
        <w:t xml:space="preserve">John Coltrane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2019-07-12T11:07:38Z</dcterms:created>
  <dcterms:modified xsi:type="dcterms:W3CDTF">2019-07-12T11:07:38Z</dcterms:modified>
</cp:coreProperties>
</file>