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QueensCAMP三序列七种退化下的Top-7与Gray鲁棒性评估</w:t>
      </w:r>
    </w:p>
    <w:p>
      <w:pPr>
        <w:pStyle w:val="Subtitle"/>
      </w:pPr>
      <w:r>
        <w:rPr>
          <w:rFonts w:hint="eastAsia"/>
        </w:rPr>
        <w:t xml:space="preserve">21个退化数据集</w:t>
      </w:r>
      <w:r>
        <w:t xml:space="preserve"> × </w:t>
      </w:r>
      <w:r>
        <w:rPr>
          <w:rFonts w:hint="eastAsia"/>
        </w:rPr>
        <w:t xml:space="preserve">8个配置</w:t>
      </w:r>
      <w:r>
        <w:t xml:space="preserve"> × </w:t>
      </w:r>
      <w:r>
        <w:rPr>
          <w:rFonts w:hint="eastAsia"/>
        </w:rPr>
        <w:t xml:space="preserve">3次重复（504次完整运行）</w:t>
      </w:r>
    </w:p>
    <w:p>
      <w:pPr>
        <w:pStyle w:val="Author"/>
      </w:pPr>
      <w:r>
        <w:t xml:space="preserve">MSc Project </w:t>
      </w:r>
      <w:r>
        <w:rPr>
          <w:rFonts w:hint="eastAsia"/>
        </w:rPr>
        <w:t xml:space="preserve">阶段性汇报材料</w:t>
      </w:r>
    </w:p>
    <w:p>
      <w:pPr>
        <w:pStyle w:val="Date"/>
      </w:pPr>
      <w:r>
        <w:rPr>
          <w:rFonts w:hint="eastAsia"/>
        </w:rPr>
        <w:t xml:space="preserve">2026年8月13日</w:t>
      </w:r>
    </w:p>
    <w:bookmarkStart w:id="9" w:name="queenscamp三序列七种退化下的top-7与gray鲁棒性评估"/>
    <w:p>
      <w:pPr>
        <w:pStyle w:val="Heading1"/>
      </w:pPr>
      <w:r>
        <w:rPr>
          <w:rFonts w:hint="eastAsia"/>
        </w:rPr>
        <w:t xml:space="preserve">QueensCAMP三序列七种退化下的Top-7与Gray鲁棒性评估</w:t>
      </w:r>
    </w:p>
    <w:p>
      <w:pPr>
        <w:pStyle w:val="FirstParagraph"/>
      </w:pPr>
      <w:r>
        <w:rPr>
          <w:rFonts w:hint="eastAsia"/>
          <w:i/>
          <w:iCs/>
        </w:rPr>
        <w:t xml:space="preserve">21个退化数据集</w:t>
      </w:r>
      <w:r>
        <w:rPr>
          <w:i/>
          <w:iCs/>
        </w:rPr>
        <w:t xml:space="preserve"> × </w:t>
      </w:r>
      <w:r>
        <w:rPr>
          <w:rFonts w:hint="eastAsia"/>
          <w:i/>
          <w:iCs/>
        </w:rPr>
        <w:t xml:space="preserve">8个配置</w:t>
      </w:r>
      <w:r>
        <w:rPr>
          <w:i/>
          <w:iCs/>
        </w:rPr>
        <w:t xml:space="preserve"> × </w:t>
      </w:r>
      <w:r>
        <w:rPr>
          <w:rFonts w:hint="eastAsia"/>
          <w:i/>
          <w:iCs/>
        </w:rPr>
        <w:t xml:space="preserve">3次重复（504次完整运行）</w:t>
      </w:r>
      <w:r>
        <w:br/>
      </w:r>
      <w:r>
        <w:t xml:space="preserve">MSc Project </w:t>
      </w:r>
      <w:r>
        <w:rPr>
          <w:rFonts w:hint="eastAsia"/>
        </w:rPr>
        <w:t xml:space="preserve">阶段性汇报材料</w:t>
      </w:r>
      <w:r>
        <w:t xml:space="preserve"> · </w:t>
      </w:r>
      <w:r>
        <w:rPr>
          <w:rFonts w:hint="eastAsia"/>
        </w:rPr>
        <w:t xml:space="preserve">2026年8月13日</w:t>
      </w:r>
    </w:p>
    <w:bookmarkEnd w:id="9"/>
    <w:bookmarkStart w:id="10" w:name="执行摘要"/>
    <w:p>
      <w:pPr>
        <w:pStyle w:val="Heading1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本报告合并昨日完成的fr1/desk七种QueensCAMP退化实验，与今日完成的fr2/desk、fr3/long_office_household实验。评估对象为前期fr1</w:t>
      </w:r>
      <w:r>
        <w:t xml:space="preserve"> </w:t>
      </w:r>
      <w:r>
        <w:rPr>
          <w:rFonts w:hint="eastAsia"/>
        </w:rPr>
        <w:t xml:space="preserve">lightswitch筛选出的七个CNN配置（其中</w:t>
      </w:r>
      <w:r>
        <w:rPr>
          <w:rStyle w:val="VerbatimChar"/>
        </w:rPr>
        <w:t xml:space="preserve">[5,29,40,52]</w:t>
      </w:r>
      <w:r>
        <w:rPr>
          <w:rFonts w:hint="eastAsia"/>
        </w:rPr>
        <w:t xml:space="preserve">为历史四通道CNN</w:t>
      </w:r>
      <w:r>
        <w:t xml:space="preserve"> </w:t>
      </w:r>
      <w:r>
        <w:rPr>
          <w:rFonts w:hint="eastAsia"/>
        </w:rPr>
        <w:t xml:space="preserve">baseline）以及gray</w:t>
      </w:r>
      <w:r>
        <w:t xml:space="preserve"> photometric </w:t>
      </w:r>
      <w:r>
        <w:rPr>
          <w:rFonts w:hint="eastAsia"/>
        </w:rPr>
        <w:t xml:space="preserve">control。三条基础序列各有七种退化；每个数据集/配置独立重复三次，共504次。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所有504/504次均PASS。</w:t>
      </w:r>
      <w:r>
        <w:t xml:space="preserve"> </w:t>
      </w:r>
      <w:r>
        <w:rPr>
          <w:rFonts w:hint="eastAsia"/>
        </w:rPr>
        <w:t xml:space="preserve">21个“数据集×配置”单元均为3/3</w:t>
      </w:r>
      <w:r>
        <w:t xml:space="preserve"> </w:t>
      </w:r>
      <w:r>
        <w:rPr>
          <w:rFonts w:hint="eastAsia"/>
        </w:rPr>
        <w:t xml:space="preserve">PASS；161/168个单元三次主ATE完全相同，另7个单元有很小的波动（最大std</w:t>
      </w:r>
      <w:r>
        <w:t xml:space="preserve"> = 0.085 </w:t>
      </w:r>
      <w:r>
        <w:rPr>
          <w:rFonts w:hint="eastAsia"/>
        </w:rPr>
        <w:t xml:space="preserve">cm）。本批没有观察到可用failure-rate区分的鲁棒性差异。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gray </w:t>
      </w:r>
      <w:r>
        <w:rPr>
          <w:rFonts w:hint="eastAsia"/>
          <w:b/>
          <w:bCs/>
        </w:rPr>
        <w:t xml:space="preserve">control在21个退化数据集中的13个取得最低ATE，19/21优于历史CNN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baseline，跨21数据集ATE比值几何均值为0.7715。</w:t>
      </w:r>
      <w:r>
        <w:t xml:space="preserve"> </w:t>
      </w:r>
      <w:r>
        <w:rPr>
          <w:rFonts w:hint="eastAsia"/>
        </w:rPr>
        <w:t xml:space="preserve">这是一项重要对照发现，但gray并非待选的CNN通道组合；不能把它直接转译为‘不需要CNN’的结论。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仅看CNN时，</w:t>
      </w:r>
      <w:r>
        <w:rPr>
          <w:rStyle w:val="VerbatimChar"/>
          <w:b/>
          <w:bCs/>
        </w:rPr>
        <w:t xml:space="preserve">[5,6,15,35]</w:t>
      </w:r>
      <w:r>
        <w:rPr>
          <w:rFonts w:hint="eastAsia"/>
          <w:b/>
          <w:bCs/>
        </w:rPr>
        <w:t xml:space="preserve">的综合相对误差最低</w:t>
      </w:r>
      <w:r>
        <w:rPr>
          <w:rFonts w:hint="eastAsia"/>
        </w:rPr>
        <w:t xml:space="preserve">（几何均值比值0.8885，12/21优于历史CNN）。但最优CNN依赖基础序列和退化类型，未出现一个CNN在21种条件下都最优。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跨序列迁移是非均匀的。</w:t>
      </w:r>
      <w:r>
        <w:t xml:space="preserve"> 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在fr1/fr2表现强（比值0.8342/0.8127），在fr3则略劣于baseline（1.0347）；</w:t>
      </w:r>
      <w:r>
        <w:rPr>
          <w:rStyle w:val="VerbatimChar"/>
        </w:rPr>
        <w:t xml:space="preserve">[1,26,30,40]</w:t>
      </w:r>
      <w:r>
        <w:rPr>
          <w:rFonts w:hint="eastAsia"/>
        </w:rPr>
        <w:t xml:space="preserve">则相反，在fr3最强CNN（0.8596）。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因为三条基础序列的轨迹长度、场景和绝对ATE尺度不同，跨序列结论只使用每个数据集内相对历史CNN</w:t>
      </w:r>
      <w:r>
        <w:t xml:space="preserve"> </w:t>
      </w:r>
      <w:r>
        <w:rPr>
          <w:rFonts w:hint="eastAsia"/>
        </w:rPr>
        <w:t xml:space="preserve">baseline的ATE比值，不直接平均原始ATE。</w:t>
      </w:r>
    </w:p>
    <w:bookmarkEnd w:id="10"/>
    <w:bookmarkStart w:id="13" w:name="实验目的与设置"/>
    <w:p>
      <w:pPr>
        <w:pStyle w:val="Heading1"/>
      </w:pPr>
      <w:r>
        <w:t xml:space="preserve">1. </w:t>
      </w:r>
      <w:r>
        <w:rPr>
          <w:rFonts w:hint="eastAsia"/>
        </w:rPr>
        <w:t xml:space="preserve">实验目的与设置</w:t>
      </w:r>
    </w:p>
    <w:bookmarkStart w:id="11" w:name="目的"/>
    <w:p>
      <w:pPr>
        <w:pStyle w:val="Heading2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检验lightswitch搜索阶段保留下来的CNN通道组合，在不同基础场景和多种合成图像退化下是否能保持精度；并以历史CNN和gray两类对照辨析收益来自于通道组合还是当前固定RGB-D</w:t>
      </w:r>
      <w:r>
        <w:t xml:space="preserve"> </w:t>
      </w:r>
      <w:r>
        <w:rPr>
          <w:rFonts w:hint="eastAsia"/>
        </w:rPr>
        <w:t xml:space="preserve">tracking/mapping设置。</w:t>
      </w:r>
    </w:p>
    <w:bookmarkEnd w:id="11"/>
    <w:bookmarkStart w:id="12" w:name="实验协议"/>
    <w:p>
      <w:pPr>
        <w:pStyle w:val="Heading2"/>
      </w:pPr>
      <w:r>
        <w:t xml:space="preserve">1.2 </w:t>
      </w:r>
      <w:r>
        <w:rPr>
          <w:rFonts w:hint="eastAsia"/>
        </w:rPr>
        <w:t xml:space="preserve">实验协议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基础序列</w:t>
            </w:r>
          </w:p>
        </w:tc>
        <w:tc>
          <w:tcPr/>
          <w:p>
            <w:pPr>
              <w:pStyle w:val="Compact"/>
            </w:pPr>
            <w:r>
              <w:t xml:space="preserve">TUM </w:t>
            </w:r>
            <w:r>
              <w:rPr>
                <w:rFonts w:hint="eastAsia"/>
              </w:rPr>
              <w:t xml:space="preserve">fr1/desk、fr2/desk、fr3/long_office_household；每条各有7个退化版本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退化类型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blur、condensation、dirt、mixed_story_v1、overexposure、wet、underexposure；同一基础序列内保持RGB/depth/GT与时间索引可用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数据集规模</w:t>
            </w:r>
          </w:p>
        </w:tc>
        <w:tc>
          <w:tcPr/>
          <w:p>
            <w:pPr>
              <w:pStyle w:val="Compact"/>
            </w:pPr>
            <w:r>
              <w:t xml:space="preserve">fr1: 573 matched </w:t>
            </w:r>
            <w:r>
              <w:rPr>
                <w:rFonts w:hint="eastAsia"/>
              </w:rPr>
              <w:t xml:space="preserve">RGB帧；fr2:</w:t>
            </w:r>
            <w:r>
              <w:t xml:space="preserve"> </w:t>
            </w:r>
            <w:r>
              <w:rPr>
                <w:rFonts w:hint="eastAsia"/>
              </w:rPr>
              <w:t xml:space="preserve">2893；fr3:</w:t>
            </w:r>
            <w:r>
              <w:t xml:space="preserve"> </w:t>
            </w:r>
            <w:r>
              <w:rPr>
                <w:rFonts w:hint="eastAsia"/>
              </w:rPr>
              <w:t xml:space="preserve">2488（索引条目数）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6个搜索产生的Top候选</w:t>
            </w:r>
            <w:r>
              <w:t xml:space="preserve"> + </w:t>
            </w:r>
            <w:r>
              <w:rPr>
                <w:rFonts w:hint="eastAsia"/>
              </w:rPr>
              <w:t xml:space="preserve">历史CNN</w:t>
            </w:r>
            <w:r>
              <w:t xml:space="preserve"> </w:t>
            </w:r>
            <w:r>
              <w:rPr>
                <w:rStyle w:val="VerbatimChar"/>
              </w:rPr>
              <w:t xml:space="preserve">[5,29,40,52]</w:t>
            </w:r>
            <w:r>
              <w:t xml:space="preserve"> </w:t>
            </w:r>
            <w:r>
              <w:t xml:space="preserve">+ gray </w:t>
            </w:r>
            <w:r>
              <w:rPr>
                <w:rFonts w:hint="eastAsia"/>
              </w:rPr>
              <w:t xml:space="preserve">control，共8个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重复/规模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每个数据集×配置3次；21</w:t>
            </w:r>
            <w:r>
              <w:t xml:space="preserve"> × 8 × 3 = </w:t>
            </w:r>
            <w:r>
              <w:rPr>
                <w:rFonts w:hint="eastAsia"/>
              </w:rPr>
              <w:t xml:space="preserve">504次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 / 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tracking使用gray或指定Conv1四通道CNN；mapping固定gray；使用配对sensor</w:t>
            </w:r>
            <w:r>
              <w:t xml:space="preserve"> </w:t>
            </w:r>
            <w:r>
              <w:rPr>
                <w:rFonts w:hint="eastAsia"/>
              </w:rPr>
              <w:t xml:space="preserve">depth，ground-truth仅用于运行后评估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历史可比的keyframe</w:t>
            </w:r>
            <w:r>
              <w:t xml:space="preserve"> </w:t>
            </w:r>
            <w:r>
              <w:rPr>
                <w:rStyle w:val="VerbatimChar"/>
              </w:rPr>
              <w:t xml:space="preserve">evo_ape tum --align --correct_scale</w:t>
            </w:r>
            <w:r>
              <w:t xml:space="preserve"> </w:t>
            </w:r>
            <w:r>
              <w:t xml:space="preserve">ATE </w:t>
            </w:r>
            <w:r>
              <w:rPr>
                <w:rFonts w:hint="eastAsia"/>
              </w:rPr>
              <w:t xml:space="preserve">mean（cm，越低越好）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  <w:tc>
          <w:tcPr/>
          <w:p>
            <w:pPr>
              <w:pStyle w:val="Compact"/>
            </w:pPr>
            <w:r>
              <w:t xml:space="preserve">keyframe </w:t>
            </w:r>
            <w:r>
              <w:rPr>
                <w:rFonts w:hint="eastAsia"/>
              </w:rPr>
              <w:t xml:space="preserve">RPE、全帧metric-scale</w:t>
            </w:r>
            <w:r>
              <w:t xml:space="preserve"> SE(3) </w:t>
            </w:r>
            <w:r>
              <w:rPr>
                <w:rFonts w:hint="eastAsia"/>
              </w:rPr>
              <w:t xml:space="preserve">ATE/RPE、coverage、轨迹与运行日志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完成门槛</w:t>
            </w:r>
          </w:p>
        </w:tc>
        <w:tc>
          <w:tcPr/>
          <w:p>
            <w:pPr>
              <w:pStyle w:val="Compact"/>
            </w:pPr>
            <w:r>
              <w:t xml:space="preserve">coverage ≥ </w:t>
            </w:r>
            <w:r>
              <w:rPr>
                <w:rFonts w:hint="eastAsia"/>
              </w:rPr>
              <w:t xml:space="preserve">90%、末位姿距序列末帧≤0.10</w:t>
            </w:r>
            <w:r>
              <w:t xml:space="preserve"> </w:t>
            </w:r>
            <w:r>
              <w:rPr>
                <w:rFonts w:hint="eastAsia"/>
              </w:rPr>
              <w:t xml:space="preserve">s、单次timeout</w:t>
            </w:r>
            <w:r>
              <w:t xml:space="preserve"> = 500 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ATE经过全局Sim(3)</w:t>
      </w:r>
      <w:r>
        <w:t xml:space="preserve"> </w:t>
      </w:r>
      <w:r>
        <w:rPr>
          <w:rFonts w:hint="eastAsia"/>
        </w:rPr>
        <w:t xml:space="preserve">alignment和scale</w:t>
      </w:r>
      <w:r>
        <w:t xml:space="preserve"> </w:t>
      </w:r>
      <w:r>
        <w:rPr>
          <w:rFonts w:hint="eastAsia"/>
        </w:rPr>
        <w:t xml:space="preserve">correction，适于沿用既有full-sequence历史口径。它不等价于局部轨迹完全平滑，故RPE作为诊断指标保留。</w:t>
      </w:r>
    </w:p>
    <w:bookmarkEnd w:id="12"/>
    <w:bookmarkEnd w:id="13"/>
    <w:bookmarkStart w:id="14" w:name="数据完成度与重复性"/>
    <w:p>
      <w:pPr>
        <w:pStyle w:val="Heading1"/>
      </w:pPr>
      <w:r>
        <w:t xml:space="preserve">2. </w:t>
      </w:r>
      <w:r>
        <w:rPr>
          <w:rFonts w:hint="eastAsia"/>
        </w:rPr>
        <w:t xml:space="preserve">数据完成度与重复性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基础序列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退化数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配置数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重复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计划运行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3/3单元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fr1/desk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fr2/desk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fr3/long_office_household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168/168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161/168个单元的三次主ATE标准差为0.0000</w:t>
      </w:r>
      <w:r>
        <w:t xml:space="preserve"> </w:t>
      </w:r>
      <w:r>
        <w:rPr>
          <w:rFonts w:hint="eastAsia"/>
        </w:rPr>
        <w:t xml:space="preserve">cm；其余7个单元均来自fr2/fr3，最大std仅0.085</w:t>
      </w:r>
      <w:r>
        <w:t xml:space="preserve"> </w:t>
      </w:r>
      <w:r>
        <w:rPr>
          <w:rFonts w:hint="eastAsia"/>
        </w:rPr>
        <w:t xml:space="preserve">cm。因而结果高度可复现，三次重复确认了流程没有隐藏的随机失败；但它们仍不能估计换机器、换场景时的不确定性。</w:t>
      </w:r>
    </w:p>
    <w:bookmarkEnd w:id="14"/>
    <w:bookmarkStart w:id="15" w:name="每个退化数据集的最优配置"/>
    <w:p>
      <w:pPr>
        <w:pStyle w:val="Heading1"/>
      </w:pPr>
      <w:r>
        <w:t xml:space="preserve">3. </w:t>
      </w:r>
      <w:r>
        <w:rPr>
          <w:rFonts w:hint="eastAsia"/>
        </w:rPr>
        <w:t xml:space="preserve">每个退化数据集的最优配置</w:t>
      </w:r>
    </w:p>
    <w:p>
      <w:pPr>
        <w:pStyle w:val="FirstParagraph"/>
      </w:pPr>
      <w:r>
        <w:rPr>
          <w:rFonts w:hint="eastAsia"/>
        </w:rPr>
        <w:t xml:space="preserve">最优规则先比较PASS次数，再比较主ATE。由于所有单元均为3/3</w:t>
      </w:r>
      <w:r>
        <w:t xml:space="preserve"> </w:t>
      </w:r>
      <w:r>
        <w:rPr>
          <w:rFonts w:hint="eastAsia"/>
        </w:rPr>
        <w:t xml:space="preserve">PASS，以下结果由ATE</w:t>
      </w:r>
      <w:r>
        <w:t xml:space="preserve"> </w:t>
      </w:r>
      <w:r>
        <w:rPr>
          <w:rFonts w:hint="eastAsia"/>
        </w:rPr>
        <w:t xml:space="preserve">mean决定；‘相对历史CNN’小于1表示改善。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848"/>
        <w:gridCol w:w="848"/>
        <w:gridCol w:w="1131"/>
        <w:gridCol w:w="1131"/>
        <w:gridCol w:w="84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最优配置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最优ATE/cm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历史CNN</w:t>
            </w:r>
            <w:r>
              <w:t xml:space="preserve"> ATE/cm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相对历史CNN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 RPE max/cm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Rot RPE max/deg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fr1/desk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改善23.6%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fr1/desk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改善42.7%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fr1/desk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fr1/desk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混合叙事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改善33.2%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fr1/desk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改善48.4%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fr1/desk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改善66.0%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fr1/desk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改善33.6%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fr2/desk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改善24.9%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fr2/desk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改善44.1%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fr2/desk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改善28.8%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fr2/desk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混合叙事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改善15.9%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fr2/desk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改善20.8%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fr2/desk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改善39.8%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fr2/desk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改善14.7%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fr3/long_office_household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改善23.7%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fr3/long_office_household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改善36.4%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fr3/long_office_household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改善14.9%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fr3/long_office_household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混合叙事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改善26.8%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fr3/long_office_household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改善34.4%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fr3/long_office_household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改善23.2%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fr3/long_office_household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改善17.0%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</w:tr>
    </w:tbl>
    <w:bookmarkEnd w:id="15"/>
    <w:bookmarkStart w:id="28" w:name="各配置在不同退化下的表现"/>
    <w:p>
      <w:pPr>
        <w:pStyle w:val="Heading1"/>
      </w:pPr>
      <w:r>
        <w:t xml:space="preserve">4. </w:t>
      </w:r>
      <w:r>
        <w:rPr>
          <w:rFonts w:hint="eastAsia"/>
        </w:rPr>
        <w:t xml:space="preserve">各配置在不同退化下的表现</w:t>
      </w:r>
    </w:p>
    <w:p>
      <w:pPr>
        <w:pStyle w:val="FirstParagraph"/>
      </w:pPr>
      <w:r>
        <w:rPr>
          <w:rFonts w:hint="eastAsia"/>
        </w:rPr>
        <w:t xml:space="preserve">以下三张大表均为主ATE</w:t>
      </w:r>
      <w:r>
        <w:t xml:space="preserve"> </w:t>
      </w:r>
      <w:r>
        <w:rPr>
          <w:rFonts w:hint="eastAsia"/>
        </w:rPr>
        <w:t xml:space="preserve">mean（cm）；每格是3次PASS运行的均值，全部单元均为3/3</w:t>
      </w:r>
      <w:r>
        <w:t xml:space="preserve"> </w:t>
      </w:r>
      <w:r>
        <w:rPr>
          <w:rFonts w:hint="eastAsia"/>
        </w:rPr>
        <w:t xml:space="preserve">PASS。161/168个单元的三次结果相同，剩余7个单元的主ATE</w:t>
      </w:r>
      <w:r>
        <w:t xml:space="preserve"> </w:t>
      </w:r>
      <w:r>
        <w:rPr>
          <w:rFonts w:hint="eastAsia"/>
        </w:rPr>
        <w:t xml:space="preserve">std均不超过0.085</w:t>
      </w:r>
      <w:r>
        <w:t xml:space="preserve"> </w:t>
      </w:r>
      <w:r>
        <w:rPr>
          <w:rFonts w:hint="eastAsia"/>
        </w:rPr>
        <w:t xml:space="preserve">cm；完整mean/std/min/max在原始汇总CSV中。</w:t>
      </w:r>
      <w:r>
        <w:rPr>
          <w:rFonts w:hint="eastAsia"/>
          <w:b/>
          <w:bCs/>
        </w:rPr>
        <w:t xml:space="preserve">粗体</w:t>
      </w:r>
      <w:r>
        <w:rPr>
          <w:rFonts w:hint="eastAsia"/>
        </w:rPr>
        <w:t xml:space="preserve">为同一基础序列、同一退化下最低ATE。不同基础序列的原始ATE不能直接横向平均。</w:t>
      </w:r>
    </w:p>
    <w:bookmarkStart w:id="19" w:name="tum-fr1desk"/>
    <w:p>
      <w:pPr>
        <w:pStyle w:val="Heading2"/>
      </w:pPr>
      <w:r>
        <w:t xml:space="preserve">4.1 TUM fr1/desk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模糊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冷凝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污渍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混合叙事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过曝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湿润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欠曝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7.417</w:t>
            </w:r>
          </w:p>
        </w:tc>
      </w:tr>
    </w:tbl>
    <w:p>
      <w:pPr>
        <w:pStyle w:val="CaptionedFigure"/>
      </w:pPr>
      <w:r>
        <w:drawing>
          <wp:inline>
            <wp:extent cx="5120640" cy="2550527"/>
            <wp:effectExtent b="0" l="0" r="0" t="0"/>
            <wp:docPr descr="TUM fr1/desk：ATE热力图；边框标记同列最优。" title="" id="17" name="Picture"/>
            <a:graphic>
              <a:graphicData uri="http://schemas.openxmlformats.org/drawingml/2006/picture">
                <pic:pic>
                  <pic:nvPicPr>
                    <pic:cNvPr descr="fr1_desk_ate_mean_heatmap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550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TUM </w:t>
      </w:r>
      <w:r>
        <w:rPr>
          <w:rFonts w:hint="eastAsia"/>
        </w:rPr>
        <w:t xml:space="preserve">fr1/desk：ATE热力图；边框标记同列最优。</w:t>
      </w:r>
    </w:p>
    <w:bookmarkEnd w:id="19"/>
    <w:bookmarkStart w:id="23" w:name="tum-fr2desk"/>
    <w:p>
      <w:pPr>
        <w:pStyle w:val="Heading2"/>
      </w:pPr>
      <w:r>
        <w:t xml:space="preserve">4.2 TUM fr2/desk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模糊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冷凝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污渍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混合叙事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过曝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湿润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欠曝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4.846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5.612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4.810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4.677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5.811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4.713</w:t>
            </w:r>
          </w:p>
        </w:tc>
      </w:tr>
    </w:tbl>
    <w:p>
      <w:pPr>
        <w:pStyle w:val="CaptionedFigure"/>
      </w:pPr>
      <w:r>
        <w:drawing>
          <wp:inline>
            <wp:extent cx="5120640" cy="2550527"/>
            <wp:effectExtent b="0" l="0" r="0" t="0"/>
            <wp:docPr descr="TUM fr2/desk：ATE热力图；边框标记同列最优。" title="" id="21" name="Picture"/>
            <a:graphic>
              <a:graphicData uri="http://schemas.openxmlformats.org/drawingml/2006/picture">
                <pic:pic>
                  <pic:nvPicPr>
                    <pic:cNvPr descr="fr2_desk_ate_mean_heat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550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TUM </w:t>
      </w:r>
      <w:r>
        <w:rPr>
          <w:rFonts w:hint="eastAsia"/>
        </w:rPr>
        <w:t xml:space="preserve">fr2/desk：ATE热力图；边框标记同列最优。</w:t>
      </w:r>
    </w:p>
    <w:bookmarkEnd w:id="23"/>
    <w:bookmarkStart w:id="27" w:name="tum-fr3long_office_household"/>
    <w:p>
      <w:pPr>
        <w:pStyle w:val="Heading2"/>
      </w:pPr>
      <w:r>
        <w:t xml:space="preserve">4.3 TUM fr3/long_office_household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模糊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冷凝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污渍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混合叙事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过曝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湿润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欠曝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16.995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10.607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12.633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11.829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15.822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10.764</w:t>
            </w:r>
          </w:p>
        </w:tc>
      </w:tr>
    </w:tbl>
    <w:p>
      <w:pPr>
        <w:pStyle w:val="CaptionedFigure"/>
      </w:pPr>
      <w:r>
        <w:drawing>
          <wp:inline>
            <wp:extent cx="5120640" cy="2550527"/>
            <wp:effectExtent b="0" l="0" r="0" t="0"/>
            <wp:docPr descr="TUM fr3/long_office_household：ATE热力图；边框标记同列最优。" title="" id="25" name="Picture"/>
            <a:graphic>
              <a:graphicData uri="http://schemas.openxmlformats.org/drawingml/2006/picture">
                <pic:pic>
                  <pic:nvPicPr>
                    <pic:cNvPr descr="fr3_long_office_household_ate_mean_heatma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550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TUM </w:t>
      </w:r>
      <w:r>
        <w:rPr>
          <w:rFonts w:hint="eastAsia"/>
        </w:rPr>
        <w:t xml:space="preserve">fr3/long_office_household：ATE热力图；边框标记同列最优。</w:t>
      </w:r>
    </w:p>
    <w:bookmarkEnd w:id="27"/>
    <w:bookmarkEnd w:id="28"/>
    <w:bookmarkStart w:id="29" w:name="配置级跨序列汇总"/>
    <w:p>
      <w:pPr>
        <w:pStyle w:val="Heading1"/>
      </w:pPr>
      <w:r>
        <w:t xml:space="preserve">5. </w:t>
      </w:r>
      <w:r>
        <w:rPr>
          <w:rFonts w:hint="eastAsia"/>
        </w:rPr>
        <w:t xml:space="preserve">配置级跨序列汇总</w:t>
      </w:r>
    </w:p>
    <w:p>
      <w:pPr>
        <w:pStyle w:val="FirstParagraph"/>
      </w:pPr>
      <w:r>
        <w:rPr>
          <w:rFonts w:hint="eastAsia"/>
        </w:rPr>
        <w:t xml:space="preserve">该表以每个数据集内的</w:t>
      </w:r>
      <w:r>
        <w:rPr>
          <w:rStyle w:val="VerbatimChar"/>
        </w:rPr>
        <w:t xml:space="preserve">candidate ATE / historical CNN ATE</w:t>
      </w:r>
      <w:r>
        <w:rPr>
          <w:rFonts w:hint="eastAsia"/>
        </w:rPr>
        <w:t xml:space="preserve">计算几何均值。0.90表示相对于历史CNN平均低约10%；不对21条数据集的原始ATE求平均。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766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综合rank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优于历史CNN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夺得数据集最优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21数据集比值几何均值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fr1比值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fr2比值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fr3比值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1.1550</w:t>
            </w:r>
          </w:p>
        </w:tc>
      </w:tr>
    </w:tbl>
    <w:bookmarkEnd w:id="29"/>
    <w:bookmarkStart w:id="35" w:name="结果解读与重要insights"/>
    <w:p>
      <w:pPr>
        <w:pStyle w:val="Heading1"/>
      </w:pPr>
      <w:r>
        <w:t xml:space="preserve">6. </w:t>
      </w:r>
      <w:r>
        <w:rPr>
          <w:rFonts w:hint="eastAsia"/>
        </w:rPr>
        <w:t xml:space="preserve">结果解读与重要insights</w:t>
      </w:r>
    </w:p>
    <w:bookmarkStart w:id="30" w:name="gray-control是强对照但不是通道选择的替代结论"/>
    <w:p>
      <w:pPr>
        <w:pStyle w:val="Heading2"/>
      </w:pPr>
      <w:r>
        <w:t xml:space="preserve">6.1 gray </w:t>
      </w:r>
      <w:r>
        <w:rPr>
          <w:rFonts w:hint="eastAsia"/>
        </w:rPr>
        <w:t xml:space="preserve">control是强对照，但不是通道选择的替代结论</w:t>
      </w:r>
    </w:p>
    <w:p>
      <w:pPr>
        <w:pStyle w:val="FirstParagraph"/>
      </w:pPr>
      <w:r>
        <w:rPr>
          <w:rFonts w:hint="eastAsia"/>
        </w:rPr>
        <w:t xml:space="preserve">gray在fr2的七种退化全部最低ATE，并在fr1的三种、fr3的三种退化中最低，合计13/21。它的三条基础序列比值分别为0.7566、0.7221、0.8406。这说明在当前固定gray</w:t>
      </w:r>
      <w:r>
        <w:t xml:space="preserve"> </w:t>
      </w:r>
      <w:r>
        <w:rPr>
          <w:rFonts w:hint="eastAsia"/>
        </w:rPr>
        <w:t xml:space="preserve">mapping、sensor-depth与这些合成外观变换下，加入CNN</w:t>
      </w:r>
      <w:r>
        <w:t xml:space="preserve"> </w:t>
      </w:r>
      <w:r>
        <w:rPr>
          <w:rFonts w:hint="eastAsia"/>
        </w:rPr>
        <w:t xml:space="preserve">feature并不自动带来更低ATE。灰度结果应被看作一个必要的负/简化对照：它并未经过与Top-7相同的通道搜索，不能回答‘CNN通道是否仍在真实动态光照下必要’。</w:t>
      </w:r>
    </w:p>
    <w:bookmarkEnd w:id="30"/>
    <w:bookmarkStart w:id="31" w:name="最强cnn是稳健候选而不是全条件冠军"/>
    <w:p>
      <w:pPr>
        <w:pStyle w:val="Heading2"/>
      </w:pPr>
      <w:r>
        <w:t xml:space="preserve">6.2 </w:t>
      </w:r>
      <w:r>
        <w:rPr>
          <w:rFonts w:hint="eastAsia"/>
        </w:rPr>
        <w:t xml:space="preserve">最强CNN是稳健候选，而不是全条件冠军</w:t>
      </w:r>
    </w:p>
    <w:p>
      <w:pPr>
        <w:pStyle w:val="FirstParagraph"/>
      </w:pPr>
      <w:r>
        <w:rPr>
          <w:rStyle w:val="VerbatimChar"/>
        </w:rPr>
        <w:t xml:space="preserve">[5,6,15,35]</w:t>
      </w:r>
      <w:r>
        <w:rPr>
          <w:rFonts w:hint="eastAsia"/>
        </w:rPr>
        <w:t xml:space="preserve">是21个数据集上综合比值最低的CNN（0.8885），并在fr1/wet取得CNN及全体最优；其在fr1、fr2明显改善，但在fr3为1.0347，略劣于历史CNN。这支持将它列为</w:t>
      </w:r>
      <w:r>
        <w:rPr>
          <w:rFonts w:hint="eastAsia"/>
          <w:b/>
          <w:bCs/>
        </w:rPr>
        <w:t xml:space="preserve">跨外观退化的首要CNN候选</w:t>
      </w:r>
      <w:r>
        <w:rPr>
          <w:rFonts w:hint="eastAsia"/>
        </w:rPr>
        <w:t xml:space="preserve">，但不支持声称为所有场景的全局最优。</w:t>
      </w:r>
    </w:p>
    <w:bookmarkEnd w:id="31"/>
    <w:bookmarkStart w:id="32" w:name="场景依赖的配置偏好清晰"/>
    <w:p>
      <w:pPr>
        <w:pStyle w:val="Heading2"/>
      </w:pPr>
      <w:r>
        <w:t xml:space="preserve">6.3 </w:t>
      </w:r>
      <w:r>
        <w:rPr>
          <w:rFonts w:hint="eastAsia"/>
        </w:rPr>
        <w:t xml:space="preserve">场景依赖的配置偏好清晰</w:t>
      </w:r>
    </w:p>
    <w:p>
      <w:pPr>
        <w:pStyle w:val="FirstParagraph"/>
      </w:pPr>
      <w:r>
        <w:rPr>
          <w:rStyle w:val="VerbatimChar"/>
        </w:rPr>
        <w:t xml:space="preserve">[1,26,30,40]</w:t>
      </w:r>
      <w:r>
        <w:rPr>
          <w:rFonts w:hint="eastAsia"/>
        </w:rPr>
        <w:t xml:space="preserve">在fr3的blur与condensation获胜，且fr3比值0.8596，为该序列最强CNN；但在fr1/fr2分别为1.0920/1.0504。</w:t>
      </w:r>
      <w:r>
        <w:rPr>
          <w:rStyle w:val="VerbatimChar"/>
        </w:rPr>
        <w:t xml:space="preserve">[1,5,24,29]</w:t>
      </w:r>
      <w:r>
        <w:rPr>
          <w:rFonts w:hint="eastAsia"/>
        </w:rPr>
        <w:t xml:space="preserve">在21个数据集的14个优于历史CNN并获胜3次，是相对平衡的备选。</w:t>
      </w:r>
      <w:r>
        <w:rPr>
          <w:rStyle w:val="VerbatimChar"/>
        </w:rPr>
        <w:t xml:space="preserve">[6,10,34,41]</w:t>
      </w:r>
      <w:r>
        <w:rPr>
          <w:rFonts w:hint="eastAsia"/>
        </w:rPr>
        <w:t xml:space="preserve">没有单项冠军，但综合比值0.9406、14/21优于baseline，表现出稳定但不尖峰的折衷。</w:t>
      </w:r>
    </w:p>
    <w:bookmarkEnd w:id="32"/>
    <w:bookmarkStart w:id="33" w:name="不是所有lightswitch优胜者都能迁移"/>
    <w:p>
      <w:pPr>
        <w:pStyle w:val="Heading2"/>
      </w:pPr>
      <w:r>
        <w:t xml:space="preserve">6.4 </w:t>
      </w:r>
      <w:r>
        <w:rPr>
          <w:rFonts w:hint="eastAsia"/>
        </w:rPr>
        <w:t xml:space="preserve">不是所有lightswitch优胜者都能迁移</w:t>
      </w:r>
    </w:p>
    <w:p>
      <w:pPr>
        <w:pStyle w:val="FirstParagraph"/>
      </w:pPr>
      <w:r>
        <w:rPr>
          <w:rStyle w:val="VerbatimChar"/>
        </w:rPr>
        <w:t xml:space="preserve">[5,6,24,29]</w:t>
      </w:r>
      <w:r>
        <w:rPr>
          <w:rFonts w:hint="eastAsia"/>
        </w:rPr>
        <w:t xml:space="preserve">在早期fr1</w:t>
      </w:r>
      <w:r>
        <w:t xml:space="preserve"> </w:t>
      </w:r>
      <w:r>
        <w:rPr>
          <w:rFonts w:hint="eastAsia"/>
        </w:rPr>
        <w:t xml:space="preserve">lightswitch中排名靠前，但此处21数据集综合比值为1.0857，仅3/21优于历史CNN且未取得任何数据集冠军。这是明确的selection-bias/任务依赖信号：小MVS和lightswitch的候选排序不能直接外推到跨序列、跨退化鲁棒性。</w:t>
      </w:r>
    </w:p>
    <w:bookmarkEnd w:id="33"/>
    <w:bookmarkStart w:id="34" w:name="指标解读需同时看rpe"/>
    <w:p>
      <w:pPr>
        <w:pStyle w:val="Heading2"/>
      </w:pPr>
      <w:r>
        <w:t xml:space="preserve">6.5 </w:t>
      </w:r>
      <w:r>
        <w:rPr>
          <w:rFonts w:hint="eastAsia"/>
        </w:rPr>
        <w:t xml:space="preserve">指标解读需同时看RPE</w:t>
      </w:r>
    </w:p>
    <w:p>
      <w:pPr>
        <w:pStyle w:val="FirstParagraph"/>
      </w:pPr>
      <w:r>
        <w:rPr>
          <w:rFonts w:hint="eastAsia"/>
        </w:rPr>
        <w:t xml:space="preserve">ATE采用全局Sim(3)对齐，仍可能掩盖局部跳变。报告中的每个最优单元同时列出Trans</w:t>
      </w:r>
      <w:r>
        <w:t xml:space="preserve"> RPE </w:t>
      </w:r>
      <w:r>
        <w:rPr>
          <w:rFonts w:hint="eastAsia"/>
        </w:rPr>
        <w:t xml:space="preserve">max和Rot</w:t>
      </w:r>
      <w:r>
        <w:t xml:space="preserve"> RPE </w:t>
      </w:r>
      <w:r>
        <w:rPr>
          <w:rFonts w:hint="eastAsia"/>
        </w:rPr>
        <w:t xml:space="preserve">max；后续若选择少量候选进入定性展示，应优先复核‘低ATE但高RPE</w:t>
      </w:r>
      <w:r>
        <w:t xml:space="preserve"> </w:t>
      </w:r>
      <w:r>
        <w:rPr>
          <w:rFonts w:hint="eastAsia"/>
        </w:rPr>
        <w:t xml:space="preserve">max’的轨迹和feature</w:t>
      </w:r>
      <w:r>
        <w:t xml:space="preserve"> </w:t>
      </w:r>
      <w:r>
        <w:rPr>
          <w:rFonts w:hint="eastAsia"/>
        </w:rPr>
        <w:t xml:space="preserve">maps，而不是仅按ATE挑选。</w:t>
      </w:r>
    </w:p>
    <w:bookmarkEnd w:id="34"/>
    <w:bookmarkEnd w:id="35"/>
    <w:bookmarkStart w:id="36" w:name="局限性与建议下一步"/>
    <w:p>
      <w:pPr>
        <w:pStyle w:val="Heading1"/>
      </w:pPr>
      <w:r>
        <w:t xml:space="preserve">7. </w:t>
      </w:r>
      <w:r>
        <w:rPr>
          <w:rFonts w:hint="eastAsia"/>
        </w:rPr>
        <w:t xml:space="preserve">局限性与建议下一步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QueensCAMP版本是同一基础轨迹上的外观退化，提供严格配对比较，但不是21条独立真实轨迹。跨序列泛化结论应理解为三个场景的外部验证，而非总体分布估计。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退化是合成的、逐帧确定性的；不覆盖真实相机曝光控制、运动模糊、动态遮挡或深度失配的所有形式。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当前mapping固定为gray且使用sensor</w:t>
      </w:r>
      <w:r>
        <w:t xml:space="preserve"> </w:t>
      </w:r>
      <w:r>
        <w:rPr>
          <w:rFonts w:hint="eastAsia"/>
        </w:rPr>
        <w:t xml:space="preserve">depth，ground-truth只用于评估；结论专门针对decoupled</w:t>
      </w:r>
      <w:r>
        <w:t xml:space="preserve"> RGB-D </w:t>
      </w:r>
      <w:r>
        <w:rPr>
          <w:rFonts w:hint="eastAsia"/>
        </w:rPr>
        <w:t xml:space="preserve">tracking设置，不能直接外推到联合mapping优化或纯单目系统。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建议后续将</w:t>
      </w:r>
      <w:r>
        <w:rPr>
          <w:rStyle w:val="VerbatimChar"/>
        </w:rPr>
        <w:t xml:space="preserve">[5,6,15,35]</w:t>
      </w:r>
      <w:r>
        <w:t xml:space="preserve">、</w:t>
      </w:r>
      <w:r>
        <w:rPr>
          <w:rStyle w:val="VerbatimChar"/>
        </w:rPr>
        <w:t xml:space="preserve">[1,5,24,29]</w:t>
      </w:r>
      <w:r>
        <w:t xml:space="preserve">、</w:t>
      </w:r>
      <w:r>
        <w:rPr>
          <w:rStyle w:val="VerbatimChar"/>
        </w:rPr>
        <w:t xml:space="preserve">[1,26,30,40]</w:t>
      </w:r>
      <w:r>
        <w:rPr>
          <w:rFonts w:hint="eastAsia"/>
        </w:rPr>
        <w:t xml:space="preserve">及历史CNN作为主要CNN对照，结合gray，对低ATE/high-RPE案例做轨迹与feature-map定性分析；并补充真实光照变化或未参与筛选的场景。</w:t>
      </w:r>
    </w:p>
    <w:bookmarkEnd w:id="36"/>
    <w:bookmarkStart w:id="37" w:name="附录权威数据位置"/>
    <w:p>
      <w:pPr>
        <w:pStyle w:val="Heading1"/>
      </w:pPr>
      <w:r>
        <w:rPr>
          <w:rFonts w:hint="eastAsia"/>
        </w:rPr>
        <w:t xml:space="preserve">附录：权威数据位置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fr1汇总：</w:t>
      </w:r>
      <w:r>
        <w:rPr>
          <w:rStyle w:val="VerbatimChar"/>
        </w:rPr>
        <w:t xml:space="preserve">channel_selection_results/step_h_queenscamp_degradation_evaluation/three_repeats/per_dataset_configuration_summary.csv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fr2/fr3汇总：</w:t>
      </w:r>
      <w:r>
        <w:rPr>
          <w:rStyle w:val="VerbatimChar"/>
        </w:rPr>
        <w:t xml:space="preserve">channel_selection_results/step_i_queenscamp_fr2_fr3_evaluation/three_repeats/per_dataset_configuration_summary.csv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fr1原始运行：</w:t>
      </w:r>
      <w:r>
        <w:rPr>
          <w:rStyle w:val="VerbatimChar"/>
        </w:rPr>
        <w:t xml:space="preserve">channel_selection_results/step_h_queenscamp_degradation_evaluation/three_repeats/all_runs_raw.csv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fr2/fr3原始运行：</w:t>
      </w:r>
      <w:r>
        <w:rPr>
          <w:rStyle w:val="VerbatimChar"/>
        </w:rPr>
        <w:t xml:space="preserve">channel_selection_results/step_i_queenscamp_fr2_fr3_evaluation/three_repeats/all_runs_raw.csv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每个数据集的SQLite、trajectory与日志保存在以上目录的</w:t>
      </w:r>
      <w:r>
        <w:rPr>
          <w:rStyle w:val="VerbatimChar"/>
        </w:rPr>
        <w:t xml:space="preserve">per_dataset/</w:t>
      </w:r>
      <w:r>
        <w:t xml:space="preserve">。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QueensCAMP三序列七种退化下的Top-7与Gray鲁棒性评估</dc:title>
  <dc:creator>MSc Project 阶段性汇报材料</dc:creator>
  <dc:language>zh-CN</dc:language>
  <cp:keywords/>
  <dcterms:created xsi:type="dcterms:W3CDTF">2026-08-13T13:26:54Z</dcterms:created>
  <dcterms:modified xsi:type="dcterms:W3CDTF">2026-08-13T13:26:54Z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2026年8月13日</vt:lpwstr>
  </property>
  <property fmtid="{D5CDD505-2E9C-101B-9397-08002B2CF9AE}" pid="3" name="subtitle">
    <vt:lpwstr>21个退化数据集 × 8个配置 × 3次重复（504次完整运行）</vt:lpwstr>
  </property>
</Properties>
</file>