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onv1-correlation-clustering-结果整理r-0.70"/>
    <w:p>
      <w:pPr>
        <w:pStyle w:val="Heading1"/>
      </w:pPr>
      <w:r>
        <w:t xml:space="preserve">Conv1 Correlation Clustering </w:t>
      </w:r>
      <w:r>
        <w:rPr>
          <w:rFonts w:hint="eastAsia"/>
        </w:rPr>
        <w:t xml:space="preserve">结果整理（r</w:t>
      </w:r>
      <w:r>
        <w:t xml:space="preserve"> = </w:t>
      </w:r>
      <w:r>
        <w:rPr>
          <w:rFonts w:hint="eastAsia"/>
        </w:rPr>
        <w:t xml:space="preserve">0.70）</w:t>
      </w:r>
    </w:p>
    <w:p>
      <w:pPr>
        <w:pStyle w:val="FirstParagraph"/>
      </w:pPr>
      <w:r>
        <w:rPr>
          <w:i/>
          <w:iCs/>
        </w:rPr>
        <w:t xml:space="preserve">threshold = |r| ≥ </w:t>
      </w:r>
      <w:r>
        <w:rPr>
          <w:rFonts w:hint="eastAsia"/>
          <w:i/>
          <w:iCs/>
        </w:rPr>
        <w:t xml:space="preserve">0.70（distance</w:t>
      </w:r>
      <w:r>
        <w:rPr>
          <w:i/>
          <w:iCs/>
        </w:rPr>
        <w:t xml:space="preserve"> ≤ </w:t>
      </w:r>
      <w:r>
        <w:rPr>
          <w:rFonts w:hint="eastAsia"/>
          <w:i/>
          <w:iCs/>
        </w:rPr>
        <w:t xml:space="preserve">0.30），average</w:t>
      </w:r>
      <w:r>
        <w:rPr>
          <w:i/>
          <w:iCs/>
        </w:rPr>
        <w:t xml:space="preserve"> linkage HCA</w:t>
      </w:r>
      <w:r>
        <w:br/>
      </w:r>
      <w:r>
        <w:rPr>
          <w:rFonts w:hint="eastAsia"/>
          <w:i/>
          <w:iCs/>
        </w:rPr>
        <w:t xml:space="preserve">日期：2026-07-31</w:t>
      </w:r>
    </w:p>
    <w:bookmarkStart w:id="9" w:name="总览"/>
    <w:p>
      <w:pPr>
        <w:pStyle w:val="Heading2"/>
      </w:pP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Conv1 </w:t>
            </w:r>
            <w:r>
              <w:rPr>
                <w:rFonts w:hint="eastAsia"/>
              </w:rPr>
              <w:t xml:space="preserve">总</w:t>
            </w:r>
            <w:r>
              <w:t xml:space="preserve"> channels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Numerically </w:t>
            </w:r>
            <w:r>
              <w:rPr>
                <w:rFonts w:hint="eastAsia"/>
              </w:rPr>
              <w:t xml:space="preserve">ineligible（post-ReLU</w:t>
            </w:r>
            <w:r>
              <w:t xml:space="preserve"> </w:t>
            </w:r>
            <w:r>
              <w:rPr>
                <w:rFonts w:hint="eastAsia"/>
              </w:rPr>
              <w:t xml:space="preserve">近常量）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8（ch</w:t>
            </w:r>
            <w:r>
              <w:t xml:space="preserve"> 2, 4, 7, 9, 13, 36, 38, </w:t>
            </w:r>
            <w:r>
              <w:rPr>
                <w:rFonts w:hint="eastAsia"/>
              </w:rPr>
              <w:t xml:space="preserve">48）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参与聚类的</w:t>
            </w:r>
            <w:r>
              <w:t xml:space="preserve"> eligible channels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HCA </w:t>
            </w:r>
            <w:r>
              <w:rPr>
                <w:rFonts w:hint="eastAsia"/>
              </w:rPr>
              <w:t xml:space="preserve">原始</w:t>
            </w:r>
            <w:r>
              <w:t xml:space="preserve"> cluster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refinement </w:t>
            </w:r>
            <w:r>
              <w:rPr>
                <w:rFonts w:hint="eastAsia"/>
              </w:rPr>
              <w:t xml:space="preserve">后</w:t>
            </w:r>
            <w:r>
              <w:t xml:space="preserve"> cluster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singleton cluster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2 </w:t>
            </w:r>
            <w:r>
              <w:rPr>
                <w:rFonts w:hint="eastAsia"/>
              </w:rPr>
              <w:t xml:space="preserve">个以上成员的</w:t>
            </w:r>
            <w:r>
              <w:t xml:space="preserve">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9（cluster</w:t>
            </w:r>
            <w:r>
              <w:t xml:space="preserve"> 11, cluster 12, cluster 17, cluster 21, cluster 23, cluster 24, cluster 25, cluster 27, cluster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</w:t>
            </w:r>
            <w:r>
              <w:rPr>
                <w:rFonts w:hint="eastAsia"/>
              </w:rPr>
              <w:t xml:space="preserve">representative（medoid）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representative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6（cluster</w:t>
            </w:r>
            <w:r>
              <w:t xml:space="preserve"> 11, cluster 12, cluster 21, cluster 23, cluster 25, cluster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最终</w:t>
            </w:r>
            <w:r>
              <w:rPr>
                <w:b/>
                <w:bCs/>
              </w:rPr>
              <w:t xml:space="preserve"> representative channels </w:t>
            </w:r>
            <w:r>
              <w:rPr>
                <w:rFonts w:hint="eastAsia"/>
                <w:b/>
                <w:bCs/>
              </w:rPr>
              <w:t xml:space="preserve">总数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 </w:t>
            </w:r>
            <w:r>
              <w:rPr>
                <w:rFonts w:hint="eastAsia"/>
              </w:rPr>
              <w:t xml:space="preserve">coefficient（raw</w:t>
            </w:r>
            <w:r>
              <w:t xml:space="preserve"> </w:t>
            </w:r>
            <w:r>
              <w:rPr>
                <w:rFonts w:hint="eastAsia"/>
              </w:rPr>
              <w:t xml:space="preserve">HCA）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ARI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pair retention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rejected raw clusters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r=0.70 </w:t>
      </w:r>
      <w:r>
        <w:rPr>
          <w:rFonts w:hint="eastAsia"/>
        </w:rPr>
        <w:t xml:space="preserve">的</w:t>
      </w:r>
      <w:r>
        <w:t xml:space="preserve"> raw HCA </w:t>
      </w:r>
      <w:r>
        <w:rPr>
          <w:rFonts w:hint="eastAsia"/>
        </w:rPr>
        <w:t xml:space="preserve">得到</w:t>
      </w:r>
      <w:r>
        <w:t xml:space="preserve"> 27 </w:t>
      </w:r>
      <w:r>
        <w:rPr>
          <w:rFonts w:hint="eastAsia"/>
        </w:rPr>
        <w:t xml:space="preserve">个簇；稳定性规则将不稳定部分拆分后得到</w:t>
      </w:r>
      <w:r>
        <w:t xml:space="preserve"> 30 </w:t>
      </w:r>
      <w:r>
        <w:rPr>
          <w:rFonts w:hint="eastAsia"/>
        </w:rPr>
        <w:t xml:space="preserve">个最终簇。后续搜索应使用这</w:t>
      </w:r>
      <w:r>
        <w:t xml:space="preserve"> 30 </w:t>
      </w:r>
      <w:r>
        <w:rPr>
          <w:rFonts w:hint="eastAsia"/>
        </w:rPr>
        <w:t xml:space="preserve">个最终簇，而不是未经过</w:t>
      </w:r>
      <w:r>
        <w:t xml:space="preserve"> bootstrap refinement </w:t>
      </w:r>
      <w:r>
        <w:rPr>
          <w:rFonts w:hint="eastAsia"/>
        </w:rPr>
        <w:t xml:space="preserve">的</w:t>
      </w:r>
      <w:r>
        <w:t xml:space="preserve"> 27 </w:t>
      </w:r>
      <w:r>
        <w:rPr>
          <w:rFonts w:hint="eastAsia"/>
        </w:rPr>
        <w:t xml:space="preserve">个</w:t>
      </w:r>
      <w:r>
        <w:t xml:space="preserve"> raw clusters。</w:t>
      </w:r>
    </w:p>
    <w:bookmarkEnd w:id="9"/>
    <w:bookmarkStart w:id="19" w:name="九个非-singleton-cluster-详情"/>
    <w:p>
      <w:pPr>
        <w:pStyle w:val="Heading2"/>
      </w:pPr>
      <w:r>
        <w:rPr>
          <w:rFonts w:hint="eastAsia"/>
        </w:rPr>
        <w:t xml:space="preserve">九个非</w:t>
      </w:r>
      <w:r>
        <w:t xml:space="preserve"> Singleton Cluster </w:t>
      </w:r>
      <w:r>
        <w:rPr>
          <w:rFonts w:hint="eastAsia"/>
        </w:rPr>
        <w:t xml:space="preserve">详情</w:t>
      </w:r>
    </w:p>
    <w:bookmarkStart w:id="10" w:name="cluster-11size-2"/>
    <w:p>
      <w:pPr>
        <w:pStyle w:val="Heading3"/>
      </w:pPr>
      <w:r>
        <w:t xml:space="preserve">Cluster </w:t>
      </w:r>
      <w:r>
        <w:rPr>
          <w:rFonts w:hint="eastAsia"/>
        </w:rPr>
        <w:t xml:space="preserve">11（size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0.01337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52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0.00607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：robust_gradient_ratio</w:t>
      </w:r>
      <w:r>
        <w:t xml:space="preserve"> =</w:t>
      </w:r>
      <w:r>
        <w:t xml:space="preserve"> </w:t>
      </w:r>
      <w:r>
        <w:rPr>
          <w:b/>
          <w:bCs/>
        </w:rPr>
        <w:t xml:space="preserve">2.20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2.0；簇内空间梯度强度差异明显）。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1.000，minimum</w:t>
      </w:r>
      <w:r>
        <w:t xml:space="preserve"> pair stability = 1.000。Medoid </w:t>
      </w:r>
      <w:r>
        <w:rPr>
          <w:rFonts w:hint="eastAsia"/>
        </w:rPr>
        <w:t xml:space="preserve">frequency：ch6</w:t>
      </w:r>
      <w:r>
        <w:t xml:space="preserve"> 20/20。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：成员的</w:t>
      </w:r>
      <w:r>
        <w:t xml:space="preserve"> NCC </w:t>
      </w:r>
      <w:r>
        <w:rPr>
          <w:rFonts w:hint="eastAsia"/>
        </w:rPr>
        <w:t xml:space="preserve">较接近，但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2.2 </w:t>
      </w:r>
      <w:r>
        <w:rPr>
          <w:rFonts w:hint="eastAsia"/>
        </w:rPr>
        <w:t xml:space="preserve">倍；保留</w:t>
      </w:r>
      <w:r>
        <w:t xml:space="preserve"> ch6 </w:t>
      </w:r>
      <w:r>
        <w:rPr>
          <w:rFonts w:hint="eastAsia"/>
        </w:rPr>
        <w:t xml:space="preserve">和</w:t>
      </w:r>
      <w:r>
        <w:t xml:space="preserve"> ch52 </w:t>
      </w:r>
      <w:r>
        <w:rPr>
          <w:rFonts w:hint="eastAsia"/>
        </w:rPr>
        <w:t xml:space="preserve">以覆盖不同响应强度。</w:t>
      </w:r>
    </w:p>
    <w:bookmarkEnd w:id="10"/>
    <w:bookmarkStart w:id="11" w:name="cluster-12size-3"/>
    <w:p>
      <w:pPr>
        <w:pStyle w:val="Heading3"/>
      </w:pPr>
      <w:r>
        <w:t xml:space="preserve">Cluster </w:t>
      </w:r>
      <w:r>
        <w:rPr>
          <w:rFonts w:hint="eastAsia"/>
        </w:rPr>
        <w:t xml:space="preserve">12（size</w:t>
      </w:r>
      <w:r>
        <w:t xml:space="preserve"> = </w:t>
      </w:r>
      <w:r>
        <w:rPr>
          <w:rFonts w:hint="eastAsia"/>
        </w:rPr>
        <w:t xml:space="preserve">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0.00265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0.00578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0.00271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：NCC</w:t>
      </w:r>
      <w:r>
        <w:t xml:space="preserve"> spread =</w:t>
      </w:r>
      <w:r>
        <w:t xml:space="preserve"> </w:t>
      </w:r>
      <w:r>
        <w:rPr>
          <w:b/>
          <w:bCs/>
        </w:rPr>
        <w:t xml:space="preserve">0.272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0.15）且</w:t>
      </w:r>
      <w:r>
        <w:t xml:space="preserve"> gradient ratio =</w:t>
      </w:r>
      <w:r>
        <w:t xml:space="preserve"> </w:t>
      </w:r>
      <w:r>
        <w:rPr>
          <w:b/>
          <w:bCs/>
        </w:rPr>
        <w:t xml:space="preserve">2.18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0.900，minimum</w:t>
      </w:r>
      <w:r>
        <w:t xml:space="preserve"> pair stability = 0.850。Medoid </w:t>
      </w:r>
      <w:r>
        <w:rPr>
          <w:rFonts w:hint="eastAsia"/>
        </w:rPr>
        <w:t xml:space="preserve">frequency：ch27</w:t>
      </w:r>
      <w:r>
        <w:t xml:space="preserve"> 20/20。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：簇内</w:t>
      </w:r>
      <w:r>
        <w:t xml:space="preserve"> NCC </w:t>
      </w:r>
      <w:r>
        <w:rPr>
          <w:rFonts w:hint="eastAsia"/>
        </w:rPr>
        <w:t xml:space="preserve">跨度较大（0.643–0.915），同时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2.2 </w:t>
      </w:r>
      <w:r>
        <w:rPr>
          <w:rFonts w:hint="eastAsia"/>
        </w:rPr>
        <w:t xml:space="preserve">倍。保留</w:t>
      </w:r>
      <w:r>
        <w:t xml:space="preserve"> medoid ch27 </w:t>
      </w:r>
      <w:r>
        <w:rPr>
          <w:rFonts w:hint="eastAsia"/>
        </w:rPr>
        <w:t xml:space="preserve">与</w:t>
      </w:r>
      <w:r>
        <w:t xml:space="preserve"> second representative </w:t>
      </w:r>
      <w:r>
        <w:rPr>
          <w:rFonts w:hint="eastAsia"/>
        </w:rPr>
        <w:t xml:space="preserve">ch32，降低较低阈值错误压缩不同</w:t>
      </w:r>
      <w:r>
        <w:t xml:space="preserve"> illumination behavior </w:t>
      </w:r>
      <w:r>
        <w:rPr>
          <w:rFonts w:hint="eastAsia"/>
        </w:rPr>
        <w:t xml:space="preserve">的风险。</w:t>
      </w:r>
    </w:p>
    <w:bookmarkEnd w:id="11"/>
    <w:bookmarkStart w:id="12" w:name="cluster-17size-2"/>
    <w:p>
      <w:pPr>
        <w:pStyle w:val="Heading3"/>
      </w:pPr>
      <w:r>
        <w:t xml:space="preserve">Cluster </w:t>
      </w:r>
      <w:r>
        <w:rPr>
          <w:rFonts w:hint="eastAsia"/>
        </w:rPr>
        <w:t xml:space="preserve">17（size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0.03240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57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0.01967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：未触发：NCC</w:t>
      </w:r>
      <w:r>
        <w:t xml:space="preserve"> spread = </w:t>
      </w:r>
      <w:r>
        <w:rPr>
          <w:rFonts w:hint="eastAsia"/>
        </w:rPr>
        <w:t xml:space="preserve">0.000（&lt;</w:t>
      </w:r>
      <w:r>
        <w:t xml:space="preserve"> </w:t>
      </w:r>
      <w:r>
        <w:rPr>
          <w:rFonts w:hint="eastAsia"/>
        </w:rPr>
        <w:t xml:space="preserve">0.15），gradient</w:t>
      </w:r>
      <w:r>
        <w:t xml:space="preserve"> ratio = </w:t>
      </w:r>
      <w:r>
        <w:rPr>
          <w:rFonts w:hint="eastAsia"/>
        </w:rPr>
        <w:t xml:space="preserve">1.65（&lt;</w:t>
      </w:r>
      <w:r>
        <w:t xml:space="preserve"> </w:t>
      </w:r>
      <w:r>
        <w:rPr>
          <w:rFonts w:hint="eastAsia"/>
        </w:rPr>
        <w:t xml:space="preserve">2.0）。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0.850，minimum</w:t>
      </w:r>
      <w:r>
        <w:t xml:space="preserve"> pair stability = 0.850。Medoid </w:t>
      </w:r>
      <w:r>
        <w:rPr>
          <w:rFonts w:hint="eastAsia"/>
        </w:rPr>
        <w:t xml:space="preserve">frequency：ch43</w:t>
      </w:r>
      <w:r>
        <w:t xml:space="preserve"> 20/20。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个成员的</w:t>
      </w:r>
      <w:r>
        <w:t xml:space="preserve"> illumination response </w:t>
      </w:r>
      <w:r>
        <w:rPr>
          <w:rFonts w:hint="eastAsia"/>
        </w:rPr>
        <w:t xml:space="preserve">与梯度强度差异未达到</w:t>
      </w:r>
      <w:r>
        <w:t xml:space="preserve"> second-rep </w:t>
      </w:r>
      <w:r>
        <w:rPr>
          <w:rFonts w:hint="eastAsia"/>
        </w:rPr>
        <w:t xml:space="preserve">阈值，因此只保留</w:t>
      </w:r>
      <w:r>
        <w:t xml:space="preserve"> medoid ch43。</w:t>
      </w:r>
    </w:p>
    <w:bookmarkEnd w:id="12"/>
    <w:bookmarkStart w:id="13" w:name="cluster-21size-2"/>
    <w:p>
      <w:pPr>
        <w:pStyle w:val="Heading3"/>
      </w:pPr>
      <w:r>
        <w:t xml:space="preserve">Cluster </w:t>
      </w:r>
      <w:r>
        <w:rPr>
          <w:rFonts w:hint="eastAsia"/>
        </w:rPr>
        <w:t xml:space="preserve">21（size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0.00040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0.00341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：NCC</w:t>
      </w:r>
      <w:r>
        <w:t xml:space="preserve"> spread =</w:t>
      </w:r>
      <w:r>
        <w:t xml:space="preserve"> </w:t>
      </w:r>
      <w:r>
        <w:rPr>
          <w:b/>
          <w:bCs/>
        </w:rPr>
        <w:t xml:space="preserve">0.389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0.15）且</w:t>
      </w:r>
      <w:r>
        <w:t xml:space="preserve"> gradient ratio =</w:t>
      </w:r>
      <w:r>
        <w:t xml:space="preserve"> </w:t>
      </w:r>
      <w:r>
        <w:rPr>
          <w:b/>
          <w:bCs/>
        </w:rPr>
        <w:t xml:space="preserve">8.59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1.000，minimum</w:t>
      </w:r>
      <w:r>
        <w:t xml:space="preserve"> pair stability = 1.000。Medoid </w:t>
      </w:r>
      <w:r>
        <w:rPr>
          <w:rFonts w:hint="eastAsia"/>
        </w:rPr>
        <w:t xml:space="preserve">frequency：ch17</w:t>
      </w:r>
      <w:r>
        <w:t xml:space="preserve"> 20/20。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：簇内</w:t>
      </w:r>
      <w:r>
        <w:t xml:space="preserve"> NCC </w:t>
      </w:r>
      <w:r>
        <w:rPr>
          <w:rFonts w:hint="eastAsia"/>
        </w:rPr>
        <w:t xml:space="preserve">跨度较大（0.533–0.922），同时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8.6 </w:t>
      </w:r>
      <w:r>
        <w:rPr>
          <w:rFonts w:hint="eastAsia"/>
        </w:rPr>
        <w:t xml:space="preserve">倍。保留</w:t>
      </w:r>
      <w:r>
        <w:t xml:space="preserve"> medoid ch17 </w:t>
      </w:r>
      <w:r>
        <w:rPr>
          <w:rFonts w:hint="eastAsia"/>
        </w:rPr>
        <w:t xml:space="preserve">与</w:t>
      </w:r>
      <w:r>
        <w:t xml:space="preserve"> second representative </w:t>
      </w:r>
      <w:r>
        <w:rPr>
          <w:rFonts w:hint="eastAsia"/>
        </w:rPr>
        <w:t xml:space="preserve">ch34，降低较低阈值错误压缩不同</w:t>
      </w:r>
      <w:r>
        <w:t xml:space="preserve"> illumination behavior </w:t>
      </w:r>
      <w:r>
        <w:rPr>
          <w:rFonts w:hint="eastAsia"/>
        </w:rPr>
        <w:t xml:space="preserve">的风险。</w:t>
      </w:r>
    </w:p>
    <w:bookmarkEnd w:id="13"/>
    <w:bookmarkStart w:id="14" w:name="cluster-23size-2"/>
    <w:p>
      <w:pPr>
        <w:pStyle w:val="Heading3"/>
      </w:pPr>
      <w:r>
        <w:t xml:space="preserve">Cluster </w:t>
      </w:r>
      <w:r>
        <w:rPr>
          <w:rFonts w:hint="eastAsia"/>
        </w:rPr>
        <w:t xml:space="preserve">23（size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0.02646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0.05538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：robust_gradient_ratio</w:t>
      </w:r>
      <w:r>
        <w:t xml:space="preserve"> =</w:t>
      </w:r>
      <w:r>
        <w:t xml:space="preserve"> </w:t>
      </w:r>
      <w:r>
        <w:rPr>
          <w:b/>
          <w:bCs/>
        </w:rPr>
        <w:t xml:space="preserve">2.09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2.0；簇内空间梯度强度差异明显）。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0.850，minimum</w:t>
      </w:r>
      <w:r>
        <w:t xml:space="preserve"> pair stability = 0.850。Medoid </w:t>
      </w:r>
      <w:r>
        <w:rPr>
          <w:rFonts w:hint="eastAsia"/>
        </w:rPr>
        <w:t xml:space="preserve">frequency：ch1</w:t>
      </w:r>
      <w:r>
        <w:t xml:space="preserve"> 20/20。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：成员的</w:t>
      </w:r>
      <w:r>
        <w:t xml:space="preserve"> NCC </w:t>
      </w:r>
      <w:r>
        <w:rPr>
          <w:rFonts w:hint="eastAsia"/>
        </w:rPr>
        <w:t xml:space="preserve">较接近，但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2.1 </w:t>
      </w:r>
      <w:r>
        <w:rPr>
          <w:rFonts w:hint="eastAsia"/>
        </w:rPr>
        <w:t xml:space="preserve">倍；保留</w:t>
      </w:r>
      <w:r>
        <w:t xml:space="preserve"> ch1 </w:t>
      </w:r>
      <w:r>
        <w:rPr>
          <w:rFonts w:hint="eastAsia"/>
        </w:rPr>
        <w:t xml:space="preserve">和</w:t>
      </w:r>
      <w:r>
        <w:t xml:space="preserve"> ch10 </w:t>
      </w:r>
      <w:r>
        <w:rPr>
          <w:rFonts w:hint="eastAsia"/>
        </w:rPr>
        <w:t xml:space="preserve">以覆盖不同响应强度。</w:t>
      </w:r>
    </w:p>
    <w:bookmarkEnd w:id="14"/>
    <w:bookmarkStart w:id="15" w:name="cluster-24size-3"/>
    <w:p>
      <w:pPr>
        <w:pStyle w:val="Heading3"/>
      </w:pPr>
      <w:r>
        <w:t xml:space="preserve">Cluster </w:t>
      </w:r>
      <w:r>
        <w:rPr>
          <w:rFonts w:hint="eastAsia"/>
        </w:rPr>
        <w:t xml:space="preserve">24（size</w:t>
      </w:r>
      <w:r>
        <w:t xml:space="preserve"> = </w:t>
      </w:r>
      <w:r>
        <w:rPr>
          <w:rFonts w:hint="eastAsia"/>
        </w:rPr>
        <w:t xml:space="preserve">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0.03059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42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0.03460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49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0.03448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：未触发：NCC</w:t>
      </w:r>
      <w:r>
        <w:t xml:space="preserve"> spread = </w:t>
      </w:r>
      <w:r>
        <w:rPr>
          <w:rFonts w:hint="eastAsia"/>
        </w:rPr>
        <w:t xml:space="preserve">0.018（&lt;</w:t>
      </w:r>
      <w:r>
        <w:t xml:space="preserve"> </w:t>
      </w:r>
      <w:r>
        <w:rPr>
          <w:rFonts w:hint="eastAsia"/>
        </w:rPr>
        <w:t xml:space="preserve">0.15），gradient</w:t>
      </w:r>
      <w:r>
        <w:t xml:space="preserve"> ratio = </w:t>
      </w:r>
      <w:r>
        <w:rPr>
          <w:rFonts w:hint="eastAsia"/>
        </w:rPr>
        <w:t xml:space="preserve">1.13（&lt;</w:t>
      </w:r>
      <w:r>
        <w:t xml:space="preserve"> </w:t>
      </w:r>
      <w:r>
        <w:rPr>
          <w:rFonts w:hint="eastAsia"/>
        </w:rPr>
        <w:t xml:space="preserve">2.0）。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0.967，minimum</w:t>
      </w:r>
      <w:r>
        <w:t xml:space="preserve"> pair stability = 0.950。Medoid </w:t>
      </w:r>
      <w:r>
        <w:rPr>
          <w:rFonts w:hint="eastAsia"/>
        </w:rPr>
        <w:t xml:space="preserve">frequency：ch11</w:t>
      </w:r>
      <w:r>
        <w:t xml:space="preserve"> 20/20。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个成员的</w:t>
      </w:r>
      <w:r>
        <w:t xml:space="preserve"> illumination response </w:t>
      </w:r>
      <w:r>
        <w:rPr>
          <w:rFonts w:hint="eastAsia"/>
        </w:rPr>
        <w:t xml:space="preserve">与梯度强度差异未达到</w:t>
      </w:r>
      <w:r>
        <w:t xml:space="preserve"> second-rep </w:t>
      </w:r>
      <w:r>
        <w:rPr>
          <w:rFonts w:hint="eastAsia"/>
        </w:rPr>
        <w:t xml:space="preserve">阈值，因此只保留</w:t>
      </w:r>
      <w:r>
        <w:t xml:space="preserve"> medoid ch11。</w:t>
      </w:r>
    </w:p>
    <w:bookmarkEnd w:id="15"/>
    <w:bookmarkStart w:id="16" w:name="cluster-25size-6"/>
    <w:p>
      <w:pPr>
        <w:pStyle w:val="Heading3"/>
      </w:pPr>
      <w:r>
        <w:t xml:space="preserve">Cluster </w:t>
      </w:r>
      <w:r>
        <w:rPr>
          <w:rFonts w:hint="eastAsia"/>
        </w:rPr>
        <w:t xml:space="preserve">25（size</w:t>
      </w:r>
      <w:r>
        <w:t xml:space="preserve"> = </w:t>
      </w:r>
      <w:r>
        <w:rPr>
          <w:rFonts w:hint="eastAsia"/>
        </w:rPr>
        <w:t xml:space="preserve">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3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0.00155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12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0.00349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0.01303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54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0.00043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58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62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0.00214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：robust_gradient_ratio</w:t>
      </w:r>
      <w:r>
        <w:t xml:space="preserve"> =</w:t>
      </w:r>
      <w:r>
        <w:t xml:space="preserve"> </w:t>
      </w:r>
      <w:r>
        <w:rPr>
          <w:b/>
          <w:bCs/>
        </w:rPr>
        <w:t xml:space="preserve">30.19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2.0；簇内空间梯度强度差异明显）。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1.000，minimum</w:t>
      </w:r>
      <w:r>
        <w:t xml:space="preserve"> pair stability = 1.000。Medoid </w:t>
      </w:r>
      <w:r>
        <w:rPr>
          <w:rFonts w:hint="eastAsia"/>
        </w:rPr>
        <w:t xml:space="preserve">frequency：ch62</w:t>
      </w:r>
      <w:r>
        <w:t xml:space="preserve"> 20/20。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：成员的</w:t>
      </w:r>
      <w:r>
        <w:t xml:space="preserve"> NCC </w:t>
      </w:r>
      <w:r>
        <w:rPr>
          <w:rFonts w:hint="eastAsia"/>
        </w:rPr>
        <w:t xml:space="preserve">较接近，但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30.2 </w:t>
      </w:r>
      <w:r>
        <w:rPr>
          <w:rFonts w:hint="eastAsia"/>
        </w:rPr>
        <w:t xml:space="preserve">倍；保留</w:t>
      </w:r>
      <w:r>
        <w:t xml:space="preserve"> ch62 </w:t>
      </w:r>
      <w:r>
        <w:rPr>
          <w:rFonts w:hint="eastAsia"/>
        </w:rPr>
        <w:t xml:space="preserve">和</w:t>
      </w:r>
      <w:r>
        <w:t xml:space="preserve"> ch29 </w:t>
      </w:r>
      <w:r>
        <w:rPr>
          <w:rFonts w:hint="eastAsia"/>
        </w:rPr>
        <w:t xml:space="preserve">以覆盖不同响应强度。</w:t>
      </w:r>
    </w:p>
    <w:bookmarkEnd w:id="16"/>
    <w:bookmarkStart w:id="17" w:name="cluster-27size-2"/>
    <w:p>
      <w:pPr>
        <w:pStyle w:val="Heading3"/>
      </w:pPr>
      <w:r>
        <w:t xml:space="preserve">Cluster </w:t>
      </w:r>
      <w:r>
        <w:rPr>
          <w:rFonts w:hint="eastAsia"/>
        </w:rPr>
        <w:t xml:space="preserve">27（size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0.02510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44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0.02547</w:t>
            </w:r>
          </w:p>
        </w:tc>
        <w:tc>
          <w:tcPr/>
          <w:p>
            <w:pPr>
              <w:pStyle w:val="Compact"/>
            </w:pPr>
            <w:r>
              <w:t xml:space="preserve">0.670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：未触发：NCC</w:t>
      </w:r>
      <w:r>
        <w:t xml:space="preserve"> spread = </w:t>
      </w:r>
      <w:r>
        <w:rPr>
          <w:rFonts w:hint="eastAsia"/>
        </w:rPr>
        <w:t xml:space="preserve">0.005（&lt;</w:t>
      </w:r>
      <w:r>
        <w:t xml:space="preserve"> </w:t>
      </w:r>
      <w:r>
        <w:rPr>
          <w:rFonts w:hint="eastAsia"/>
        </w:rPr>
        <w:t xml:space="preserve">0.15），gradient</w:t>
      </w:r>
      <w:r>
        <w:t xml:space="preserve"> ratio = </w:t>
      </w:r>
      <w:r>
        <w:rPr>
          <w:rFonts w:hint="eastAsia"/>
        </w:rPr>
        <w:t xml:space="preserve">1.01（&lt;</w:t>
      </w:r>
      <w:r>
        <w:t xml:space="preserve"> </w:t>
      </w:r>
      <w:r>
        <w:rPr>
          <w:rFonts w:hint="eastAsia"/>
        </w:rPr>
        <w:t xml:space="preserve">2.0）。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1.000，minimum</w:t>
      </w:r>
      <w:r>
        <w:t xml:space="preserve"> pair stability = 1.000。Medoid </w:t>
      </w:r>
      <w:r>
        <w:rPr>
          <w:rFonts w:hint="eastAsia"/>
        </w:rPr>
        <w:t xml:space="preserve">frequency：ch20</w:t>
      </w:r>
      <w:r>
        <w:t xml:space="preserve"> 20/20。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个成员的</w:t>
      </w:r>
      <w:r>
        <w:t xml:space="preserve"> illumination response </w:t>
      </w:r>
      <w:r>
        <w:rPr>
          <w:rFonts w:hint="eastAsia"/>
        </w:rPr>
        <w:t xml:space="preserve">与梯度强度差异未达到</w:t>
      </w:r>
      <w:r>
        <w:t xml:space="preserve"> second-rep </w:t>
      </w:r>
      <w:r>
        <w:rPr>
          <w:rFonts w:hint="eastAsia"/>
        </w:rPr>
        <w:t xml:space="preserve">阈值，因此只保留</w:t>
      </w:r>
      <w:r>
        <w:t xml:space="preserve"> medoid ch20。</w:t>
      </w:r>
    </w:p>
    <w:bookmarkEnd w:id="17"/>
    <w:bookmarkStart w:id="18" w:name="cluster-30size-13-最大-cluster"/>
    <w:p>
      <w:pPr>
        <w:pStyle w:val="Heading3"/>
      </w:pPr>
      <w:r>
        <w:t xml:space="preserve">Cluster </w:t>
      </w:r>
      <w:r>
        <w:rPr>
          <w:rFonts w:hint="eastAsia"/>
        </w:rPr>
        <w:t xml:space="preserve">30（size</w:t>
      </w:r>
      <w:r>
        <w:t xml:space="preserve"> = </w:t>
      </w:r>
      <w:r>
        <w:rPr>
          <w:rFonts w:hint="eastAsia"/>
        </w:rPr>
        <w:t xml:space="preserve">13）</w:t>
      </w:r>
      <w:r>
        <w:t xml:space="preserve"> ⭐ </w:t>
      </w:r>
      <w:r>
        <w:rPr>
          <w:rFonts w:hint="eastAsia"/>
        </w:rPr>
        <w:t xml:space="preserve">最大</w:t>
      </w:r>
      <w:r>
        <w:t xml:space="preserve"> cluster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16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0.00304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19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0.02191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21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0.00713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22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0.01986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37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0.00275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45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0.00446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46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0.00684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47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0.02855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51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0.02762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53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0.01455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 55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0.01295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</w:t>
            </w:r>
          </w:p>
        </w:tc>
        <w:tc>
          <w:tcPr/>
          <w:p>
            <w:pPr>
              <w:pStyle w:val="Compact"/>
            </w:pPr>
            <w:r>
              <w:t xml:space="preserve">ch 60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0.04198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Medoid</w:t>
            </w:r>
          </w:p>
        </w:tc>
        <w:tc>
          <w:tcPr/>
          <w:p>
            <w:pPr>
              <w:pStyle w:val="Compact"/>
            </w:pPr>
            <w:r>
              <w:t xml:space="preserve">ch 61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0.00353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Second representative 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：robust_gradient_ratio</w:t>
      </w:r>
      <w:r>
        <w:t xml:space="preserve"> =</w:t>
      </w:r>
      <w:r>
        <w:t xml:space="preserve"> </w:t>
      </w:r>
      <w:r>
        <w:rPr>
          <w:b/>
          <w:bCs/>
        </w:rPr>
        <w:t xml:space="preserve">15.25</w:t>
      </w:r>
      <w:r>
        <w:rPr>
          <w:rFonts w:hint="eastAsia"/>
        </w:rPr>
        <w:t xml:space="preserve">（超过</w:t>
      </w:r>
      <w:r>
        <w:t xml:space="preserve"> </w:t>
      </w:r>
      <w:r>
        <w:rPr>
          <w:rFonts w:hint="eastAsia"/>
        </w:rPr>
        <w:t xml:space="preserve">2.0；簇内空间梯度强度差异明显）。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：cluster</w:t>
      </w:r>
      <w:r>
        <w:t xml:space="preserve"> stability = </w:t>
      </w:r>
      <w:r>
        <w:rPr>
          <w:rFonts w:hint="eastAsia"/>
        </w:rPr>
        <w:t xml:space="preserve">1.000，minimum</w:t>
      </w:r>
      <w:r>
        <w:t xml:space="preserve"> pair stability = 1.000。Medoid </w:t>
      </w:r>
      <w:r>
        <w:rPr>
          <w:rFonts w:hint="eastAsia"/>
        </w:rPr>
        <w:t xml:space="preserve">frequency：ch61</w:t>
      </w:r>
      <w:r>
        <w:t xml:space="preserve"> 20/20。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：成员的</w:t>
      </w:r>
      <w:r>
        <w:t xml:space="preserve"> NCC </w:t>
      </w:r>
      <w:r>
        <w:rPr>
          <w:rFonts w:hint="eastAsia"/>
        </w:rPr>
        <w:t xml:space="preserve">较接近，但</w:t>
      </w:r>
      <w:r>
        <w:t xml:space="preserve"> gradient energy </w:t>
      </w:r>
      <w:r>
        <w:rPr>
          <w:rFonts w:hint="eastAsia"/>
        </w:rPr>
        <w:t xml:space="preserve">相差</w:t>
      </w:r>
      <w:r>
        <w:t xml:space="preserve"> 15.3 </w:t>
      </w:r>
      <w:r>
        <w:rPr>
          <w:rFonts w:hint="eastAsia"/>
        </w:rPr>
        <w:t xml:space="preserve">倍；保留</w:t>
      </w:r>
      <w:r>
        <w:t xml:space="preserve"> ch61 </w:t>
      </w:r>
      <w:r>
        <w:rPr>
          <w:rFonts w:hint="eastAsia"/>
        </w:rPr>
        <w:t xml:space="preserve">和</w:t>
      </w:r>
      <w:r>
        <w:t xml:space="preserve"> ch60 </w:t>
      </w:r>
      <w:r>
        <w:rPr>
          <w:rFonts w:hint="eastAsia"/>
        </w:rPr>
        <w:t xml:space="preserve">以覆盖不同响应强度。</w:t>
      </w:r>
    </w:p>
    <w:bookmarkEnd w:id="18"/>
    <w:bookmarkEnd w:id="19"/>
    <w:bookmarkStart w:id="20" w:name="全部-30-个-cluster-的代表通道汇总"/>
    <w:p>
      <w:pPr>
        <w:pStyle w:val="Heading2"/>
      </w:pPr>
      <w:r>
        <w:rPr>
          <w:rFonts w:hint="eastAsia"/>
        </w:rPr>
        <w:t xml:space="preserve">全部</w:t>
      </w:r>
      <w:r>
        <w:t xml:space="preserve"> 30 </w:t>
      </w:r>
      <w:r>
        <w:rPr>
          <w:rFonts w:hint="eastAsia"/>
        </w:rPr>
        <w:t xml:space="preserve">个</w:t>
      </w:r>
      <w:r>
        <w:t xml:space="preserve"> Cluster </w:t>
      </w:r>
      <w:r>
        <w:rPr>
          <w:rFonts w:hint="eastAsia"/>
        </w:rPr>
        <w:t xml:space="preserve">的代表通道汇总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Cross-light NCC </w:t>
      </w:r>
      <w:r>
        <w:rPr>
          <w:rFonts w:hint="eastAsia"/>
        </w:rPr>
        <w:t xml:space="preserve">排序（光照稳定性从高到低；含</w:t>
      </w:r>
      <w:r>
        <w:t xml:space="preserve"> 6 </w:t>
      </w:r>
      <w:r>
        <w:rPr>
          <w:rFonts w:hint="eastAsia"/>
        </w:rPr>
        <w:t xml:space="preserve">个</w:t>
      </w:r>
      <w:r>
        <w:t xml:space="preserve"> second </w:t>
      </w:r>
      <w:r>
        <w:rPr>
          <w:rFonts w:hint="eastAsia"/>
        </w:rPr>
        <w:t xml:space="preserve">representatives）。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  <w:r>
              <w:t xml:space="preserve"> 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Quality Percentile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61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0.00353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  <w:r>
              <w:t xml:space="preserve">size=13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ch 60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0.04198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size=13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11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0.03059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size=3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ch 41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0.01618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43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0.03240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size=2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20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0.02510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size=2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ch 10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0.05538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size=2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 26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0.02681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 25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0.02144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ch 31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0.01492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1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0.02646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size=2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 63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0.04497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 14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0.01651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0.04002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 56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0.02129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0.04214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ch 29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0.01303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size=6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 59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0.01618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ch 34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0.00341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size=2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ch 39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0.01721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 50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0.02253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 32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0.00271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  <w:tc>
          <w:tcPr/>
          <w:p>
            <w:pPr>
              <w:pStyle w:val="Compact"/>
            </w:pPr>
            <w:r>
              <w:t xml:space="preserve">size=3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 0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0.03169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62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0.00214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size=6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0.05795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6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0.01337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  <w:tc>
          <w:tcPr/>
          <w:p>
            <w:pPr>
              <w:pStyle w:val="Compact"/>
            </w:pPr>
            <w:r>
              <w:t xml:space="preserve">size=2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 52</w:t>
            </w:r>
            <w:r>
              <w:t xml:space="preserve"> </w:t>
            </w:r>
            <w:r>
              <w:rPr>
                <w:i/>
                <w:iCs/>
              </w:rPr>
              <w:t xml:space="preserve">(2nd)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0.00607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size=2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ch 35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0.00322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 40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0.01580</w:t>
            </w:r>
          </w:p>
        </w:tc>
        <w:tc>
          <w:tcPr/>
          <w:p>
            <w:pPr>
              <w:pStyle w:val="Compact"/>
            </w:pPr>
            <w:r>
              <w:t xml:space="preserve">0.321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 5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0.02642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 24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0.03064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ch 33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0.00636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 8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0.01783</w:t>
            </w:r>
          </w:p>
        </w:tc>
        <w:tc>
          <w:tcPr/>
          <w:p>
            <w:pPr>
              <w:pStyle w:val="Compact"/>
            </w:pPr>
            <w:r>
              <w:t xml:space="preserve">0.321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0.00265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size=3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0.00040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size=2 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0.00200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30" w:name="X296f6969a69d59c39fbad5e35499ee9b8864b31"/>
    <w:p>
      <w:pPr>
        <w:pStyle w:val="Heading2"/>
      </w:pPr>
      <w:r>
        <w:rPr>
          <w:rFonts w:hint="eastAsia"/>
        </w:rPr>
        <w:t xml:space="preserve">非</w:t>
      </w:r>
      <w:r>
        <w:t xml:space="preserve"> Singleton Cluster </w:t>
      </w:r>
      <w:r>
        <w:rPr>
          <w:rFonts w:hint="eastAsia"/>
        </w:rPr>
        <w:t xml:space="preserve">内部</w:t>
      </w:r>
      <w:r>
        <w:t xml:space="preserve"> Pairwise Correlation </w:t>
      </w:r>
      <w:r>
        <w:rPr>
          <w:rFonts w:hint="eastAsia"/>
        </w:rPr>
        <w:t xml:space="preserve">详表</w:t>
      </w:r>
    </w:p>
    <w:p>
      <w:pPr>
        <w:pStyle w:val="FirstParagraph"/>
      </w:pPr>
      <w:r>
        <w:rPr>
          <w:rFonts w:hint="eastAsia"/>
        </w:rPr>
        <w:t xml:space="preserve">数值为</w:t>
      </w:r>
      <w:r>
        <w:t xml:space="preserve"> </w:t>
      </w:r>
      <w:r>
        <w:rPr>
          <w:b/>
          <w:bCs/>
        </w:rPr>
        <w:t xml:space="preserve">min(median |r| clean, median |r| light)</w:t>
      </w:r>
      <w:r>
        <w:rPr>
          <w:rFonts w:hint="eastAsia"/>
        </w:rPr>
        <w:t xml:space="preserve">，即</w:t>
      </w:r>
      <w:r>
        <w:t xml:space="preserve"> robust </w:t>
      </w:r>
      <w:r>
        <w:rPr>
          <w:rFonts w:hint="eastAsia"/>
        </w:rPr>
        <w:t xml:space="preserve">correlation。主阈值为</w:t>
      </w:r>
      <w:r>
        <w:t xml:space="preserve"> 0.70。</w:t>
      </w:r>
    </w:p>
    <w:bookmarkStart w:id="21" w:name="cluster-11size-2-1"/>
    <w:p>
      <w:pPr>
        <w:pStyle w:val="Heading3"/>
      </w:pPr>
      <w:r>
        <w:t xml:space="preserve">Cluster </w:t>
      </w:r>
      <w:r>
        <w:rPr>
          <w:rFonts w:hint="eastAsia"/>
        </w:rPr>
        <w:t xml:space="preserve">11（size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ch06</w:t>
            </w:r>
          </w:p>
        </w:tc>
        <w:tc>
          <w:tcPr/>
          <w:p>
            <w:pPr>
              <w:pStyle w:val="Compact"/>
            </w:pPr>
            <w:r>
              <w:t xml:space="preserve">ch52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ch06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Pair </w:t>
      </w:r>
      <w:r>
        <w:rPr>
          <w:rFonts w:hint="eastAsia"/>
        </w:rPr>
        <w:t xml:space="preserve">数：1；min</w:t>
      </w:r>
      <w:r>
        <w:t xml:space="preserve"> =</w:t>
      </w:r>
      <w:r>
        <w:t xml:space="preserve"> </w:t>
      </w:r>
      <w:r>
        <w:rPr>
          <w:b/>
          <w:bCs/>
        </w:rPr>
        <w:t xml:space="preserve">0.839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0.839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0.839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0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1"/>
    <w:bookmarkStart w:id="22" w:name="cluster-12size-3-1"/>
    <w:p>
      <w:pPr>
        <w:pStyle w:val="Heading3"/>
      </w:pPr>
      <w:r>
        <w:t xml:space="preserve">Cluster </w:t>
      </w:r>
      <w:r>
        <w:rPr>
          <w:rFonts w:hint="eastAsia"/>
        </w:rPr>
        <w:t xml:space="preserve">12（size</w:t>
      </w:r>
      <w:r>
        <w:t xml:space="preserve"> = </w:t>
      </w:r>
      <w:r>
        <w:rPr>
          <w:rFonts w:hint="eastAsia"/>
        </w:rPr>
        <w:t xml:space="preserve">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ch27</w:t>
            </w:r>
          </w:p>
        </w:tc>
        <w:tc>
          <w:tcPr/>
          <w:p>
            <w:pPr>
              <w:pStyle w:val="Compact"/>
            </w:pPr>
            <w:r>
              <w:t xml:space="preserve">ch28</w:t>
            </w:r>
          </w:p>
        </w:tc>
        <w:tc>
          <w:tcPr/>
          <w:p>
            <w:pPr>
              <w:pStyle w:val="Compact"/>
            </w:pPr>
            <w:r>
              <w:t xml:space="preserve">ch32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Pair </w:t>
      </w:r>
      <w:r>
        <w:rPr>
          <w:rFonts w:hint="eastAsia"/>
        </w:rPr>
        <w:t xml:space="preserve">数：3；min</w:t>
      </w:r>
      <w:r>
        <w:t xml:space="preserve"> =</w:t>
      </w:r>
      <w:r>
        <w:t xml:space="preserve"> </w:t>
      </w:r>
      <w:r>
        <w:rPr>
          <w:b/>
          <w:bCs/>
        </w:rPr>
        <w:t xml:space="preserve">0.714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0.795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0.756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1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2"/>
    <w:bookmarkStart w:id="23" w:name="cluster-17size-2-1"/>
    <w:p>
      <w:pPr>
        <w:pStyle w:val="Heading3"/>
      </w:pPr>
      <w:r>
        <w:t xml:space="preserve">Cluster </w:t>
      </w:r>
      <w:r>
        <w:rPr>
          <w:rFonts w:hint="eastAsia"/>
        </w:rPr>
        <w:t xml:space="preserve">17（size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ch43</w:t>
            </w:r>
          </w:p>
        </w:tc>
        <w:tc>
          <w:tcPr/>
          <w:p>
            <w:pPr>
              <w:pStyle w:val="Compact"/>
            </w:pPr>
            <w:r>
              <w:t xml:space="preserve">ch57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Pair </w:t>
      </w:r>
      <w:r>
        <w:rPr>
          <w:rFonts w:hint="eastAsia"/>
        </w:rPr>
        <w:t xml:space="preserve">数：1；min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2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3"/>
    <w:bookmarkStart w:id="24" w:name="cluster-21size-2-1"/>
    <w:p>
      <w:pPr>
        <w:pStyle w:val="Heading3"/>
      </w:pPr>
      <w:r>
        <w:t xml:space="preserve">Cluster </w:t>
      </w:r>
      <w:r>
        <w:rPr>
          <w:rFonts w:hint="eastAsia"/>
        </w:rPr>
        <w:t xml:space="preserve">21（size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ch17</w:t>
            </w:r>
          </w:p>
        </w:tc>
        <w:tc>
          <w:tcPr/>
          <w:p>
            <w:pPr>
              <w:pStyle w:val="Compact"/>
            </w:pPr>
            <w:r>
              <w:t xml:space="preserve">ch34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Pair </w:t>
      </w:r>
      <w:r>
        <w:rPr>
          <w:rFonts w:hint="eastAsia"/>
        </w:rPr>
        <w:t xml:space="preserve">数：1；min</w:t>
      </w:r>
      <w:r>
        <w:t xml:space="preserve"> =</w:t>
      </w:r>
      <w:r>
        <w:t xml:space="preserve"> </w:t>
      </w:r>
      <w:r>
        <w:rPr>
          <w:b/>
          <w:bCs/>
        </w:rPr>
        <w:t xml:space="preserve">0.851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0.851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0.851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3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4"/>
    <w:bookmarkStart w:id="25" w:name="cluster-23size-2-1"/>
    <w:p>
      <w:pPr>
        <w:pStyle w:val="Heading3"/>
      </w:pPr>
      <w:r>
        <w:t xml:space="preserve">Cluster </w:t>
      </w:r>
      <w:r>
        <w:rPr>
          <w:rFonts w:hint="eastAsia"/>
        </w:rPr>
        <w:t xml:space="preserve">23（size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ch01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Pair </w:t>
      </w:r>
      <w:r>
        <w:rPr>
          <w:rFonts w:hint="eastAsia"/>
        </w:rPr>
        <w:t xml:space="preserve">数：1；min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4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5"/>
    <w:bookmarkStart w:id="26" w:name="cluster-24size-3-1"/>
    <w:p>
      <w:pPr>
        <w:pStyle w:val="Heading3"/>
      </w:pPr>
      <w:r>
        <w:t xml:space="preserve">Cluster </w:t>
      </w:r>
      <w:r>
        <w:rPr>
          <w:rFonts w:hint="eastAsia"/>
        </w:rPr>
        <w:t xml:space="preserve">24（size</w:t>
      </w:r>
      <w:r>
        <w:t xml:space="preserve"> = </w:t>
      </w:r>
      <w:r>
        <w:rPr>
          <w:rFonts w:hint="eastAsia"/>
        </w:rPr>
        <w:t xml:space="preserve">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ch11</w:t>
            </w:r>
          </w:p>
        </w:tc>
        <w:tc>
          <w:tcPr/>
          <w:p>
            <w:pPr>
              <w:pStyle w:val="Compact"/>
            </w:pPr>
            <w:r>
              <w:t xml:space="preserve">ch42</w:t>
            </w:r>
          </w:p>
        </w:tc>
        <w:tc>
          <w:tcPr/>
          <w:p>
            <w:pPr>
              <w:pStyle w:val="Compact"/>
            </w:pPr>
            <w:r>
              <w:t xml:space="preserve">ch49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Pair </w:t>
      </w:r>
      <w:r>
        <w:rPr>
          <w:rFonts w:hint="eastAsia"/>
        </w:rPr>
        <w:t xml:space="preserve">数：3；min</w:t>
      </w:r>
      <w:r>
        <w:t xml:space="preserve"> =</w:t>
      </w:r>
      <w:r>
        <w:t xml:space="preserve"> </w:t>
      </w:r>
      <w:r>
        <w:rPr>
          <w:b/>
          <w:bCs/>
        </w:rPr>
        <w:t xml:space="preserve">0.724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0.807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0.770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5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6"/>
    <w:bookmarkStart w:id="27" w:name="cluster-25size-6-1"/>
    <w:p>
      <w:pPr>
        <w:pStyle w:val="Heading3"/>
      </w:pPr>
      <w:r>
        <w:t xml:space="preserve">Cluster </w:t>
      </w:r>
      <w:r>
        <w:rPr>
          <w:rFonts w:hint="eastAsia"/>
        </w:rPr>
        <w:t xml:space="preserve">25（size</w:t>
      </w:r>
      <w:r>
        <w:t xml:space="preserve"> = </w:t>
      </w:r>
      <w:r>
        <w:rPr>
          <w:rFonts w:hint="eastAsia"/>
        </w:rPr>
        <w:t xml:space="preserve">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ch03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  <w:tc>
          <w:tcPr/>
          <w:p>
            <w:pPr>
              <w:pStyle w:val="Compact"/>
            </w:pPr>
            <w:r>
              <w:t xml:space="preserve">ch29</w:t>
            </w:r>
          </w:p>
        </w:tc>
        <w:tc>
          <w:tcPr/>
          <w:p>
            <w:pPr>
              <w:pStyle w:val="Compact"/>
            </w:pPr>
            <w:r>
              <w:t xml:space="preserve">ch54</w:t>
            </w:r>
          </w:p>
        </w:tc>
        <w:tc>
          <w:tcPr/>
          <w:p>
            <w:pPr>
              <w:pStyle w:val="Compact"/>
            </w:pPr>
            <w:r>
              <w:t xml:space="preserve">ch58</w:t>
            </w:r>
          </w:p>
        </w:tc>
        <w:tc>
          <w:tcPr/>
          <w:p>
            <w:pPr>
              <w:pStyle w:val="Compact"/>
            </w:pPr>
            <w:r>
              <w:t xml:space="preserve">ch62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Pair </w:t>
      </w:r>
      <w:r>
        <w:rPr>
          <w:rFonts w:hint="eastAsia"/>
        </w:rPr>
        <w:t xml:space="preserve">数：15；min</w:t>
      </w:r>
      <w:r>
        <w:t xml:space="preserve"> =</w:t>
      </w:r>
      <w:r>
        <w:t xml:space="preserve"> </w:t>
      </w:r>
      <w:r>
        <w:rPr>
          <w:b/>
          <w:bCs/>
        </w:rPr>
        <w:t xml:space="preserve">0.712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0.885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0.821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6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7"/>
    <w:bookmarkStart w:id="28" w:name="cluster-27size-2-1"/>
    <w:p>
      <w:pPr>
        <w:pStyle w:val="Heading3"/>
      </w:pPr>
      <w:r>
        <w:t xml:space="preserve">Cluster </w:t>
      </w:r>
      <w:r>
        <w:rPr>
          <w:rFonts w:hint="eastAsia"/>
        </w:rPr>
        <w:t xml:space="preserve">27（size</w:t>
      </w:r>
      <w:r>
        <w:t xml:space="preserve"> =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ch20</w:t>
            </w:r>
          </w:p>
        </w:tc>
        <w:tc>
          <w:tcPr/>
          <w:p>
            <w:pPr>
              <w:pStyle w:val="Compact"/>
            </w:pPr>
            <w:r>
              <w:t xml:space="preserve">ch44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Pair </w:t>
      </w:r>
      <w:r>
        <w:rPr>
          <w:rFonts w:hint="eastAsia"/>
        </w:rPr>
        <w:t xml:space="preserve">数：1；min</w:t>
      </w:r>
      <w:r>
        <w:t xml:space="preserve"> =</w:t>
      </w:r>
      <w:r>
        <w:t xml:space="preserve"> </w:t>
      </w:r>
      <w:r>
        <w:rPr>
          <w:b/>
          <w:bCs/>
        </w:rPr>
        <w:t xml:space="preserve">0.755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0.755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0.755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7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8"/>
    <w:bookmarkStart w:id="29" w:name="cluster-30size-13"/>
    <w:p>
      <w:pPr>
        <w:pStyle w:val="Heading3"/>
      </w:pPr>
      <w:r>
        <w:t xml:space="preserve">Cluster </w:t>
      </w:r>
      <w:r>
        <w:rPr>
          <w:rFonts w:hint="eastAsia"/>
        </w:rPr>
        <w:t xml:space="preserve">30（size</w:t>
      </w:r>
      <w:r>
        <w:t xml:space="preserve"> = </w:t>
      </w:r>
      <w:r>
        <w:rPr>
          <w:rFonts w:hint="eastAsia"/>
        </w:rPr>
        <w:t xml:space="preserve">13）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ch16</w:t>
            </w:r>
          </w:p>
        </w:tc>
        <w:tc>
          <w:tcPr/>
          <w:p>
            <w:pPr>
              <w:pStyle w:val="Compact"/>
            </w:pPr>
            <w:r>
              <w:t xml:space="preserve">ch19</w:t>
            </w:r>
          </w:p>
        </w:tc>
        <w:tc>
          <w:tcPr/>
          <w:p>
            <w:pPr>
              <w:pStyle w:val="Compact"/>
            </w:pPr>
            <w:r>
              <w:t xml:space="preserve">ch21</w:t>
            </w:r>
          </w:p>
        </w:tc>
        <w:tc>
          <w:tcPr/>
          <w:p>
            <w:pPr>
              <w:pStyle w:val="Compact"/>
            </w:pPr>
            <w:r>
              <w:t xml:space="preserve">ch22</w:t>
            </w:r>
          </w:p>
        </w:tc>
        <w:tc>
          <w:tcPr/>
          <w:p>
            <w:pPr>
              <w:pStyle w:val="Compact"/>
            </w:pPr>
            <w:r>
              <w:t xml:space="preserve">ch37</w:t>
            </w:r>
          </w:p>
        </w:tc>
        <w:tc>
          <w:tcPr/>
          <w:p>
            <w:pPr>
              <w:pStyle w:val="Compact"/>
            </w:pPr>
            <w:r>
              <w:t xml:space="preserve">ch45</w:t>
            </w:r>
          </w:p>
        </w:tc>
        <w:tc>
          <w:tcPr/>
          <w:p>
            <w:pPr>
              <w:pStyle w:val="Compact"/>
            </w:pPr>
            <w:r>
              <w:t xml:space="preserve">ch46</w:t>
            </w:r>
          </w:p>
        </w:tc>
        <w:tc>
          <w:tcPr/>
          <w:p>
            <w:pPr>
              <w:pStyle w:val="Compact"/>
            </w:pPr>
            <w:r>
              <w:t xml:space="preserve">ch47</w:t>
            </w:r>
          </w:p>
        </w:tc>
        <w:tc>
          <w:tcPr/>
          <w:p>
            <w:pPr>
              <w:pStyle w:val="Compact"/>
            </w:pPr>
            <w:r>
              <w:t xml:space="preserve">ch51</w:t>
            </w:r>
          </w:p>
        </w:tc>
        <w:tc>
          <w:tcPr/>
          <w:p>
            <w:pPr>
              <w:pStyle w:val="Compact"/>
            </w:pPr>
            <w:r>
              <w:t xml:space="preserve">ch53</w:t>
            </w:r>
          </w:p>
        </w:tc>
        <w:tc>
          <w:tcPr/>
          <w:p>
            <w:pPr>
              <w:pStyle w:val="Compact"/>
            </w:pPr>
            <w:r>
              <w:t xml:space="preserve">ch55</w:t>
            </w:r>
          </w:p>
        </w:tc>
        <w:tc>
          <w:tcPr/>
          <w:p>
            <w:pPr>
              <w:pStyle w:val="Compact"/>
            </w:pPr>
            <w:r>
              <w:t xml:space="preserve">ch60</w:t>
            </w:r>
          </w:p>
        </w:tc>
        <w:tc>
          <w:tcPr/>
          <w:p>
            <w:pPr>
              <w:pStyle w:val="Compact"/>
            </w:pPr>
            <w:r>
              <w:t xml:space="preserve">ch61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0.796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0.710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ch61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Pair </w:t>
      </w:r>
      <w:r>
        <w:rPr>
          <w:rFonts w:hint="eastAsia"/>
        </w:rPr>
        <w:t xml:space="preserve">数：78；min</w:t>
      </w:r>
      <w:r>
        <w:t xml:space="preserve"> =</w:t>
      </w:r>
      <w:r>
        <w:t xml:space="preserve"> </w:t>
      </w:r>
      <w:r>
        <w:rPr>
          <w:b/>
          <w:bCs/>
        </w:rPr>
        <w:t xml:space="preserve">0.710</w:t>
      </w:r>
      <w:r>
        <w:rPr>
          <w:rFonts w:hint="eastAsia"/>
        </w:rPr>
        <w:t xml:space="preserve">，max</w:t>
      </w:r>
      <w:r>
        <w:t xml:space="preserve"> =</w:t>
      </w:r>
      <w:r>
        <w:t xml:space="preserve"> </w:t>
      </w:r>
      <w:r>
        <w:rPr>
          <w:b/>
          <w:bCs/>
        </w:rPr>
        <w:t xml:space="preserve">0.980</w:t>
      </w:r>
      <w:r>
        <w:rPr>
          <w:rFonts w:hint="eastAsia"/>
        </w:rPr>
        <w:t xml:space="preserve">，mean</w:t>
      </w:r>
      <w:r>
        <w:t xml:space="preserve"> =</w:t>
      </w:r>
      <w:r>
        <w:t xml:space="preserve"> </w:t>
      </w:r>
      <w:r>
        <w:rPr>
          <w:b/>
          <w:bCs/>
        </w:rPr>
        <w:t xml:space="preserve">0.856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低于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pair：无。</w:t>
      </w:r>
    </w:p>
    <w:p>
      <w:pPr>
        <w:pStyle w:val="Compact"/>
        <w:numPr>
          <w:ilvl w:val="0"/>
          <w:numId w:val="1018"/>
        </w:numPr>
      </w:pPr>
      <w:r>
        <w:t xml:space="preserve">Average linkage </w:t>
      </w:r>
      <w:r>
        <w:rPr>
          <w:rFonts w:hint="eastAsia"/>
        </w:rPr>
        <w:t xml:space="preserve">判断的是簇间平均距离，因此不要求最终簇内每一对都达到</w:t>
      </w:r>
      <w:r>
        <w:t xml:space="preserve"> </w:t>
      </w:r>
      <w:r>
        <w:rPr>
          <w:rFonts w:hint="eastAsia"/>
        </w:rPr>
        <w:t xml:space="preserve">0.70；bootstrap</w:t>
      </w:r>
      <w:r>
        <w:t xml:space="preserve"> consensus refinement </w:t>
      </w:r>
      <w:r>
        <w:rPr>
          <w:rFonts w:hint="eastAsia"/>
        </w:rPr>
        <w:t xml:space="preserve">用于拆分不稳定部分。</w:t>
      </w:r>
    </w:p>
    <w:bookmarkEnd w:id="29"/>
    <w:bookmarkEnd w:id="30"/>
    <w:bookmarkStart w:id="34" w:name="需要特别关注的-channels"/>
    <w:p>
      <w:pPr>
        <w:pStyle w:val="Heading2"/>
      </w:pPr>
      <w:r>
        <w:rPr>
          <w:rFonts w:hint="eastAsia"/>
        </w:rPr>
        <w:t xml:space="preserve">需要特别关注的</w:t>
      </w:r>
      <w:r>
        <w:t xml:space="preserve"> Channels</w:t>
      </w:r>
    </w:p>
    <w:bookmarkStart w:id="31" w:name="低-nccillumination-response-差异大"/>
    <w:p>
      <w:pPr>
        <w:pStyle w:val="Heading3"/>
      </w:pPr>
      <w:r>
        <w:rPr>
          <w:rFonts w:hint="eastAsia"/>
        </w:rPr>
        <w:t xml:space="preserve">低</w:t>
      </w:r>
      <w:r>
        <w:t xml:space="preserve"> </w:t>
      </w:r>
      <w:r>
        <w:rPr>
          <w:rFonts w:hint="eastAsia"/>
        </w:rPr>
        <w:t xml:space="preserve">NCC（illumination</w:t>
      </w:r>
      <w:r>
        <w:t xml:space="preserve"> response </w:t>
      </w:r>
      <w:r>
        <w:rPr>
          <w:rFonts w:hint="eastAsia"/>
        </w:rPr>
        <w:t xml:space="preserve">差异大）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Gradient Energy</w:t>
            </w:r>
          </w:p>
        </w:tc>
        <w:tc>
          <w:tcPr/>
          <w:p>
            <w:pPr>
              <w:pStyle w:val="Compact"/>
            </w:pPr>
            <w:r>
              <w:t xml:space="preserve">r=0.70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18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0.00200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17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0.00040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27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0.00265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28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0.00578</w:t>
            </w:r>
          </w:p>
        </w:tc>
        <w:tc>
          <w:tcPr/>
          <w:p>
            <w:pPr>
              <w:pStyle w:val="Compact"/>
            </w:pPr>
            <w:r>
              <w:t xml:space="preserve">cluster </w:t>
            </w:r>
            <w:r>
              <w:rPr>
                <w:rFonts w:hint="eastAsia"/>
              </w:rPr>
              <w:t xml:space="preserve">member；需</w:t>
            </w:r>
            <w:r>
              <w:t xml:space="preserve"> swap-back </w:t>
            </w:r>
            <w:r>
              <w:rPr>
                <w:rFonts w:hint="eastAsia"/>
              </w:rPr>
              <w:t xml:space="preserve">才能直接评估</w:t>
            </w:r>
          </w:p>
        </w:tc>
      </w:tr>
    </w:tbl>
    <w:p>
      <w:pPr>
        <w:pStyle w:val="BodyText"/>
      </w:pPr>
      <w:r>
        <w:t xml:space="preserve">NCC </w:t>
      </w:r>
      <w:r>
        <w:rPr>
          <w:rFonts w:hint="eastAsia"/>
        </w:rPr>
        <w:t xml:space="preserve">低不等于应当删除。它只表示</w:t>
      </w:r>
      <w:r>
        <w:t xml:space="preserve"> clean/light </w:t>
      </w:r>
      <w:r>
        <w:rPr>
          <w:rFonts w:hint="eastAsia"/>
        </w:rPr>
        <w:t xml:space="preserve">下响应变化明显；最终价值仍由</w:t>
      </w:r>
      <w:r>
        <w:t xml:space="preserve"> MVS ATE </w:t>
      </w:r>
      <w:r>
        <w:rPr>
          <w:rFonts w:hint="eastAsia"/>
        </w:rPr>
        <w:t xml:space="preserve">决定。特别是</w:t>
      </w:r>
      <w:r>
        <w:t xml:space="preserve"> ch28 </w:t>
      </w:r>
      <w:r>
        <w:rPr>
          <w:rFonts w:hint="eastAsia"/>
        </w:rPr>
        <w:t xml:space="preserve">在</w:t>
      </w:r>
      <w:r>
        <w:t xml:space="preserve"> r=0.70 </w:t>
      </w:r>
      <w:r>
        <w:rPr>
          <w:rFonts w:hint="eastAsia"/>
        </w:rPr>
        <w:t xml:space="preserve">下不再是</w:t>
      </w:r>
      <w:r>
        <w:t xml:space="preserve"> </w:t>
      </w:r>
      <w:r>
        <w:rPr>
          <w:rFonts w:hint="eastAsia"/>
        </w:rPr>
        <w:t xml:space="preserve">representative，这是降低阈值的主要安全风险之一。</w:t>
      </w:r>
    </w:p>
    <w:bookmarkEnd w:id="31"/>
    <w:bookmarkStart w:id="32" w:name="高-gradient-energy空间结构响应强"/>
    <w:p>
      <w:pPr>
        <w:pStyle w:val="Heading3"/>
      </w:pPr>
      <w:r>
        <w:rPr>
          <w:rFonts w:hint="eastAsia"/>
        </w:rPr>
        <w:t xml:space="preserve">高</w:t>
      </w:r>
      <w:r>
        <w:t xml:space="preserve"> Gradient </w:t>
      </w:r>
      <w:r>
        <w:rPr>
          <w:rFonts w:hint="eastAsia"/>
        </w:rPr>
        <w:t xml:space="preserve">Energy（空间结构响应强）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Robust Gradient Energy</w:t>
            </w:r>
          </w:p>
        </w:tc>
        <w:tc>
          <w:tcPr/>
          <w:p>
            <w:pPr>
              <w:pStyle w:val="Compact"/>
            </w:pPr>
            <w:r>
              <w:t xml:space="preserve">Cross-light NCC</w:t>
            </w:r>
          </w:p>
        </w:tc>
        <w:tc>
          <w:tcPr/>
          <w:p>
            <w:pPr>
              <w:pStyle w:val="Compact"/>
            </w:pPr>
            <w:r>
              <w:t xml:space="preserve">r=0.70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15</w:t>
            </w:r>
          </w:p>
        </w:tc>
        <w:tc>
          <w:tcPr/>
          <w:p>
            <w:pPr>
              <w:pStyle w:val="Compact"/>
            </w:pPr>
            <w:r>
              <w:t xml:space="preserve">0.05795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10</w:t>
            </w:r>
          </w:p>
        </w:tc>
        <w:tc>
          <w:tcPr/>
          <w:p>
            <w:pPr>
              <w:pStyle w:val="Compact"/>
            </w:pPr>
            <w:r>
              <w:t xml:space="preserve">0.05538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63</w:t>
            </w:r>
          </w:p>
        </w:tc>
        <w:tc>
          <w:tcPr/>
          <w:p>
            <w:pPr>
              <w:pStyle w:val="Compact"/>
            </w:pPr>
            <w:r>
              <w:t xml:space="preserve">0.04497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23</w:t>
            </w:r>
          </w:p>
        </w:tc>
        <w:tc>
          <w:tcPr/>
          <w:p>
            <w:pPr>
              <w:pStyle w:val="Compact"/>
            </w:pPr>
            <w:r>
              <w:t xml:space="preserve">0.04214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60</w:t>
            </w:r>
          </w:p>
        </w:tc>
        <w:tc>
          <w:tcPr/>
          <w:p>
            <w:pPr>
              <w:pStyle w:val="Compact"/>
            </w:pPr>
            <w:r>
              <w:t xml:space="preserve">0.04198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30</w:t>
            </w:r>
          </w:p>
        </w:tc>
        <w:tc>
          <w:tcPr/>
          <w:p>
            <w:pPr>
              <w:pStyle w:val="Compact"/>
            </w:pPr>
            <w:r>
              <w:t xml:space="preserve">0.04002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</w:tr>
    </w:tbl>
    <w:bookmarkEnd w:id="32"/>
    <w:bookmarkStart w:id="33" w:name="numerically-ineligible-channels"/>
    <w:p>
      <w:pPr>
        <w:pStyle w:val="Heading3"/>
      </w:pPr>
      <w:r>
        <w:t xml:space="preserve">Numerically Ineligible Channels</w:t>
      </w:r>
    </w:p>
    <w:p>
      <w:pPr>
        <w:pStyle w:val="FirstParagraph"/>
      </w:pPr>
      <w:r>
        <w:rPr>
          <w:b/>
          <w:bCs/>
        </w:rPr>
        <w:t xml:space="preserve">ch 2, 4, 7, 9, 13, 36, 38, 48</w:t>
      </w:r>
    </w:p>
    <w:p>
      <w:pPr>
        <w:pStyle w:val="BodyText"/>
      </w:pPr>
      <w:r>
        <w:rPr>
          <w:rFonts w:hint="eastAsia"/>
        </w:rPr>
        <w:t xml:space="preserve">这些</w:t>
      </w:r>
      <w:r>
        <w:t xml:space="preserve"> channel </w:t>
      </w:r>
      <w:r>
        <w:rPr>
          <w:rFonts w:hint="eastAsia"/>
        </w:rPr>
        <w:t xml:space="preserve">在</w:t>
      </w:r>
      <w:r>
        <w:t xml:space="preserve"> 30 </w:t>
      </w:r>
      <w:r>
        <w:rPr>
          <w:rFonts w:hint="eastAsia"/>
        </w:rPr>
        <w:t xml:space="preserve">帧</w:t>
      </w:r>
      <w:r>
        <w:t xml:space="preserve"> post-ReLU feature maps </w:t>
      </w:r>
      <w:r>
        <w:rPr>
          <w:rFonts w:hint="eastAsia"/>
        </w:rPr>
        <w:t xml:space="preserve">中空间标准差持续接近零，无法稳定计算</w:t>
      </w:r>
      <w:r>
        <w:t xml:space="preserve"> Pearson </w:t>
      </w:r>
      <w:r>
        <w:rPr>
          <w:rFonts w:hint="eastAsia"/>
        </w:rPr>
        <w:t xml:space="preserve">correlation，因此不参与</w:t>
      </w:r>
      <w:r>
        <w:t xml:space="preserve"> Step </w:t>
      </w:r>
      <w:r>
        <w:rPr>
          <w:rFonts w:hint="eastAsia"/>
        </w:rPr>
        <w:t xml:space="preserve">B。这里称为</w:t>
      </w:r>
      <w:r>
        <w:t xml:space="preserve"> numerically </w:t>
      </w:r>
      <w:r>
        <w:rPr>
          <w:rFonts w:hint="eastAsia"/>
        </w:rPr>
        <w:t xml:space="preserve">ineligible，不额外把</w:t>
      </w:r>
      <w:r>
        <w:t xml:space="preserve"> Step A functional label </w:t>
      </w:r>
      <w:r>
        <w:rPr>
          <w:rFonts w:hint="eastAsia"/>
        </w:rPr>
        <w:t xml:space="preserve">当作删除依据。</w:t>
      </w:r>
    </w:p>
    <w:bookmarkEnd w:id="33"/>
    <w:bookmarkEnd w:id="34"/>
    <w:bookmarkStart w:id="35" w:name="与-r0.80-的直接比较"/>
    <w:p>
      <w:pPr>
        <w:pStyle w:val="Heading2"/>
      </w:pPr>
      <w:r>
        <w:rPr>
          <w:rFonts w:hint="eastAsia"/>
        </w:rPr>
        <w:t xml:space="preserve">与</w:t>
      </w:r>
      <w:r>
        <w:t xml:space="preserve"> r=0.80 </w:t>
      </w:r>
      <w:r>
        <w:rPr>
          <w:rFonts w:hint="eastAsia"/>
        </w:rPr>
        <w:t xml:space="preserve">的直接比较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r=0.80</w:t>
            </w:r>
          </w:p>
        </w:tc>
        <w:tc>
          <w:tcPr/>
          <w:p>
            <w:pPr>
              <w:pStyle w:val="Compact"/>
            </w:pPr>
            <w:r>
              <w:t xml:space="preserve">r=0.70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clusters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Representatives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−7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 clusters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−15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representatives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ARI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retention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</w:t>
            </w:r>
            <w:r>
              <w:t xml:space="preserve"> 4-channel combinations</w:t>
            </w:r>
          </w:p>
        </w:tc>
        <w:tc>
          <w:tcPr/>
          <w:p>
            <w:pPr>
              <w:pStyle w:val="Compact"/>
            </w:pPr>
            <w:r>
              <w:t xml:space="preserve">120,953</w:t>
            </w:r>
          </w:p>
        </w:tc>
        <w:tc>
          <w:tcPr/>
          <w:p>
            <w:pPr>
              <w:pStyle w:val="Compact"/>
            </w:pPr>
            <w:r>
              <w:t xml:space="preserve">55,554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</w:t>
            </w:r>
            <w:r>
              <w:t xml:space="preserve"> 54.1%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r=0.80 representatives </w:t>
      </w:r>
      <w:r>
        <w:rPr>
          <w:rFonts w:hint="eastAsia"/>
        </w:rPr>
        <w:t xml:space="preserve">中被</w:t>
      </w:r>
      <w:r>
        <w:t xml:space="preserve"> r=0.70 </w:t>
      </w:r>
      <w:r>
        <w:rPr>
          <w:rFonts w:hint="eastAsia"/>
        </w:rPr>
        <w:t xml:space="preserve">主空间移除：</w:t>
      </w:r>
      <w:r>
        <w:rPr>
          <w:b/>
          <w:bCs/>
        </w:rPr>
        <w:t xml:space="preserve">ch 12, ch 19, ch 22, ch 28, ch 42, ch 44, ch 57, ch 58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r=0.70 </w:t>
      </w:r>
      <w:r>
        <w:rPr>
          <w:rFonts w:hint="eastAsia"/>
        </w:rPr>
        <w:t xml:space="preserve">新成为</w:t>
      </w:r>
      <w:r>
        <w:t xml:space="preserve"> </w:t>
      </w:r>
      <w:r>
        <w:rPr>
          <w:rFonts w:hint="eastAsia"/>
        </w:rPr>
        <w:t xml:space="preserve">representative：</w:t>
      </w:r>
      <w:r>
        <w:rPr>
          <w:b/>
          <w:bCs/>
        </w:rPr>
        <w:t xml:space="preserve">ch 62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已知</w:t>
      </w:r>
      <w:r>
        <w:t xml:space="preserve"> smoke-test </w:t>
      </w:r>
      <w:r>
        <w:rPr>
          <w:rFonts w:hint="eastAsia"/>
        </w:rPr>
        <w:t xml:space="preserve">组合</w:t>
      </w:r>
      <w:r>
        <w:t xml:space="preserve"> </w:t>
      </w:r>
      <w:r>
        <w:rPr>
          <w:b/>
          <w:bCs/>
        </w:rPr>
        <w:t xml:space="preserve">[5,29,40,52]</w:t>
      </w:r>
      <w:r>
        <w:t xml:space="preserve"> </w:t>
      </w:r>
      <w:r>
        <w:rPr>
          <w:rFonts w:hint="eastAsia"/>
        </w:rPr>
        <w:t xml:space="preserve">的四个</w:t>
      </w:r>
      <w:r>
        <w:t xml:space="preserve"> channel </w:t>
      </w:r>
      <w:r>
        <w:rPr>
          <w:rFonts w:hint="eastAsia"/>
        </w:rPr>
        <w:t xml:space="preserve">在</w:t>
      </w:r>
      <w:r>
        <w:t xml:space="preserve"> r=0.70 </w:t>
      </w:r>
      <w:r>
        <w:rPr>
          <w:rFonts w:hint="eastAsia"/>
        </w:rPr>
        <w:t xml:space="preserve">中仍全部保留，且不违反同簇约束。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旧的解释性组合</w:t>
      </w:r>
      <w:r>
        <w:t xml:space="preserve"> </w:t>
      </w:r>
      <w:r>
        <w:rPr>
          <w:b/>
          <w:bCs/>
        </w:rPr>
        <w:t xml:space="preserve">[6,28,34,62]</w:t>
      </w:r>
      <w:r>
        <w:t xml:space="preserve"> </w:t>
      </w:r>
      <w:r>
        <w:rPr>
          <w:rFonts w:hint="eastAsia"/>
        </w:rPr>
        <w:t xml:space="preserve">中</w:t>
      </w:r>
      <w:r>
        <w:t xml:space="preserve"> ch28 </w:t>
      </w:r>
      <w:r>
        <w:rPr>
          <w:rFonts w:hint="eastAsia"/>
        </w:rPr>
        <w:t xml:space="preserve">不再是</w:t>
      </w:r>
      <w:r>
        <w:t xml:space="preserve"> </w:t>
      </w:r>
      <w:r>
        <w:rPr>
          <w:rFonts w:hint="eastAsia"/>
        </w:rPr>
        <w:t xml:space="preserve">representative；需要</w:t>
      </w:r>
      <w:r>
        <w:t xml:space="preserve"> cluster swap-back </w:t>
      </w:r>
      <w:r>
        <w:rPr>
          <w:rFonts w:hint="eastAsia"/>
        </w:rPr>
        <w:t xml:space="preserve">才能重新评估该原始组合。</w:t>
      </w:r>
    </w:p>
    <w:bookmarkEnd w:id="35"/>
    <w:bookmarkStart w:id="36" w:name="对后续搜索的影响"/>
    <w:p>
      <w:pPr>
        <w:pStyle w:val="Heading2"/>
      </w:pPr>
      <w:r>
        <w:rPr>
          <w:rFonts w:hint="eastAsia"/>
        </w:rPr>
        <w:t xml:space="preserve">对后续搜索的影响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原始组合数</w:t>
      </w:r>
      <w:r>
        <w:rPr>
          <w:rFonts w:hint="eastAsia"/>
        </w:rPr>
        <w:t xml:space="preserve">：C(36,4)</w:t>
      </w:r>
      <w:r>
        <w:t xml:space="preserve"> =</w:t>
      </w:r>
      <w:r>
        <w:t xml:space="preserve"> </w:t>
      </w:r>
      <w:r>
        <w:rPr>
          <w:b/>
          <w:bCs/>
        </w:rPr>
        <w:t xml:space="preserve">58,905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应用同簇不共存约束后的精确组合数</w:t>
      </w:r>
      <w:r>
        <w:rPr>
          <w:rFonts w:hint="eastAsia"/>
        </w:rPr>
        <w:t xml:space="preserve">：</w:t>
      </w:r>
      <w:r>
        <w:rPr>
          <w:b/>
          <w:bCs/>
        </w:rPr>
        <w:t xml:space="preserve">55,554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r=0.80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120,953 </w:t>
      </w:r>
      <w:r>
        <w:rPr>
          <w:rFonts w:hint="eastAsia"/>
          <w:b/>
          <w:bCs/>
        </w:rPr>
        <w:t xml:space="preserve">个合法组合</w:t>
      </w:r>
      <w:r>
        <w:rPr>
          <w:rFonts w:hint="eastAsia"/>
        </w:rPr>
        <w:t xml:space="preserve">：减少</w:t>
      </w:r>
      <w:r>
        <w:t xml:space="preserve"> </w:t>
      </w:r>
      <w:r>
        <w:rPr>
          <w:b/>
          <w:bCs/>
        </w:rPr>
        <w:t xml:space="preserve">54.1%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7.5 </w:t>
      </w:r>
      <w:r>
        <w:rPr>
          <w:rFonts w:hint="eastAsia"/>
          <w:b/>
          <w:bCs/>
        </w:rPr>
        <w:t xml:space="preserve">秒/run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的串行穷举时间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115.7 </w:t>
      </w:r>
      <w:r>
        <w:rPr>
          <w:rFonts w:hint="eastAsia"/>
          <w:b/>
          <w:bCs/>
        </w:rPr>
        <w:t xml:space="preserve">小时（4.8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天）</w:t>
      </w:r>
      <w:r>
        <w:rPr>
          <w:rFonts w:hint="eastAsia"/>
        </w:rPr>
        <w:t xml:space="preserve">，尚未计入</w:t>
      </w:r>
      <w:r>
        <w:t xml:space="preserve"> fail-fast </w:t>
      </w:r>
      <w:r>
        <w:rPr>
          <w:rFonts w:hint="eastAsia"/>
        </w:rPr>
        <w:t xml:space="preserve">节省。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硬约束</w:t>
      </w:r>
      <w:r>
        <w:rPr>
          <w:rFonts w:hint="eastAsia"/>
        </w:rPr>
        <w:t xml:space="preserve">：同一最终</w:t>
      </w:r>
      <w:r>
        <w:t xml:space="preserve"> cluster </w:t>
      </w:r>
      <w:r>
        <w:rPr>
          <w:rFonts w:hint="eastAsia"/>
        </w:rPr>
        <w:t xml:space="preserve">的</w:t>
      </w:r>
      <w:r>
        <w:t xml:space="preserve"> medoid </w:t>
      </w:r>
      <w:r>
        <w:rPr>
          <w:rFonts w:hint="eastAsia"/>
        </w:rPr>
        <w:t xml:space="preserve">与</w:t>
      </w:r>
      <w:r>
        <w:t xml:space="preserve"> second representative </w:t>
      </w:r>
      <w:r>
        <w:rPr>
          <w:rFonts w:hint="eastAsia"/>
        </w:rPr>
        <w:t xml:space="preserve">不得同时进入一个组合。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必要补偿</w:t>
      </w:r>
      <w:r>
        <w:rPr>
          <w:rFonts w:hint="eastAsia"/>
        </w:rPr>
        <w:t xml:space="preserve">：如果采用</w:t>
      </w:r>
      <w:r>
        <w:t xml:space="preserve"> r=0.70 </w:t>
      </w:r>
      <w:r>
        <w:rPr>
          <w:rFonts w:hint="eastAsia"/>
        </w:rPr>
        <w:t xml:space="preserve">作为主搜索空间，应把</w:t>
      </w:r>
      <w:r>
        <w:t xml:space="preserve"> cluster swap-back </w:t>
      </w:r>
      <w:r>
        <w:rPr>
          <w:rFonts w:hint="eastAsia"/>
        </w:rPr>
        <w:t xml:space="preserve">设为必做步骤，尤其检查</w:t>
      </w:r>
      <w:r>
        <w:t xml:space="preserve"> ch28、ch42、ch44、ch57、ch58 </w:t>
      </w:r>
      <w:r>
        <w:rPr>
          <w:rFonts w:hint="eastAsia"/>
        </w:rPr>
        <w:t xml:space="preserve">等在</w:t>
      </w:r>
      <w:r>
        <w:t xml:space="preserve"> r=0.80 </w:t>
      </w:r>
      <w:r>
        <w:rPr>
          <w:rFonts w:hint="eastAsia"/>
        </w:rPr>
        <w:t xml:space="preserve">中仍为代表、但在</w:t>
      </w:r>
      <w:r>
        <w:t xml:space="preserve"> r=0.70 </w:t>
      </w:r>
      <w:r>
        <w:rPr>
          <w:rFonts w:hint="eastAsia"/>
        </w:rPr>
        <w:t xml:space="preserve">中被合并的</w:t>
      </w:r>
      <w:r>
        <w:t xml:space="preserve"> channel。</w:t>
      </w:r>
    </w:p>
    <w:bookmarkEnd w:id="36"/>
    <w:bookmarkStart w:id="37" w:name="结论与决策提示"/>
    <w:p>
      <w:pPr>
        <w:pStyle w:val="Heading2"/>
      </w:pPr>
      <w:r>
        <w:rPr>
          <w:rFonts w:hint="eastAsia"/>
        </w:rPr>
        <w:t xml:space="preserve">结论与决策提示</w:t>
      </w:r>
    </w:p>
    <w:p>
      <w:pPr>
        <w:pStyle w:val="FirstParagraph"/>
      </w:pPr>
      <w:r>
        <w:t xml:space="preserve">r=0.70 </w:t>
      </w:r>
      <w:r>
        <w:rPr>
          <w:rFonts w:hint="eastAsia"/>
        </w:rPr>
        <w:t xml:space="preserve">在统计诊断上并非明显失稳：silhouette</w:t>
      </w:r>
      <w:r>
        <w:t xml:space="preserve"> </w:t>
      </w:r>
      <w:r>
        <w:rPr>
          <w:rFonts w:hint="eastAsia"/>
        </w:rPr>
        <w:t xml:space="preserve">提高，bootstrap</w:t>
      </w:r>
      <w:r>
        <w:t xml:space="preserve"> ARI </w:t>
      </w:r>
      <w:r>
        <w:rPr>
          <w:rFonts w:hint="eastAsia"/>
        </w:rPr>
        <w:t xml:space="preserve">仍为</w:t>
      </w:r>
      <w:r>
        <w:t xml:space="preserve"> </w:t>
      </w:r>
      <w:r>
        <w:rPr>
          <w:rFonts w:hint="eastAsia"/>
        </w:rPr>
        <w:t xml:space="preserve">0.877，经过</w:t>
      </w:r>
      <w:r>
        <w:t xml:space="preserve"> consensus refinement </w:t>
      </w:r>
      <w:r>
        <w:rPr>
          <w:rFonts w:hint="eastAsia"/>
        </w:rPr>
        <w:t xml:space="preserve">后得到</w:t>
      </w:r>
      <w:r>
        <w:t xml:space="preserve"> 30 </w:t>
      </w:r>
      <w:r>
        <w:rPr>
          <w:rFonts w:hint="eastAsia"/>
        </w:rPr>
        <w:t xml:space="preserve">个最终簇。但它从“保守去除高度冗余”转向“更积极地合并中等相关</w:t>
      </w:r>
      <w:r>
        <w:t xml:space="preserve"> </w:t>
      </w:r>
      <w:r>
        <w:rPr>
          <w:rFonts w:hint="eastAsia"/>
        </w:rPr>
        <w:t xml:space="preserve">channel”，使</w:t>
      </w:r>
      <w:r>
        <w:t xml:space="preserve"> ch28 </w:t>
      </w:r>
      <w:r>
        <w:rPr>
          <w:rFonts w:hint="eastAsia"/>
        </w:rPr>
        <w:t xml:space="preserve">等具有已知解释价值的</w:t>
      </w:r>
      <w:r>
        <w:t xml:space="preserve"> channel </w:t>
      </w:r>
      <w:r>
        <w:rPr>
          <w:rFonts w:hint="eastAsia"/>
        </w:rPr>
        <w:t xml:space="preserve">离开主代表空间。</w:t>
      </w:r>
    </w:p>
    <w:p>
      <w:pPr>
        <w:pStyle w:val="BodyText"/>
      </w:pPr>
      <w:r>
        <w:rPr>
          <w:rFonts w:hint="eastAsia"/>
        </w:rPr>
        <w:t xml:space="preserve">因此，r=0.70</w:t>
      </w:r>
      <w:r>
        <w:t xml:space="preserve"> </w:t>
      </w:r>
      <w:r>
        <w:rPr>
          <w:rFonts w:hint="eastAsia"/>
        </w:rPr>
        <w:t xml:space="preserve">可以作为降低</w:t>
      </w:r>
      <w:r>
        <w:t xml:space="preserve"> exhaustive-search </w:t>
      </w:r>
      <w:r>
        <w:rPr>
          <w:rFonts w:hint="eastAsia"/>
        </w:rPr>
        <w:t xml:space="preserve">成本的候选阈值或</w:t>
      </w:r>
      <w:r>
        <w:t xml:space="preserve"> sensitivity </w:t>
      </w:r>
      <w:r>
        <w:rPr>
          <w:rFonts w:hint="eastAsia"/>
        </w:rPr>
        <w:t xml:space="preserve">experiment；若作为主阈值，必须结合</w:t>
      </w:r>
      <w:r>
        <w:t xml:space="preserve"> second representatives、Top-K cluster swap-back </w:t>
      </w:r>
      <w:r>
        <w:rPr>
          <w:rFonts w:hint="eastAsia"/>
        </w:rPr>
        <w:t xml:space="preserve">和完整</w:t>
      </w:r>
      <w:r>
        <w:t xml:space="preserve"> MVS </w:t>
      </w:r>
      <w:r>
        <w:rPr>
          <w:rFonts w:hint="eastAsia"/>
        </w:rPr>
        <w:t xml:space="preserve">ATE，不能仅凭</w:t>
      </w:r>
      <w:r>
        <w:t xml:space="preserve"> correlation clustering </w:t>
      </w:r>
      <w:r>
        <w:rPr>
          <w:rFonts w:hint="eastAsia"/>
        </w:rPr>
        <w:t xml:space="preserve">宣称被合并成员可完全互换。r=0.80</w:t>
      </w:r>
      <w:r>
        <w:t xml:space="preserve"> </w:t>
      </w:r>
      <w:r>
        <w:rPr>
          <w:rFonts w:hint="eastAsia"/>
        </w:rPr>
        <w:t xml:space="preserve">则更适合作为保守主实验，配合</w:t>
      </w:r>
      <w:r>
        <w:t xml:space="preserve"> budgeted multi-start search </w:t>
      </w:r>
      <w:r>
        <w:rPr>
          <w:rFonts w:hint="eastAsia"/>
        </w:rPr>
        <w:t xml:space="preserve">控制运行时间。</w:t>
      </w:r>
    </w:p>
    <w:bookmarkEnd w:id="37"/>
    <w:bookmarkEnd w:id="38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"/>
      <w:lvlJc w:val="left"/>
      <w:pPr>
        <w:ind w:hanging="360" w:left="720"/>
      </w:pPr>
    </w:lvl>
    <w:lvl w15:tentative="1" w:ilvl="1">
      <w:start w:val="1"/>
      <w:numFmt w:val="decimal"/>
      <w:lvlText w:val="%1.%2"/>
      <w:lvlJc w:val="left"/>
      <w:pPr>
        <w:ind w:hanging="360" w:left="1440"/>
      </w:pPr>
    </w:lvl>
    <w:lvl w15:tentative="1" w:ilvl="2">
      <w:start w:val="1"/>
      <w:numFmt w:val="decimal"/>
      <w:lvlText w:val="%1.%2.%3"/>
      <w:lvlJc w:val="left"/>
      <w:pPr>
        <w:ind w:hanging="360" w:left="2160"/>
      </w:pPr>
    </w:lvl>
    <w:lvl w15:tentative="1" w:ilvl="3">
      <w:start w:val="1"/>
      <w:numFmt w:val="decimal"/>
      <w:lvlText w:val="%4)"/>
      <w:lvlJc w:val="left"/>
      <w:pPr>
        <w:ind w:hanging="360" w:left="2880"/>
      </w:pPr>
    </w:lvl>
    <w:lvl w15:tentative="1" w:ilvl="4">
      <w:start w:val="1"/>
      <w:numFmt w:val="decimal"/>
      <w:lvlText w:val="%5)"/>
      <w:lvlJc w:val="left"/>
      <w:pPr>
        <w:ind w:hanging="360" w:left="3600"/>
      </w:pPr>
    </w:lvl>
    <w:lvl w15:tentative="1" w:ilvl="5">
      <w:start w:val="1"/>
      <w:numFmt w:val="decimal"/>
      <w:lvlText w:val="%6)"/>
      <w:lvlJc w:val="left"/>
      <w:pPr>
        <w:ind w:hanging="360" w:left="4320"/>
      </w:pPr>
    </w:lvl>
    <w:lvl w15:tentative="1" w:ilvl="6">
      <w:start w:val="1"/>
      <w:numFmt w:val="decimal"/>
      <w:lvlText w:val="%7)"/>
      <w:lvlJc w:val="left"/>
      <w:pPr>
        <w:ind w:hanging="360" w:left="5040"/>
      </w:pPr>
    </w:lvl>
    <w:lvl w15:tentative="1" w:ilvl="7">
      <w:start w:val="1"/>
      <w:numFmt w:val="decimal"/>
      <w:lvlText w:val="%8)"/>
      <w:lvlJc w:val="left"/>
      <w:pPr>
        <w:ind w:hanging="360" w:left="5760"/>
      </w:pPr>
    </w:lvl>
    <w:lvl w15:tentative="1" w:ilvl="8">
      <w:start w:val="1"/>
      <w:numFmt w:val="decimal"/>
      <w:lvlText w:val="%9)"/>
      <w:lvlJc w:val="left"/>
      <w:pPr>
        <w:ind w:hanging="360" w:left="648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440"/>
      </w:pPr>
    </w:lvl>
    <w:lvl w15:tentative="1" w:ilvl="2">
      <w:start w:val="1"/>
      <w:numFmt w:val="bullet"/>
      <w:lvlText w:val="•"/>
      <w:lvlJc w:val="left"/>
      <w:pPr>
        <w:ind w:hanging="360" w:left="2160"/>
      </w:pPr>
    </w:lvl>
    <w:lvl w15:tentative="1" w:ilvl="3">
      <w:start w:val="1"/>
      <w:numFmt w:val="bullet"/>
      <w:lvlText w:val="◦"/>
      <w:lvlJc w:val="left"/>
      <w:pPr>
        <w:ind w:hanging="360" w:left="2880"/>
      </w:pPr>
    </w:lvl>
    <w:lvl w15:tentative="1" w:ilvl="4">
      <w:start w:val="1"/>
      <w:numFmt w:val="bullet"/>
      <w:lvlText w:val="•"/>
      <w:lvlJc w:val="left"/>
      <w:pPr>
        <w:ind w:hanging="360" w:left="3600"/>
      </w:pPr>
    </w:lvl>
    <w:lvl w15:tentative="1" w:ilvl="5">
      <w:start w:val="1"/>
      <w:numFmt w:val="bullet"/>
      <w:lvlText w:val="◦"/>
      <w:lvlJc w:val="left"/>
      <w:pPr>
        <w:ind w:hanging="360" w:left="4320"/>
      </w:pPr>
    </w:lvl>
    <w:lvl w15:tentative="1" w:ilvl="6">
      <w:start w:val="1"/>
      <w:numFmt w:val="bullet"/>
      <w:lvlText w:val="•"/>
      <w:lvlJc w:val="left"/>
      <w:pPr>
        <w:ind w:hanging="360" w:left="50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color="0563C1"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MdSpace" w:type="paragraph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styleId="MdCode" w:type="paragraph">
    <w:name w:val="MdCode"/>
    <w:basedOn w:val="Normal"/>
    <w:next w:val="Normal"/>
    <w:qFormat/>
    <w:pPr>
      <w:pBdr>
        <w:top w:color="A5A5A5" w:space="8" w:sz="1" w:val="single"/>
        <w:bottom w:color="A5A5A5" w:space="8" w:sz="1" w:val="single"/>
        <w:left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styleId="MdHr" w:type="paragraph">
    <w:name w:val="MdHr"/>
    <w:basedOn w:val="Normal"/>
    <w:next w:val="Normal"/>
    <w:qFormat/>
    <w:pPr>
      <w:pBdr>
        <w:bottom w:color="A5A5A5" w:space="1" w:sz="1" w:val="single"/>
      </w:pBdr>
      <w:spacing w:after="240" w:before="240"/>
    </w:pPr>
  </w:style>
  <w:style w:styleId="MdBlockquote" w:type="paragraph">
    <w:name w:val="MdBlockquote"/>
    <w:basedOn w:val="Normal"/>
    <w:next w:val="Normal"/>
    <w:qFormat/>
    <w:pPr>
      <w:pBdr>
        <w:left w:color="A5A5A5" w:space="12" w:sz="20" w:val="single"/>
      </w:pBdr>
      <w:spacing w:after="200" w:before="200"/>
      <w:ind w:left="360"/>
    </w:pPr>
    <w:rPr>
      <w:i/>
      <w:iCs/>
      <w:color w:val="666666"/>
    </w:rPr>
  </w:style>
  <w:style w:styleId="MdHtml" w:type="paragraph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styleId="MdDef" w:type="paragraph">
    <w:name w:val="MdDef"/>
    <w:basedOn w:val="Normal"/>
    <w:next w:val="Normal"/>
    <w:qFormat/>
    <w:pPr>
      <w:ind w:hanging="360" w:left="720"/>
    </w:pPr>
  </w:style>
  <w:style w:styleId="MdParagraph" w:type="paragraph">
    <w:name w:val="MdParagraph"/>
    <w:basedOn w:val="Normal"/>
    <w:next w:val="Normal"/>
    <w:qFormat/>
    <w:pPr>
      <w:spacing w:after="120" w:before="120"/>
    </w:pPr>
  </w:style>
  <w:style w:styleId="MdText" w:type="paragraph">
    <w:name w:val="MdText"/>
    <w:basedOn w:val="Normal"/>
    <w:next w:val="Normal"/>
    <w:qFormat/>
  </w:style>
  <w:style w:styleId="MdFootnote" w:type="paragraph">
    <w:name w:val="MdFootnote"/>
    <w:basedOn w:val="Normal"/>
    <w:next w:val="Normal"/>
    <w:qFormat/>
    <w:rPr>
      <w:vertAlign w:val="superscript"/>
    </w:rPr>
  </w:style>
  <w:style w:styleId="MdListItem" w:type="paragraph">
    <w:name w:val="MdListItem"/>
    <w:basedOn w:val="Normal"/>
    <w:next w:val="Normal"/>
    <w:qFormat/>
    <w:pPr>
      <w:spacing w:after="60" w:before="60"/>
      <w:ind w:hanging="360" w:left="720"/>
    </w:pPr>
  </w:style>
  <w:style w:styleId="MdTable" w:type="paragraph">
    <w:name w:val="MdTable"/>
    <w:basedOn w:val="Normal"/>
    <w:next w:val="Normal"/>
    <w:qFormat/>
    <w:pPr>
      <w:spacing w:after="60" w:before="60"/>
    </w:pPr>
  </w:style>
  <w:style w:styleId="MdTableHeader" w:type="paragraph">
    <w:name w:val="MdTableHeader"/>
    <w:basedOn w:val="Normal"/>
    <w:next w:val="Normal"/>
    <w:qFormat/>
    <w:pPr>
      <w:spacing w:after="60" w:before="60"/>
    </w:pPr>
    <w:rPr>
      <w:b/>
      <w:bCs/>
      <w:sz w:val="22"/>
      <w:szCs w:val="22"/>
    </w:rPr>
  </w:style>
  <w:style w:styleId="MdTableCell" w:type="paragraph">
    <w:name w:val="MdTableCell"/>
    <w:basedOn w:val="Normal"/>
    <w:next w:val="Normal"/>
    <w:qFormat/>
    <w:pPr>
      <w:spacing w:after="40" w:before="40"/>
    </w:pPr>
    <w:rPr>
      <w:sz w:val="20"/>
      <w:szCs w:val="20"/>
    </w:rPr>
  </w:style>
  <w:style w:styleId="MdHeading1" w:type="paragraph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sz w:val="36"/>
      <w:szCs w:val="36"/>
    </w:rPr>
  </w:style>
  <w:style w:styleId="MdHeading2" w:type="paragraph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sz w:val="32"/>
      <w:szCs w:val="32"/>
    </w:rPr>
  </w:style>
  <w:style w:styleId="MdHeading3" w:type="paragraph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sz w:val="28"/>
      <w:szCs w:val="28"/>
    </w:rPr>
  </w:style>
  <w:style w:styleId="MdHeading4" w:type="paragraph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sz w:val="26"/>
      <w:szCs w:val="26"/>
    </w:rPr>
  </w:style>
  <w:style w:styleId="MdHeading5" w:type="paragraph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sz w:val="24"/>
      <w:szCs w:val="24"/>
    </w:rPr>
  </w:style>
  <w:style w:styleId="MdHeading6" w:type="paragraph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sz w:val="24"/>
      <w:szCs w:val="24"/>
    </w:rPr>
  </w:style>
  <w:style w:styleId="MdTag" w:type="character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styleId="MdLink" w:type="character">
    <w:name w:val="MdLink"/>
    <w:basedOn w:val="Normal"/>
    <w:next w:val="Normal"/>
    <w:uiPriority w:val="99"/>
    <w:unhideWhenUsed/>
    <w:qFormat/>
    <w:rPr>
      <w:color w:val="0563C1"/>
      <w:u w:val="single"/>
    </w:rPr>
  </w:style>
  <w:style w:styleId="MdStrong" w:type="character">
    <w:name w:val="MdStrong"/>
    <w:basedOn w:val="Normal"/>
    <w:next w:val="Normal"/>
    <w:uiPriority w:val="99"/>
    <w:unhideWhenUsed/>
    <w:qFormat/>
    <w:rPr>
      <w:b/>
      <w:bCs/>
    </w:rPr>
  </w:style>
  <w:style w:styleId="MdEm" w:type="character">
    <w:name w:val="MdEm"/>
    <w:basedOn w:val="Normal"/>
    <w:next w:val="Normal"/>
    <w:uiPriority w:val="99"/>
    <w:unhideWhenUsed/>
    <w:qFormat/>
    <w:rPr>
      <w:i/>
      <w:iCs/>
    </w:rPr>
  </w:style>
  <w:style w:styleId="MdCodespan" w:type="character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styleId="MdDel" w:type="character">
    <w:name w:val="MdDel"/>
    <w:basedOn w:val="Normal"/>
    <w:next w:val="Normal"/>
    <w:uiPriority w:val="99"/>
    <w:unhideWhenUsed/>
    <w:qFormat/>
    <w:rPr>
      <w:strike/>
    </w:rPr>
  </w:style>
  <w:style w:styleId="MdBr" w:type="character">
    <w:name w:val="MdBr"/>
    <w:basedOn w:val="Normal"/>
    <w:next w:val="Normal"/>
    <w:uiPriority w:val="99"/>
    <w:unhideWhenUsed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2026-07-31T15:25:17Z</dcterms:created>
  <dcterms:modified xsi:type="dcterms:W3CDTF">2026-07-31T15:25:17Z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