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50c9af2c42ee320d30e109cee402d110b9ad2b9"/>
    <w:p>
      <w:pPr>
        <w:pStyle w:val="Heading1"/>
      </w:pPr>
      <w:r>
        <w:t xml:space="preserve">C2F </w:t>
      </w:r>
      <w:r>
        <w:rPr>
          <w:rFonts w:hint="eastAsia"/>
        </w:rPr>
        <w:t xml:space="preserve">九数据集</w:t>
      </w:r>
      <w:r>
        <w:t xml:space="preserve"> Direct-parent </w:t>
      </w:r>
      <w:r>
        <w:rPr>
          <w:rFonts w:hint="eastAsia"/>
        </w:rPr>
        <w:t xml:space="preserve">对照评估（U-Net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ResNet）</w:t>
      </w:r>
    </w:p>
    <w:bookmarkStart w:id="9" w:name="结论摘要"/>
    <w:p>
      <w:pPr>
        <w:pStyle w:val="Heading2"/>
      </w:pPr>
      <w:r>
        <w:t xml:space="preserve">1. </w:t>
      </w:r>
      <w:r>
        <w:rPr>
          <w:rFonts w:hint="eastAsia"/>
        </w:rPr>
        <w:t xml:space="preserve">结论摘要</w:t>
      </w:r>
    </w:p>
    <w:p>
      <w:pPr>
        <w:pStyle w:val="FirstParagraph"/>
      </w:pPr>
      <w:r>
        <w:rPr>
          <w:rFonts w:hint="eastAsia"/>
        </w:rPr>
        <w:t xml:space="preserve">这不是新的</w:t>
      </w:r>
      <w:r>
        <w:t xml:space="preserve"> channel </w:t>
      </w:r>
      <w:r>
        <w:rPr>
          <w:rFonts w:hint="eastAsia"/>
        </w:rPr>
        <w:t xml:space="preserve">search，而是对已经在</w:t>
      </w:r>
      <w:r>
        <w:t xml:space="preserve"> fr1/desk_lightswitch </w:t>
      </w:r>
      <w:r>
        <w:rPr>
          <w:rFonts w:hint="eastAsia"/>
        </w:rPr>
        <w:t xml:space="preserve">上选出的</w:t>
      </w:r>
      <w:r>
        <w:t xml:space="preserve"> direct subsets </w:t>
      </w:r>
      <w:r>
        <w:rPr>
          <w:rFonts w:hint="eastAsia"/>
        </w:rPr>
        <w:t xml:space="preserve">与重点</w:t>
      </w:r>
      <w:r>
        <w:t xml:space="preserve"> C2F pair </w:t>
      </w:r>
      <w:r>
        <w:rPr>
          <w:rFonts w:hint="eastAsia"/>
        </w:rPr>
        <w:t xml:space="preserve">的外部验证。每个</w:t>
      </w:r>
      <w:r>
        <w:t xml:space="preserve"> C2F </w:t>
      </w:r>
      <w:r>
        <w:rPr>
          <w:rFonts w:hint="eastAsia"/>
        </w:rPr>
        <w:t xml:space="preserve">结果只和</w:t>
      </w:r>
      <w:r>
        <w:rPr>
          <w:rFonts w:hint="eastAsia"/>
          <w:b/>
          <w:bCs/>
        </w:rPr>
        <w:t xml:space="preserve">同一数据集</w:t>
      </w:r>
      <w:r>
        <w:rPr>
          <w:rFonts w:hint="eastAsia"/>
        </w:rPr>
        <w:t xml:space="preserve">上的两个</w:t>
      </w:r>
      <w:r>
        <w:t xml:space="preserve"> direct parents </w:t>
      </w:r>
      <w:r>
        <w:rPr>
          <w:rFonts w:hint="eastAsia"/>
        </w:rPr>
        <w:t xml:space="preserve">比较；因此结论来自配对增益/退化，不把</w:t>
      </w:r>
      <w:r>
        <w:t xml:space="preserve"> fr1、fr2、fr3 </w:t>
      </w:r>
      <w:r>
        <w:rPr>
          <w:rFonts w:hint="eastAsia"/>
        </w:rPr>
        <w:t xml:space="preserve">的原始</w:t>
      </w:r>
      <w:r>
        <w:t xml:space="preserve"> ATE </w:t>
      </w:r>
      <w:r>
        <w:rPr>
          <w:rFonts w:hint="eastAsia"/>
        </w:rPr>
        <w:t xml:space="preserve">直接平均。</w:t>
      </w:r>
    </w:p>
    <w:p>
      <w:pPr>
        <w:pStyle w:val="BodyText"/>
      </w:pPr>
      <w:r>
        <w:rPr>
          <w:b/>
          <w:bCs/>
        </w:rPr>
        <w:t xml:space="preserve">U-Net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C2F-A </w:t>
      </w:r>
      <w:r>
        <w:rPr>
          <w:rFonts w:hint="eastAsia"/>
          <w:b/>
          <w:bCs/>
        </w:rPr>
        <w:t xml:space="preserve">显示出稳定的正贡献。</w:t>
      </w:r>
      <w:r>
        <w:t xml:space="preserve"> </w:t>
      </w:r>
      <w:r>
        <w:t xml:space="preserve">36 </w:t>
      </w:r>
      <w:r>
        <w:rPr>
          <w:rFonts w:hint="eastAsia"/>
        </w:rPr>
        <w:t xml:space="preserve">个</w:t>
      </w:r>
      <w:r>
        <w:t xml:space="preserve"> U-Net C2F cell </w:t>
      </w:r>
      <w:r>
        <w:rPr>
          <w:rFonts w:hint="eastAsia"/>
        </w:rPr>
        <w:t xml:space="preserve">全部完成；三个</w:t>
      </w:r>
      <w:r>
        <w:t xml:space="preserve"> C2F-A pair </w:t>
      </w:r>
      <w:r>
        <w:rPr>
          <w:rFonts w:hint="eastAsia"/>
        </w:rPr>
        <w:t xml:space="preserve">在</w:t>
      </w:r>
      <w:r>
        <w:t xml:space="preserve"> 27 </w:t>
      </w:r>
      <w:r>
        <w:rPr>
          <w:rFonts w:hint="eastAsia"/>
        </w:rPr>
        <w:t xml:space="preserve">个可比较</w:t>
      </w:r>
      <w:r>
        <w:t xml:space="preserve"> parent pairs </w:t>
      </w:r>
      <w:r>
        <w:rPr>
          <w:rFonts w:hint="eastAsia"/>
        </w:rPr>
        <w:t xml:space="preserve">中有</w:t>
      </w:r>
      <w:r>
        <w:t xml:space="preserve"> </w:t>
      </w:r>
      <w:r>
        <w:rPr>
          <w:b/>
          <w:bCs/>
        </w:rPr>
        <w:t xml:space="preserve">23/27</w:t>
      </w:r>
      <w:r>
        <w:t xml:space="preserve"> </w:t>
      </w:r>
      <w:r>
        <w:rPr>
          <w:rFonts w:hint="eastAsia"/>
        </w:rPr>
        <w:t xml:space="preserve">次优于更强</w:t>
      </w:r>
      <w:r>
        <w:t xml:space="preserve"> direct </w:t>
      </w:r>
      <w:r>
        <w:rPr>
          <w:rFonts w:hint="eastAsia"/>
        </w:rPr>
        <w:t xml:space="preserve">parent（85.2%）。其中</w:t>
      </w:r>
      <w:r>
        <w:t xml:space="preserve"> U-A </w:t>
      </w:r>
      <w:r>
        <w:rPr>
          <w:rFonts w:hint="eastAsia"/>
        </w:rPr>
        <w:t xml:space="preserve">F2+C4（fr1</w:t>
      </w:r>
      <w:r>
        <w:t xml:space="preserve"> lightswitch C2F </w:t>
      </w:r>
      <w:r>
        <w:rPr>
          <w:rFonts w:hint="eastAsia"/>
        </w:rPr>
        <w:t xml:space="preserve">全局最优）和</w:t>
      </w:r>
      <w:r>
        <w:t xml:space="preserve"> U-A </w:t>
      </w:r>
      <w:r>
        <w:rPr>
          <w:rFonts w:hint="eastAsia"/>
        </w:rPr>
        <w:t xml:space="preserve">F5+C4（原先的强</w:t>
      </w:r>
      <w:r>
        <w:t xml:space="preserve"> synergy </w:t>
      </w:r>
      <w:r>
        <w:rPr>
          <w:rFonts w:hint="eastAsia"/>
        </w:rPr>
        <w:t xml:space="preserve">case）均为</w:t>
      </w:r>
      <w:r>
        <w:t xml:space="preserve"> </w:t>
      </w:r>
      <w:r>
        <w:rPr>
          <w:b/>
          <w:bCs/>
        </w:rPr>
        <w:t xml:space="preserve">8/9</w:t>
      </w:r>
      <w:r>
        <w:rPr>
          <w:rFonts w:hint="eastAsia"/>
        </w:rPr>
        <w:t xml:space="preserve">，而</w:t>
      </w:r>
      <w:r>
        <w:t xml:space="preserve"> U-A F1+C4 </w:t>
      </w:r>
      <w:r>
        <w:rPr>
          <w:rFonts w:hint="eastAsia"/>
        </w:rPr>
        <w:t xml:space="preserve">也为</w:t>
      </w:r>
      <w:r>
        <w:t xml:space="preserve"> </w:t>
      </w:r>
      <w:r>
        <w:rPr>
          <w:b/>
          <w:bCs/>
        </w:rPr>
        <w:t xml:space="preserve">7/9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U-Net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variant B </w:t>
      </w:r>
      <w:r>
        <w:rPr>
          <w:rFonts w:hint="eastAsia"/>
          <w:b/>
          <w:bCs/>
        </w:rPr>
        <w:t xml:space="preserve">不具同等稳健性。</w:t>
      </w:r>
      <w:r>
        <w:t xml:space="preserve"> </w:t>
      </w:r>
      <w:r>
        <w:t xml:space="preserve">U-B F2+C2 </w:t>
      </w:r>
      <w:r>
        <w:rPr>
          <w:rFonts w:hint="eastAsia"/>
        </w:rPr>
        <w:t xml:space="preserve">只有</w:t>
      </w:r>
      <w:r>
        <w:t xml:space="preserve"> </w:t>
      </w:r>
      <w:r>
        <w:rPr>
          <w:b/>
          <w:bCs/>
        </w:rPr>
        <w:t xml:space="preserve">4/9</w:t>
      </w:r>
      <w:r>
        <w:t xml:space="preserve"> </w:t>
      </w:r>
      <w:r>
        <w:rPr>
          <w:rFonts w:hint="eastAsia"/>
        </w:rPr>
        <w:t xml:space="preserve">次优于更强</w:t>
      </w:r>
      <w:r>
        <w:t xml:space="preserve"> </w:t>
      </w:r>
      <w:r>
        <w:rPr>
          <w:rFonts w:hint="eastAsia"/>
        </w:rPr>
        <w:t xml:space="preserve">parent，说明</w:t>
      </w:r>
      <w:r>
        <w:t xml:space="preserve"> multi-scale channel complementarity </w:t>
      </w:r>
      <w:r>
        <w:rPr>
          <w:rFonts w:hint="eastAsia"/>
        </w:rPr>
        <w:t xml:space="preserve">不仅取决于通道，还取决于</w:t>
      </w:r>
      <w:r>
        <w:t xml:space="preserve"> coarse/fine </w:t>
      </w:r>
      <w:r>
        <w:rPr>
          <w:rFonts w:hint="eastAsia"/>
        </w:rPr>
        <w:t xml:space="preserve">在</w:t>
      </w:r>
      <w:r>
        <w:t xml:space="preserve"> pyramid </w:t>
      </w:r>
      <w:r>
        <w:rPr>
          <w:rFonts w:hint="eastAsia"/>
        </w:rPr>
        <w:t xml:space="preserve">中的分配方式。</w:t>
      </w:r>
    </w:p>
    <w:p>
      <w:pPr>
        <w:pStyle w:val="BodyText"/>
      </w:pPr>
      <w:r>
        <w:rPr>
          <w:b/>
          <w:bCs/>
        </w:rPr>
        <w:t xml:space="preserve">ResNet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fr1-lightswitch C2F </w:t>
      </w:r>
      <w:r>
        <w:rPr>
          <w:rFonts w:hint="eastAsia"/>
          <w:b/>
          <w:bCs/>
        </w:rPr>
        <w:t xml:space="preserve">收益没有稳定迁移。</w:t>
      </w:r>
      <w:r>
        <w:t xml:space="preserve"> </w:t>
      </w:r>
      <w:r>
        <w:t xml:space="preserve">ResNet </w:t>
      </w:r>
      <w:r>
        <w:rPr>
          <w:rFonts w:hint="eastAsia"/>
        </w:rPr>
        <w:t xml:space="preserve">仅有</w:t>
      </w:r>
      <w:r>
        <w:t xml:space="preserve"> </w:t>
      </w:r>
      <w:r>
        <w:rPr>
          <w:b/>
          <w:bCs/>
        </w:rPr>
        <w:t xml:space="preserve">8/33</w:t>
      </w:r>
      <w:r>
        <w:t xml:space="preserve"> </w:t>
      </w:r>
      <w:r>
        <w:rPr>
          <w:rFonts w:hint="eastAsia"/>
        </w:rPr>
        <w:t xml:space="preserve">个可比较</w:t>
      </w:r>
      <w:r>
        <w:t xml:space="preserve"> C2F cell </w:t>
      </w:r>
      <w:r>
        <w:rPr>
          <w:rFonts w:hint="eastAsia"/>
        </w:rPr>
        <w:t xml:space="preserve">优于更强</w:t>
      </w:r>
      <w:r>
        <w:t xml:space="preserve"> </w:t>
      </w:r>
      <w:r>
        <w:rPr>
          <w:rFonts w:hint="eastAsia"/>
        </w:rPr>
        <w:t xml:space="preserve">parent。最初在</w:t>
      </w:r>
      <w:r>
        <w:t xml:space="preserve"> fr1 lightswitch </w:t>
      </w:r>
      <w:r>
        <w:rPr>
          <w:rFonts w:hint="eastAsia"/>
        </w:rPr>
        <w:t xml:space="preserve">表现最好的</w:t>
      </w:r>
      <w:r>
        <w:t xml:space="preserve"> B F2+C4 </w:t>
      </w:r>
      <w:r>
        <w:rPr>
          <w:rFonts w:hint="eastAsia"/>
        </w:rPr>
        <w:t xml:space="preserve">虽在</w:t>
      </w:r>
      <w:r>
        <w:t xml:space="preserve"> fr1/fr2 lightswitch </w:t>
      </w:r>
      <w:r>
        <w:rPr>
          <w:rFonts w:hint="eastAsia"/>
        </w:rPr>
        <w:t xml:space="preserve">仍优于</w:t>
      </w:r>
      <w:r>
        <w:t xml:space="preserve"> direct </w:t>
      </w:r>
      <w:r>
        <w:rPr>
          <w:rFonts w:hint="eastAsia"/>
        </w:rPr>
        <w:t xml:space="preserve">F2，但跨九序列只有</w:t>
      </w:r>
      <w:r>
        <w:t xml:space="preserve"> 3/9 </w:t>
      </w:r>
      <w:r>
        <w:rPr>
          <w:rFonts w:hint="eastAsia"/>
        </w:rPr>
        <w:t xml:space="preserve">胜出，在</w:t>
      </w:r>
      <w:r>
        <w:t xml:space="preserve"> clean、flashlight </w:t>
      </w:r>
      <w:r>
        <w:rPr>
          <w:rFonts w:hint="eastAsia"/>
        </w:rPr>
        <w:t xml:space="preserve">和</w:t>
      </w:r>
      <w:r>
        <w:t xml:space="preserve"> fr3 </w:t>
      </w:r>
      <w:r>
        <w:rPr>
          <w:rFonts w:hint="eastAsia"/>
        </w:rPr>
        <w:t xml:space="preserve">条件中多次退化。</w:t>
      </w:r>
    </w:p>
    <w:p>
      <w:pPr>
        <w:pStyle w:val="BodyText"/>
      </w:pPr>
      <w:r>
        <w:rPr>
          <w:rFonts w:hint="eastAsia"/>
        </w:rPr>
        <w:t xml:space="preserve">在本次各自</w:t>
      </w:r>
      <w:r>
        <w:t xml:space="preserve"> 10 </w:t>
      </w:r>
      <w:r>
        <w:rPr>
          <w:rFonts w:hint="eastAsia"/>
        </w:rPr>
        <w:t xml:space="preserve">个重点配置的比较集合中，U-Net</w:t>
      </w:r>
      <w:r>
        <w:t xml:space="preserve"> </w:t>
      </w:r>
      <w:r>
        <w:rPr>
          <w:rFonts w:hint="eastAsia"/>
        </w:rPr>
        <w:t xml:space="preserve">的最优值在</w:t>
      </w:r>
      <w:r>
        <w:t xml:space="preserve"> 9 </w:t>
      </w:r>
      <w:r>
        <w:rPr>
          <w:rFonts w:hint="eastAsia"/>
        </w:rPr>
        <w:t xml:space="preserve">个序列中有</w:t>
      </w:r>
      <w:r>
        <w:t xml:space="preserve"> 8 </w:t>
      </w:r>
      <w:r>
        <w:rPr>
          <w:rFonts w:hint="eastAsia"/>
        </w:rPr>
        <w:t xml:space="preserve">个低于</w:t>
      </w:r>
      <w:r>
        <w:t xml:space="preserve"> ResNet </w:t>
      </w:r>
      <w:r>
        <w:rPr>
          <w:rFonts w:hint="eastAsia"/>
        </w:rPr>
        <w:t xml:space="preserve">的最优值；唯一例外为</w:t>
      </w:r>
      <w:r>
        <w:t xml:space="preserve"> fr1 </w:t>
      </w:r>
      <w:r>
        <w:rPr>
          <w:rFonts w:hint="eastAsia"/>
        </w:rPr>
        <w:t xml:space="preserve">flashlight。该比较支持</w:t>
      </w:r>
      <w:r>
        <w:t xml:space="preserve"> U-Net C2F-A </w:t>
      </w:r>
      <w:r>
        <w:rPr>
          <w:rFonts w:hint="eastAsia"/>
        </w:rPr>
        <w:t xml:space="preserve">作为当前更有希望进行后续多序列扩展验证的路线，但不等同于所有</w:t>
      </w:r>
      <w:r>
        <w:t xml:space="preserve"> U-Net/ResNet </w:t>
      </w:r>
      <w:r>
        <w:rPr>
          <w:rFonts w:hint="eastAsia"/>
        </w:rPr>
        <w:t xml:space="preserve">配置之间的穷尽架构比较。</w:t>
      </w:r>
    </w:p>
    <w:bookmarkEnd w:id="9"/>
    <w:bookmarkStart w:id="10" w:name="实验目的与固定协议"/>
    <w:p>
      <w:pPr>
        <w:pStyle w:val="Heading2"/>
      </w:pPr>
      <w:r>
        <w:t xml:space="preserve">2. </w:t>
      </w:r>
      <w:r>
        <w:rPr>
          <w:rFonts w:hint="eastAsia"/>
        </w:rPr>
        <w:t xml:space="preserve">实验目的与固定协议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t xml:space="preserve">C2F </w:t>
            </w:r>
            <w:r>
              <w:rPr>
                <w:rFonts w:hint="eastAsia"/>
              </w:rPr>
              <w:t xml:space="preserve">是否能在同一完整序列上优于构成它的</w:t>
            </w:r>
            <w:r>
              <w:t xml:space="preserve"> direct fine/coarse </w:t>
            </w:r>
            <w:r>
              <w:rPr>
                <w:rFonts w:hint="eastAsia"/>
              </w:rPr>
              <w:t xml:space="preserve">parents？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fr1/desk、fr2/desk、fr3/long_office_household × clean / lightswitch / flashlight = 9 </w:t>
            </w:r>
            <w:r>
              <w:rPr>
                <w:rFonts w:hint="eastAsia"/>
              </w:rPr>
              <w:t xml:space="preserve">条完整</w:t>
            </w:r>
            <w:r>
              <w:t xml:space="preserve"> TUM </w:t>
            </w:r>
            <w:r>
              <w:rPr>
                <w:rFonts w:hint="eastAsia"/>
              </w:rPr>
              <w:t xml:space="preserve">序列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每架构配置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10：gray</w:t>
            </w:r>
            <w:r>
              <w:t xml:space="preserve"> baseline + 5 </w:t>
            </w:r>
            <w:r>
              <w:rPr>
                <w:rFonts w:hint="eastAsia"/>
              </w:rPr>
              <w:t xml:space="preserve">个</w:t>
            </w:r>
            <w:r>
              <w:t xml:space="preserve"> direct parents + 4 </w:t>
            </w:r>
            <w:r>
              <w:rPr>
                <w:rFonts w:hint="eastAsia"/>
              </w:rPr>
              <w:t xml:space="preserve">个重点</w:t>
            </w:r>
            <w:r>
              <w:t xml:space="preserve"> C2F </w:t>
            </w:r>
            <w:r>
              <w:rPr>
                <w:rFonts w:hint="eastAsia"/>
              </w:rPr>
              <w:t xml:space="preserve">cases；每格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gray + sensor/GT </w:t>
            </w:r>
            <w:r>
              <w:rPr>
                <w:rFonts w:hint="eastAsia"/>
              </w:rPr>
              <w:t xml:space="preserve">depth；只改变</w:t>
            </w:r>
            <w:r>
              <w:t xml:space="preserve"> tracking feature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C2F-A</w:t>
            </w:r>
          </w:p>
        </w:tc>
        <w:tc>
          <w:tcPr/>
          <w:p>
            <w:pPr>
              <w:pStyle w:val="Compact"/>
            </w:pPr>
            <w:r>
              <w:t xml:space="preserve">coarse at </w:t>
            </w:r>
            <w:r>
              <w:rPr>
                <w:rFonts w:hint="eastAsia"/>
              </w:rPr>
              <w:t xml:space="preserve">L0/L1，fine</w:t>
            </w:r>
            <w:r>
              <w:t xml:space="preserve"> at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C2F-B</w:t>
            </w:r>
          </w:p>
        </w:tc>
        <w:tc>
          <w:tcPr/>
          <w:p>
            <w:pPr>
              <w:pStyle w:val="Compact"/>
            </w:pPr>
            <w:r>
              <w:t xml:space="preserve">coarse at </w:t>
            </w:r>
            <w:r>
              <w:rPr>
                <w:rFonts w:hint="eastAsia"/>
              </w:rPr>
              <w:t xml:space="preserve">L0，fine</w:t>
            </w:r>
            <w:r>
              <w:t xml:space="preserve"> at L1/L2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主指标</w:t>
            </w:r>
          </w:p>
        </w:tc>
        <w:tc>
          <w:tcPr/>
          <w:p>
            <w:pPr>
              <w:pStyle w:val="Compact"/>
            </w:pPr>
            <w:r>
              <w:t xml:space="preserve">historical keyframe evo_ape translation ATE </w:t>
            </w:r>
            <w:r>
              <w:rPr>
                <w:rFonts w:hint="eastAsia"/>
              </w:rPr>
              <w:t xml:space="preserve">mean（–align</w:t>
            </w:r>
            <w:r>
              <w:t xml:space="preserve"> </w:t>
            </w:r>
            <w:r>
              <w:rPr>
                <w:rFonts w:hint="eastAsia"/>
              </w:rPr>
              <w:t xml:space="preserve">–correct_scale），单位</w:t>
            </w:r>
            <w:r>
              <w:t xml:space="preserve">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t xml:space="preserve">500 s </w:t>
            </w:r>
            <w:r>
              <w:rPr>
                <w:rFonts w:hint="eastAsia"/>
              </w:rPr>
              <w:t xml:space="preserve">timeout；coverage</w:t>
            </w:r>
            <w:r>
              <w:t xml:space="preserve"> &gt;= 90% </w:t>
            </w:r>
            <w:r>
              <w:rPr>
                <w:rFonts w:hint="eastAsia"/>
              </w:rPr>
              <w:t xml:space="preserve">且轨迹达到结尾；保留</w:t>
            </w:r>
            <w:r>
              <w:t xml:space="preserve"> all-frame </w:t>
            </w:r>
            <w:r>
              <w:rPr>
                <w:rFonts w:hint="eastAsia"/>
              </w:rPr>
              <w:t xml:space="preserve">SE(3)、RPE、诊断日志</w:t>
            </w:r>
          </w:p>
        </w:tc>
      </w:tr>
    </w:tbl>
    <w:bookmarkEnd w:id="10"/>
    <w:bookmarkStart w:id="11" w:name="完成度与失败"/>
    <w:p>
      <w:pPr>
        <w:pStyle w:val="Heading2"/>
      </w:pPr>
      <w:r>
        <w:t xml:space="preserve">3. </w:t>
      </w:r>
      <w:r>
        <w:rPr>
          <w:rFonts w:hint="eastAsia"/>
        </w:rPr>
        <w:t xml:space="preserve">完成度与失败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  <w:r>
              <w:t xml:space="preserve"> cells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FAIL_TRACKING_NAN</w:t>
            </w:r>
          </w:p>
        </w:tc>
        <w:tc>
          <w:tcPr/>
          <w:p>
            <w:pPr>
              <w:pStyle w:val="Compact"/>
            </w:pPr>
            <w:r>
              <w:t xml:space="preserve">C2F PASS</w:t>
            </w:r>
          </w:p>
        </w:tc>
        <w:tc>
          <w:tcPr/>
          <w:p>
            <w:pPr>
              <w:pStyle w:val="Compact"/>
            </w:pPr>
            <w:r>
              <w:t xml:space="preserve">Direct PASS</w:t>
            </w:r>
          </w:p>
        </w:tc>
        <w:tc>
          <w:tcPr/>
          <w:p>
            <w:pPr>
              <w:pStyle w:val="Compact"/>
            </w:pPr>
            <w:r>
              <w:t xml:space="preserve">Gray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36/36</w:t>
            </w:r>
          </w:p>
        </w:tc>
        <w:tc>
          <w:tcPr/>
          <w:p>
            <w:pPr>
              <w:pStyle w:val="Compact"/>
            </w:pPr>
            <w:r>
              <w:t xml:space="preserve">45/45</w:t>
            </w:r>
          </w:p>
        </w:tc>
        <w:tc>
          <w:tcPr/>
          <w:p>
            <w:pPr>
              <w:pStyle w:val="Compact"/>
            </w:pPr>
            <w:r>
              <w:t xml:space="preserve">7/9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33/36</w:t>
            </w:r>
          </w:p>
        </w:tc>
        <w:tc>
          <w:tcPr/>
          <w:p>
            <w:pPr>
              <w:pStyle w:val="Compact"/>
            </w:pPr>
            <w:r>
              <w:t xml:space="preserve">43/45</w:t>
            </w:r>
          </w:p>
        </w:tc>
        <w:tc>
          <w:tcPr/>
          <w:p>
            <w:pPr>
              <w:pStyle w:val="Compact"/>
            </w:pPr>
            <w:r>
              <w:t xml:space="preserve">7/9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两架构中</w:t>
      </w:r>
      <w:r>
        <w:t xml:space="preserve"> gray </w:t>
      </w:r>
      <w:r>
        <w:rPr>
          <w:rFonts w:hint="eastAsia"/>
        </w:rPr>
        <w:t xml:space="preserve">均在</w:t>
      </w:r>
      <w:r>
        <w:t xml:space="preserve"> fr1 lightswitch </w:t>
      </w:r>
      <w:r>
        <w:rPr>
          <w:rFonts w:hint="eastAsia"/>
        </w:rPr>
        <w:t xml:space="preserve">与</w:t>
      </w:r>
      <w:r>
        <w:t xml:space="preserve"> fr3 lightswitch </w:t>
      </w:r>
      <w:r>
        <w:rPr>
          <w:rFonts w:hint="eastAsia"/>
        </w:rPr>
        <w:t xml:space="preserve">出现非有限</w:t>
      </w:r>
      <w:r>
        <w:t xml:space="preserve"> affine/pose </w:t>
      </w:r>
      <w:r>
        <w:rPr>
          <w:rFonts w:hint="eastAsia"/>
        </w:rPr>
        <w:t xml:space="preserve">diagnostics，因此没有作为这些序列的竞争性可行方案。ResNet</w:t>
      </w:r>
      <w:r>
        <w:t xml:space="preserve"> </w:t>
      </w:r>
      <w:r>
        <w:rPr>
          <w:rFonts w:hint="eastAsia"/>
        </w:rPr>
        <w:t xml:space="preserve">另有</w:t>
      </w:r>
      <w:r>
        <w:t xml:space="preserve"> 2 </w:t>
      </w:r>
      <w:r>
        <w:rPr>
          <w:rFonts w:hint="eastAsia"/>
        </w:rPr>
        <w:t xml:space="preserve">个</w:t>
      </w:r>
      <w:r>
        <w:t xml:space="preserve"> direct F1 </w:t>
      </w:r>
      <w:r>
        <w:rPr>
          <w:rFonts w:hint="eastAsia"/>
        </w:rPr>
        <w:t xml:space="preserve">和</w:t>
      </w:r>
      <w:r>
        <w:t xml:space="preserve"> 3 </w:t>
      </w:r>
      <w:r>
        <w:rPr>
          <w:rFonts w:hint="eastAsia"/>
        </w:rPr>
        <w:t xml:space="preserve">个</w:t>
      </w:r>
      <w:r>
        <w:t xml:space="preserve"> C2F </w:t>
      </w:r>
      <w:r>
        <w:rPr>
          <w:rFonts w:hint="eastAsia"/>
        </w:rPr>
        <w:t xml:space="preserve">运行失败，均发生在</w:t>
      </w:r>
      <w:r>
        <w:t xml:space="preserve"> lightswitch </w:t>
      </w:r>
      <w:r>
        <w:rPr>
          <w:rFonts w:hint="eastAsia"/>
        </w:rPr>
        <w:t xml:space="preserve">条件；U-Net</w:t>
      </w:r>
      <w:r>
        <w:t xml:space="preserve"> </w:t>
      </w:r>
      <w:r>
        <w:rPr>
          <w:rFonts w:hint="eastAsia"/>
        </w:rPr>
        <w:t xml:space="preserve">所有</w:t>
      </w:r>
      <w:r>
        <w:t xml:space="preserve"> selected direct/C2F </w:t>
      </w:r>
      <w:r>
        <w:rPr>
          <w:rFonts w:hint="eastAsia"/>
        </w:rPr>
        <w:t xml:space="preserve">组合均完成。</w:t>
      </w:r>
    </w:p>
    <w:bookmarkEnd w:id="11"/>
    <w:bookmarkStart w:id="23" w:name="c2f-的配对效应核心证据"/>
    <w:p>
      <w:pPr>
        <w:pStyle w:val="Heading2"/>
      </w:pPr>
      <w:r>
        <w:t xml:space="preserve">4. C2F </w:t>
      </w:r>
      <w:r>
        <w:rPr>
          <w:rFonts w:hint="eastAsia"/>
        </w:rPr>
        <w:t xml:space="preserve">的配对效应：核心证据</w:t>
      </w:r>
    </w:p>
    <w:p>
      <w:pPr>
        <w:pStyle w:val="FirstParagraph"/>
      </w:pPr>
      <w:r>
        <w:rPr>
          <w:rFonts w:hint="eastAsia"/>
        </w:rPr>
        <w:t xml:space="preserve">下图显示每个</w:t>
      </w:r>
      <w:r>
        <w:t xml:space="preserve"> C2F </w:t>
      </w:r>
      <w:r>
        <w:rPr>
          <w:rFonts w:hint="eastAsia"/>
        </w:rPr>
        <w:t xml:space="preserve">相对同一数据集上</w:t>
      </w:r>
      <w:r>
        <w:rPr>
          <w:rFonts w:hint="eastAsia"/>
          <w:b/>
          <w:bCs/>
        </w:rPr>
        <w:t xml:space="preserve">更强的</w:t>
      </w:r>
      <w:r>
        <w:rPr>
          <w:b/>
          <w:bCs/>
        </w:rPr>
        <w:t xml:space="preserve"> direct parent</w:t>
      </w:r>
      <w:r>
        <w:rPr>
          <w:rFonts w:hint="eastAsia"/>
        </w:rPr>
        <w:t xml:space="preserve">的</w:t>
      </w:r>
      <w:r>
        <w:t xml:space="preserve"> ATE </w:t>
      </w:r>
      <w:r>
        <w:rPr>
          <w:rFonts w:hint="eastAsia"/>
        </w:rPr>
        <w:t xml:space="preserve">百分比变化：负值（绿色）表示</w:t>
      </w:r>
      <w:r>
        <w:t xml:space="preserve"> C2F </w:t>
      </w:r>
      <w:r>
        <w:rPr>
          <w:rFonts w:hint="eastAsia"/>
        </w:rPr>
        <w:t xml:space="preserve">更好；红色表示退化。</w:t>
      </w:r>
    </w:p>
    <w:p>
      <w:pPr>
        <w:pStyle w:val="CaptionedFigure"/>
      </w:pPr>
      <w:r>
        <w:drawing>
          <wp:inline>
            <wp:extent cx="5334000" cy="1600200"/>
            <wp:effectExtent b="0" l="0" r="0" t="0"/>
            <wp:docPr descr="U-Net C2F parent delta heatmap" title="" id="13" name="Picture"/>
            <a:graphic>
              <a:graphicData uri="http://schemas.openxmlformats.org/drawingml/2006/picture">
                <pic:pic>
                  <pic:nvPicPr>
                    <pic:cNvPr descr="unet_c2f_parent_delta_heatmap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U-Net C2F parent delta heatmap</w:t>
      </w:r>
    </w:p>
    <w:p>
      <w:pPr>
        <w:pStyle w:val="CaptionedFigure"/>
      </w:pPr>
      <w:r>
        <w:drawing>
          <wp:inline>
            <wp:extent cx="5334000" cy="1600200"/>
            <wp:effectExtent b="0" l="0" r="0" t="0"/>
            <wp:docPr descr="ResNet C2F parent delta heatmap" title="" id="16" name="Picture"/>
            <a:graphic>
              <a:graphicData uri="http://schemas.openxmlformats.org/drawingml/2006/picture">
                <pic:pic>
                  <pic:nvPicPr>
                    <pic:cNvPr descr="resnet_c2f_parent_delta_heatmap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ResNet C2F parent delta heatmap</w:t>
      </w:r>
    </w:p>
    <w:p>
      <w:pPr>
        <w:pStyle w:val="BodyText"/>
      </w:pPr>
      <w:r>
        <w:t xml:space="preserve">ResNet </w:t>
      </w:r>
      <w:r>
        <w:rPr>
          <w:rFonts w:hint="eastAsia"/>
        </w:rPr>
        <w:t xml:space="preserve">热图的颜色在</w:t>
      </w:r>
      <w:r>
        <w:t xml:space="preserve"> ±50% </w:t>
      </w:r>
      <w:r>
        <w:rPr>
          <w:rFonts w:hint="eastAsia"/>
        </w:rPr>
        <w:t xml:space="preserve">处截断以保证中等退化仍可辨认；单元格数字始终为未截断的精确百分比。</w:t>
      </w:r>
    </w:p>
    <w:p>
      <w:pPr>
        <w:pStyle w:val="CaptionedFigure"/>
      </w:pPr>
      <w:r>
        <w:drawing>
          <wp:inline>
            <wp:extent cx="5334000" cy="2271888"/>
            <wp:effectExtent b="0" l="0" r="0" t="0"/>
            <wp:docPr descr="C2F parent win rates" title="" id="19" name="Picture"/>
            <a:graphic>
              <a:graphicData uri="http://schemas.openxmlformats.org/drawingml/2006/picture">
                <pic:pic>
                  <pic:nvPicPr>
                    <pic:cNvPr descr="c2f_parent_win_rate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C2F parent win rates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C2F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C2F 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可比较</w:t>
            </w:r>
            <w:r>
              <w:t xml:space="preserve"> pairs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优于</w:t>
            </w:r>
            <w:r>
              <w:t xml:space="preserve"> 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优于更强</w:t>
            </w:r>
            <w:r>
              <w:t xml:space="preserve"> parent</w:t>
            </w:r>
          </w:p>
        </w:tc>
        <w:tc>
          <w:tcPr/>
          <w:p>
            <w:pPr>
              <w:pStyle w:val="Compact"/>
            </w:pPr>
            <w:r>
              <w:t xml:space="preserve">median Δ vs stronger 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U-A F5+C4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8/9</w:t>
            </w:r>
          </w:p>
        </w:tc>
        <w:tc>
          <w:tcPr/>
          <w:p>
            <w:pPr>
              <w:pStyle w:val="Compact"/>
            </w:pPr>
            <w:r>
              <w:t xml:space="preserve">8/9</w:t>
            </w:r>
          </w:p>
        </w:tc>
        <w:tc>
          <w:tcPr/>
          <w:p>
            <w:pPr>
              <w:pStyle w:val="Compact"/>
            </w:pPr>
            <w:r>
              <w:t xml:space="preserve">-4.22%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U-A F2+C4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8/9</w:t>
            </w:r>
          </w:p>
        </w:tc>
        <w:tc>
          <w:tcPr/>
          <w:p>
            <w:pPr>
              <w:pStyle w:val="Compact"/>
            </w:pPr>
            <w:r>
              <w:t xml:space="preserve">8/9</w:t>
            </w:r>
          </w:p>
        </w:tc>
        <w:tc>
          <w:tcPr/>
          <w:p>
            <w:pPr>
              <w:pStyle w:val="Compact"/>
            </w:pPr>
            <w:r>
              <w:t xml:space="preserve">-2.33%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U-A F1+C4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7/9</w:t>
            </w:r>
          </w:p>
        </w:tc>
        <w:tc>
          <w:tcPr/>
          <w:p>
            <w:pPr>
              <w:pStyle w:val="Compact"/>
            </w:pPr>
            <w:r>
              <w:t xml:space="preserve">7/9</w:t>
            </w:r>
          </w:p>
        </w:tc>
        <w:tc>
          <w:tcPr/>
          <w:p>
            <w:pPr>
              <w:pStyle w:val="Compact"/>
            </w:pPr>
            <w:r>
              <w:t xml:space="preserve">-3.73%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U-B F2+C2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5/9</w:t>
            </w:r>
          </w:p>
        </w:tc>
        <w:tc>
          <w:tcPr/>
          <w:p>
            <w:pPr>
              <w:pStyle w:val="Compact"/>
            </w:pPr>
            <w:r>
              <w:t xml:space="preserve">4/9</w:t>
            </w:r>
          </w:p>
        </w:tc>
        <w:tc>
          <w:tcPr/>
          <w:p>
            <w:pPr>
              <w:pStyle w:val="Compact"/>
            </w:pPr>
            <w:r>
              <w:t xml:space="preserve">+0.01%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 F6+C5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8/9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4/8</w:t>
            </w:r>
          </w:p>
        </w:tc>
        <w:tc>
          <w:tcPr/>
          <w:p>
            <w:pPr>
              <w:pStyle w:val="Compact"/>
            </w:pPr>
            <w:r>
              <w:t xml:space="preserve">4/8</w:t>
            </w:r>
          </w:p>
        </w:tc>
        <w:tc>
          <w:tcPr/>
          <w:p>
            <w:pPr>
              <w:pStyle w:val="Compact"/>
            </w:pPr>
            <w:r>
              <w:t xml:space="preserve">-0.27%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 F2+C4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3/9</w:t>
            </w:r>
          </w:p>
        </w:tc>
        <w:tc>
          <w:tcPr/>
          <w:p>
            <w:pPr>
              <w:pStyle w:val="Compact"/>
            </w:pPr>
            <w:r>
              <w:t xml:space="preserve">3/9</w:t>
            </w:r>
          </w:p>
        </w:tc>
        <w:tc>
          <w:tcPr/>
          <w:p>
            <w:pPr>
              <w:pStyle w:val="Compact"/>
            </w:pPr>
            <w:r>
              <w:t xml:space="preserve">+4.30%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 F2+C4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1/9</w:t>
            </w:r>
          </w:p>
        </w:tc>
        <w:tc>
          <w:tcPr/>
          <w:p>
            <w:pPr>
              <w:pStyle w:val="Compact"/>
            </w:pPr>
            <w:r>
              <w:t xml:space="preserve">1/9</w:t>
            </w:r>
          </w:p>
        </w:tc>
        <w:tc>
          <w:tcPr/>
          <w:p>
            <w:pPr>
              <w:pStyle w:val="Compact"/>
            </w:pPr>
            <w:r>
              <w:t xml:space="preserve">+20.39%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 F1+C4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7/9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0/7</w:t>
            </w:r>
          </w:p>
        </w:tc>
        <w:tc>
          <w:tcPr/>
          <w:p>
            <w:pPr>
              <w:pStyle w:val="Compact"/>
            </w:pPr>
            <w:r>
              <w:t xml:space="preserve">0/7</w:t>
            </w:r>
          </w:p>
        </w:tc>
        <w:tc>
          <w:tcPr/>
          <w:p>
            <w:pPr>
              <w:pStyle w:val="Compact"/>
            </w:pPr>
            <w:r>
              <w:t xml:space="preserve">+6.32%</w:t>
            </w:r>
          </w:p>
        </w:tc>
      </w:tr>
    </w:tbl>
    <w:bookmarkStart w:id="21" w:name="u-netc2f-a-的增益模式"/>
    <w:p>
      <w:pPr>
        <w:pStyle w:val="Heading3"/>
      </w:pPr>
      <w:r>
        <w:t xml:space="preserve">4.1 </w:t>
      </w:r>
      <w:r>
        <w:rPr>
          <w:rFonts w:hint="eastAsia"/>
        </w:rPr>
        <w:t xml:space="preserve">U-Net：C2F-A</w:t>
      </w:r>
      <w:r>
        <w:t xml:space="preserve"> </w:t>
      </w:r>
      <w:r>
        <w:rPr>
          <w:rFonts w:hint="eastAsia"/>
        </w:rPr>
        <w:t xml:space="preserve">的增益模式</w:t>
      </w:r>
    </w:p>
    <w:p>
      <w:pPr>
        <w:pStyle w:val="FirstParagraph"/>
      </w:pPr>
      <w:r>
        <w:t xml:space="preserve">U-A F2+C4 </w:t>
      </w:r>
      <w:r>
        <w:rPr>
          <w:rFonts w:hint="eastAsia"/>
        </w:rPr>
        <w:t xml:space="preserve">是最均衡的配置：在</w:t>
      </w:r>
      <w:r>
        <w:t xml:space="preserve"> fr1 lightswitch </w:t>
      </w:r>
      <w:r>
        <w:rPr>
          <w:rFonts w:hint="eastAsia"/>
        </w:rPr>
        <w:t xml:space="preserve">保留</w:t>
      </w:r>
      <w:r>
        <w:t xml:space="preserve"> 5.8765 cm </w:t>
      </w:r>
      <w:r>
        <w:rPr>
          <w:rFonts w:hint="eastAsia"/>
        </w:rPr>
        <w:t xml:space="preserve">的原始最优结果，并在</w:t>
      </w:r>
      <w:r>
        <w:t xml:space="preserve"> clean/flashlight/fr2/fr3 </w:t>
      </w:r>
      <w:r>
        <w:rPr>
          <w:rFonts w:hint="eastAsia"/>
        </w:rPr>
        <w:t xml:space="preserve">中保持</w:t>
      </w:r>
      <w:r>
        <w:t xml:space="preserve"> 8/9 </w:t>
      </w:r>
      <w:r>
        <w:rPr>
          <w:rFonts w:hint="eastAsia"/>
        </w:rPr>
        <w:t xml:space="preserve">次配对胜出。U-A</w:t>
      </w:r>
      <w:r>
        <w:t xml:space="preserve"> F5+C4 </w:t>
      </w:r>
      <w:r>
        <w:rPr>
          <w:rFonts w:hint="eastAsia"/>
        </w:rPr>
        <w:t xml:space="preserve">同样</w:t>
      </w:r>
      <w:r>
        <w:t xml:space="preserve"> 8/9 </w:t>
      </w:r>
      <w:r>
        <w:rPr>
          <w:rFonts w:hint="eastAsia"/>
        </w:rPr>
        <w:t xml:space="preserve">胜出，尤其在</w:t>
      </w:r>
      <w:r>
        <w:t xml:space="preserve"> fr2 lightswitch </w:t>
      </w:r>
      <w:r>
        <w:rPr>
          <w:rFonts w:hint="eastAsia"/>
        </w:rPr>
        <w:t xml:space="preserve">从</w:t>
      </w:r>
      <w:r>
        <w:t xml:space="preserve"> direct F5 </w:t>
      </w:r>
      <w:r>
        <w:rPr>
          <w:rFonts w:hint="eastAsia"/>
        </w:rPr>
        <w:t xml:space="preserve">的</w:t>
      </w:r>
      <w:r>
        <w:t xml:space="preserve"> 11.8873 cm </w:t>
      </w:r>
      <w:r>
        <w:rPr>
          <w:rFonts w:hint="eastAsia"/>
        </w:rPr>
        <w:t xml:space="preserve">降至</w:t>
      </w:r>
      <w:r>
        <w:t xml:space="preserve"> 3.9342 </w:t>
      </w:r>
      <w:r>
        <w:rPr>
          <w:rFonts w:hint="eastAsia"/>
        </w:rPr>
        <w:t xml:space="preserve">cm（相对更强</w:t>
      </w:r>
      <w:r>
        <w:t xml:space="preserve"> parent </w:t>
      </w:r>
      <w:r>
        <w:rPr>
          <w:rFonts w:hint="eastAsia"/>
        </w:rPr>
        <w:t xml:space="preserve">改善</w:t>
      </w:r>
      <w:r>
        <w:t xml:space="preserve"> </w:t>
      </w:r>
      <w:r>
        <w:rPr>
          <w:rFonts w:hint="eastAsia"/>
        </w:rPr>
        <w:t xml:space="preserve">30.8%）。U-A</w:t>
      </w:r>
      <w:r>
        <w:t xml:space="preserve"> F1+C4 </w:t>
      </w:r>
      <w:r>
        <w:rPr>
          <w:rFonts w:hint="eastAsia"/>
        </w:rPr>
        <w:t xml:space="preserve">的命名来自</w:t>
      </w:r>
      <w:r>
        <w:t xml:space="preserve"> fr1 lightswitch </w:t>
      </w:r>
      <w:r>
        <w:rPr>
          <w:rFonts w:hint="eastAsia"/>
        </w:rPr>
        <w:t xml:space="preserve">上曾劣于</w:t>
      </w:r>
      <w:r>
        <w:t xml:space="preserve"> global direct F1 </w:t>
      </w:r>
      <w:r>
        <w:rPr>
          <w:rFonts w:hint="eastAsia"/>
        </w:rPr>
        <w:t xml:space="preserve">的负对照，但跨九序列反而达到</w:t>
      </w:r>
      <w:r>
        <w:t xml:space="preserve"> 7/9 </w:t>
      </w:r>
      <w:r>
        <w:rPr>
          <w:rFonts w:hint="eastAsia"/>
        </w:rPr>
        <w:t xml:space="preserve">胜出，说明该单点负结果并非普遍规律。</w:t>
      </w:r>
    </w:p>
    <w:bookmarkEnd w:id="21"/>
    <w:bookmarkStart w:id="22" w:name="resnet局部-lightswitch-收益与跨分布退化"/>
    <w:p>
      <w:pPr>
        <w:pStyle w:val="Heading3"/>
      </w:pPr>
      <w:r>
        <w:t xml:space="preserve">4.2 </w:t>
      </w:r>
      <w:r>
        <w:rPr>
          <w:rFonts w:hint="eastAsia"/>
        </w:rPr>
        <w:t xml:space="preserve">ResNet：局部</w:t>
      </w:r>
      <w:r>
        <w:t xml:space="preserve"> lightswitch </w:t>
      </w:r>
      <w:r>
        <w:rPr>
          <w:rFonts w:hint="eastAsia"/>
        </w:rPr>
        <w:t xml:space="preserve">收益与跨分布退化</w:t>
      </w:r>
    </w:p>
    <w:p>
      <w:pPr>
        <w:pStyle w:val="FirstParagraph"/>
      </w:pPr>
      <w:r>
        <w:t xml:space="preserve">R-B F2+C4 </w:t>
      </w:r>
      <w:r>
        <w:rPr>
          <w:rFonts w:hint="eastAsia"/>
        </w:rPr>
        <w:t xml:space="preserve">在</w:t>
      </w:r>
      <w:r>
        <w:t xml:space="preserve"> fr1 </w:t>
      </w:r>
      <w:r>
        <w:rPr>
          <w:rFonts w:hint="eastAsia"/>
        </w:rPr>
        <w:t xml:space="preserve">和</w:t>
      </w:r>
      <w:r>
        <w:t xml:space="preserve"> fr2 lightswitch </w:t>
      </w:r>
      <w:r>
        <w:rPr>
          <w:rFonts w:hint="eastAsia"/>
        </w:rPr>
        <w:t xml:space="preserve">分别比</w:t>
      </w:r>
      <w:r>
        <w:t xml:space="preserve"> direct F2 </w:t>
      </w:r>
      <w:r>
        <w:rPr>
          <w:rFonts w:hint="eastAsia"/>
        </w:rPr>
        <w:t xml:space="preserve">低</w:t>
      </w:r>
      <w:r>
        <w:t xml:space="preserve"> 10.8%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11.6%，但在</w:t>
      </w:r>
      <w:r>
        <w:t xml:space="preserve"> fr1 clean、fr1 flashlight、fr3 clean、fr3 lightswitch、fr3 flashlight </w:t>
      </w:r>
      <w:r>
        <w:rPr>
          <w:rFonts w:hint="eastAsia"/>
        </w:rPr>
        <w:t xml:space="preserve">都更差；其</w:t>
      </w:r>
      <w:r>
        <w:t xml:space="preserve"> median Δ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+4.30%，因此不能作为跨条件的默认</w:t>
      </w:r>
      <w:r>
        <w:t xml:space="preserve"> C2F </w:t>
      </w:r>
      <w:r>
        <w:rPr>
          <w:rFonts w:hint="eastAsia"/>
        </w:rPr>
        <w:t xml:space="preserve">配置。R-A</w:t>
      </w:r>
      <w:r>
        <w:t xml:space="preserve"> F6+C5 </w:t>
      </w:r>
      <w:r>
        <w:rPr>
          <w:rFonts w:hint="eastAsia"/>
        </w:rPr>
        <w:t xml:space="preserve">曾在</w:t>
      </w:r>
      <w:r>
        <w:t xml:space="preserve"> fr1 lightswitch </w:t>
      </w:r>
      <w:r>
        <w:rPr>
          <w:rFonts w:hint="eastAsia"/>
        </w:rPr>
        <w:t xml:space="preserve">改善</w:t>
      </w:r>
      <w:r>
        <w:t xml:space="preserve"> </w:t>
      </w:r>
      <w:r>
        <w:rPr>
          <w:rFonts w:hint="eastAsia"/>
        </w:rPr>
        <w:t xml:space="preserve">32.9%，但只在</w:t>
      </w:r>
      <w:r>
        <w:t xml:space="preserve"> 4/8 </w:t>
      </w:r>
      <w:r>
        <w:rPr>
          <w:rFonts w:hint="eastAsia"/>
        </w:rPr>
        <w:t xml:space="preserve">可比较序列胜出，并在</w:t>
      </w:r>
      <w:r>
        <w:t xml:space="preserve"> fr3 flash/clean </w:t>
      </w:r>
      <w:r>
        <w:rPr>
          <w:rFonts w:hint="eastAsia"/>
        </w:rPr>
        <w:t xml:space="preserve">显著退化；它更适合作为“C2F</w:t>
      </w:r>
      <w:r>
        <w:t xml:space="preserve"> </w:t>
      </w:r>
      <w:r>
        <w:rPr>
          <w:rFonts w:hint="eastAsia"/>
        </w:rPr>
        <w:t xml:space="preserve">可产生强局部协同”的机制案例，而不是稳健推荐。</w:t>
      </w:r>
    </w:p>
    <w:bookmarkEnd w:id="22"/>
    <w:bookmarkEnd w:id="23"/>
    <w:bookmarkStart w:id="24" w:name="每个数据集的最优结果重点比较集合内"/>
    <w:p>
      <w:pPr>
        <w:pStyle w:val="Heading2"/>
      </w:pPr>
      <w:r>
        <w:t xml:space="preserve">5. </w:t>
      </w:r>
      <w:r>
        <w:rPr>
          <w:rFonts w:hint="eastAsia"/>
        </w:rPr>
        <w:t xml:space="preserve">每个数据集的最优结果（重点比较集合内）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t xml:space="preserve">U-Net </w:t>
            </w: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</w:pPr>
            <w:r>
              <w:t xml:space="preserve">ATE</w:t>
            </w:r>
          </w:p>
        </w:tc>
        <w:tc>
          <w:tcPr/>
          <w:p>
            <w:pPr>
              <w:pStyle w:val="Compact"/>
            </w:pPr>
            <w:r>
              <w:t xml:space="preserve">ResNet </w:t>
            </w: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</w:pPr>
            <w:r>
              <w:t xml:space="preserve">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fr1_desk_clean</w:t>
            </w:r>
          </w:p>
        </w:tc>
        <w:tc>
          <w:tcPr/>
          <w:p>
            <w:pPr>
              <w:pStyle w:val="Compact"/>
            </w:pPr>
            <w:r>
              <w:t xml:space="preserve">U-A F1+C4</w:t>
            </w:r>
          </w:p>
        </w:tc>
        <w:tc>
          <w:tcPr/>
          <w:p>
            <w:pPr>
              <w:pStyle w:val="Compact"/>
            </w:pPr>
            <w:r>
              <w:t xml:space="preserve">6.50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7.38</w:t>
            </w:r>
          </w:p>
        </w:tc>
        <w:tc>
          <w:tcPr/>
          <w:p>
            <w:pPr>
              <w:pStyle w:val="Compact"/>
            </w:pPr>
            <w:r>
              <w:t xml:space="preserve">U-Net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fr1_desk_lightswitch</w:t>
            </w:r>
          </w:p>
        </w:tc>
        <w:tc>
          <w:tcPr/>
          <w:p>
            <w:pPr>
              <w:pStyle w:val="Compact"/>
            </w:pPr>
            <w:r>
              <w:t xml:space="preserve">U-A F2+C4</w:t>
            </w:r>
          </w:p>
        </w:tc>
        <w:tc>
          <w:tcPr/>
          <w:p>
            <w:pPr>
              <w:pStyle w:val="Compact"/>
            </w:pPr>
            <w:r>
              <w:t xml:space="preserve">5.88</w:t>
            </w:r>
          </w:p>
        </w:tc>
        <w:tc>
          <w:tcPr/>
          <w:p>
            <w:pPr>
              <w:pStyle w:val="Compact"/>
            </w:pPr>
            <w:r>
              <w:t xml:space="preserve">R-B F2+C4</w:t>
            </w:r>
          </w:p>
        </w:tc>
        <w:tc>
          <w:tcPr/>
          <w:p>
            <w:pPr>
              <w:pStyle w:val="Compact"/>
            </w:pPr>
            <w:r>
              <w:t xml:space="preserve">9.33</w:t>
            </w:r>
          </w:p>
        </w:tc>
        <w:tc>
          <w:tcPr/>
          <w:p>
            <w:pPr>
              <w:pStyle w:val="Compact"/>
            </w:pPr>
            <w:r>
              <w:t xml:space="preserve">U-Net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fr1_desk_flashlight</w:t>
            </w:r>
          </w:p>
        </w:tc>
        <w:tc>
          <w:tcPr/>
          <w:p>
            <w:pPr>
              <w:pStyle w:val="Compact"/>
            </w:pPr>
            <w:r>
              <w:t xml:space="preserve">U-A F2+C4</w:t>
            </w:r>
          </w:p>
        </w:tc>
        <w:tc>
          <w:tcPr/>
          <w:p>
            <w:pPr>
              <w:pStyle w:val="Compact"/>
            </w:pPr>
            <w:r>
              <w:t xml:space="preserve">7.92</w:t>
            </w:r>
          </w:p>
        </w:tc>
        <w:tc>
          <w:tcPr/>
          <w:p>
            <w:pPr>
              <w:pStyle w:val="Compact"/>
            </w:pPr>
            <w:r>
              <w:t xml:space="preserve">R-F1 direct</w:t>
            </w:r>
          </w:p>
        </w:tc>
        <w:tc>
          <w:tcPr/>
          <w:p>
            <w:pPr>
              <w:pStyle w:val="Compact"/>
            </w:pPr>
            <w:r>
              <w:t xml:space="preserve">6.36</w:t>
            </w:r>
          </w:p>
        </w:tc>
        <w:tc>
          <w:tcPr/>
          <w:p>
            <w:pPr>
              <w:pStyle w:val="Compact"/>
            </w:pPr>
            <w:r>
              <w:t xml:space="preserve">ResNet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fr2_desk_clean</w:t>
            </w:r>
          </w:p>
        </w:tc>
        <w:tc>
          <w:tcPr/>
          <w:p>
            <w:pPr>
              <w:pStyle w:val="Compact"/>
            </w:pPr>
            <w:r>
              <w:t xml:space="preserve">U-A F2+C4</w:t>
            </w:r>
          </w:p>
        </w:tc>
        <w:tc>
          <w:tcPr/>
          <w:p>
            <w:pPr>
              <w:pStyle w:val="Compact"/>
            </w:pPr>
            <w:r>
              <w:t xml:space="preserve">3.03</w:t>
            </w:r>
          </w:p>
        </w:tc>
        <w:tc>
          <w:tcPr/>
          <w:p>
            <w:pPr>
              <w:pStyle w:val="Compact"/>
            </w:pPr>
            <w:r>
              <w:t xml:space="preserve">R-F1 direct</w:t>
            </w:r>
          </w:p>
        </w:tc>
        <w:tc>
          <w:tcPr/>
          <w:p>
            <w:pPr>
              <w:pStyle w:val="Compact"/>
            </w:pPr>
            <w:r>
              <w:t xml:space="preserve">4.53</w:t>
            </w:r>
          </w:p>
        </w:tc>
        <w:tc>
          <w:tcPr/>
          <w:p>
            <w:pPr>
              <w:pStyle w:val="Compact"/>
            </w:pPr>
            <w:r>
              <w:t xml:space="preserve">U-Net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fr2_desk_lightswitch</w:t>
            </w:r>
          </w:p>
        </w:tc>
        <w:tc>
          <w:tcPr/>
          <w:p>
            <w:pPr>
              <w:pStyle w:val="Compact"/>
            </w:pPr>
            <w:r>
              <w:t xml:space="preserve">U-A F2+C4</w:t>
            </w:r>
          </w:p>
        </w:tc>
        <w:tc>
          <w:tcPr/>
          <w:p>
            <w:pPr>
              <w:pStyle w:val="Compact"/>
            </w:pPr>
            <w:r>
              <w:t xml:space="preserve">3.86</w:t>
            </w:r>
          </w:p>
        </w:tc>
        <w:tc>
          <w:tcPr/>
          <w:p>
            <w:pPr>
              <w:pStyle w:val="Compact"/>
            </w:pPr>
            <w:r>
              <w:t xml:space="preserve">R-B F2+C4</w:t>
            </w:r>
          </w:p>
        </w:tc>
        <w:tc>
          <w:tcPr/>
          <w:p>
            <w:pPr>
              <w:pStyle w:val="Compact"/>
            </w:pPr>
            <w:r>
              <w:t xml:space="preserve">6.60</w:t>
            </w:r>
          </w:p>
        </w:tc>
        <w:tc>
          <w:tcPr/>
          <w:p>
            <w:pPr>
              <w:pStyle w:val="Compact"/>
            </w:pPr>
            <w:r>
              <w:t xml:space="preserve">U-Net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fr2_desk_flashlight</w:t>
            </w:r>
          </w:p>
        </w:tc>
        <w:tc>
          <w:tcPr/>
          <w:p>
            <w:pPr>
              <w:pStyle w:val="Compact"/>
            </w:pPr>
            <w:r>
              <w:t xml:space="preserve">U-F2 direct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4.65</w:t>
            </w:r>
          </w:p>
        </w:tc>
        <w:tc>
          <w:tcPr/>
          <w:p>
            <w:pPr>
              <w:pStyle w:val="Compact"/>
            </w:pPr>
            <w:r>
              <w:t xml:space="preserve">U-Net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fr3_long_office_household_clean</w:t>
            </w:r>
          </w:p>
        </w:tc>
        <w:tc>
          <w:tcPr/>
          <w:p>
            <w:pPr>
              <w:pStyle w:val="Compact"/>
            </w:pPr>
            <w:r>
              <w:t xml:space="preserve">U-A F5+C4</w:t>
            </w:r>
          </w:p>
        </w:tc>
        <w:tc>
          <w:tcPr/>
          <w:p>
            <w:pPr>
              <w:pStyle w:val="Compact"/>
            </w:pPr>
            <w:r>
              <w:t xml:space="preserve">9.69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11.26</w:t>
            </w:r>
          </w:p>
        </w:tc>
        <w:tc>
          <w:tcPr/>
          <w:p>
            <w:pPr>
              <w:pStyle w:val="Compact"/>
            </w:pPr>
            <w:r>
              <w:t xml:space="preserve">U-Net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fr3_long_office_household_lightswitch</w:t>
            </w:r>
          </w:p>
        </w:tc>
        <w:tc>
          <w:tcPr/>
          <w:p>
            <w:pPr>
              <w:pStyle w:val="Compact"/>
            </w:pPr>
            <w:r>
              <w:t xml:space="preserve">U-A F1+C4</w:t>
            </w:r>
          </w:p>
        </w:tc>
        <w:tc>
          <w:tcPr/>
          <w:p>
            <w:pPr>
              <w:pStyle w:val="Compact"/>
            </w:pPr>
            <w:r>
              <w:t xml:space="preserve">9.10</w:t>
            </w:r>
          </w:p>
        </w:tc>
        <w:tc>
          <w:tcPr/>
          <w:p>
            <w:pPr>
              <w:pStyle w:val="Compact"/>
            </w:pPr>
            <w:r>
              <w:t xml:space="preserve">R-F2 direct</w:t>
            </w:r>
          </w:p>
        </w:tc>
        <w:tc>
          <w:tcPr/>
          <w:p>
            <w:pPr>
              <w:pStyle w:val="Compact"/>
            </w:pPr>
            <w:r>
              <w:t xml:space="preserve">10.22</w:t>
            </w:r>
          </w:p>
        </w:tc>
        <w:tc>
          <w:tcPr/>
          <w:p>
            <w:pPr>
              <w:pStyle w:val="Compact"/>
            </w:pPr>
            <w:r>
              <w:t xml:space="preserve">U-Net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fr3_long_office_household_flashlight</w:t>
            </w:r>
          </w:p>
        </w:tc>
        <w:tc>
          <w:tcPr/>
          <w:p>
            <w:pPr>
              <w:pStyle w:val="Compact"/>
            </w:pPr>
            <w:r>
              <w:t xml:space="preserve">U-F5 direct</w:t>
            </w:r>
          </w:p>
        </w:tc>
        <w:tc>
          <w:tcPr/>
          <w:p>
            <w:pPr>
              <w:pStyle w:val="Compact"/>
            </w:pPr>
            <w:r>
              <w:t xml:space="preserve">9.75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10.59</w:t>
            </w:r>
          </w:p>
        </w:tc>
        <w:tc>
          <w:tcPr/>
          <w:p>
            <w:pPr>
              <w:pStyle w:val="Compact"/>
            </w:pPr>
            <w:r>
              <w:t xml:space="preserve">U-Net</w:t>
            </w:r>
          </w:p>
        </w:tc>
      </w:tr>
    </w:tbl>
    <w:bookmarkEnd w:id="24"/>
    <w:bookmarkStart w:id="33" w:name="完整-ate-结果"/>
    <w:p>
      <w:pPr>
        <w:pStyle w:val="Heading2"/>
      </w:pPr>
      <w:r>
        <w:t xml:space="preserve">6. </w:t>
      </w:r>
      <w:r>
        <w:rPr>
          <w:rFonts w:hint="eastAsia"/>
        </w:rPr>
        <w:t xml:space="preserve">完整</w:t>
      </w:r>
      <w:r>
        <w:t xml:space="preserve"> ATE </w:t>
      </w:r>
      <w:r>
        <w:rPr>
          <w:rFonts w:hint="eastAsia"/>
        </w:rPr>
        <w:t xml:space="preserve">结果</w:t>
      </w:r>
    </w:p>
    <w:p>
      <w:pPr>
        <w:pStyle w:val="FirstParagraph"/>
      </w:pPr>
      <w:r>
        <w:rPr>
          <w:rFonts w:hint="eastAsia"/>
        </w:rPr>
        <w:t xml:space="preserve">单位：cm；为主指标</w:t>
      </w:r>
      <w:r>
        <w:t xml:space="preserve"> historical keyframe ATE </w:t>
      </w:r>
      <w:r>
        <w:rPr>
          <w:rFonts w:hint="eastAsia"/>
        </w:rPr>
        <w:t xml:space="preserve">mean。每张表只比较一个</w:t>
      </w:r>
      <w:r>
        <w:t xml:space="preserve"> dataset family </w:t>
      </w:r>
      <w:r>
        <w:rPr>
          <w:rFonts w:hint="eastAsia"/>
        </w:rPr>
        <w:t xml:space="preserve">下的三种光照条件，避免九列表在</w:t>
      </w:r>
      <w:r>
        <w:t xml:space="preserve"> Word </w:t>
      </w:r>
      <w:r>
        <w:rPr>
          <w:rFonts w:hint="eastAsia"/>
        </w:rPr>
        <w:t xml:space="preserve">中不可读。</w:t>
      </w:r>
    </w:p>
    <w:bookmarkStart w:id="28" w:name="u-net"/>
    <w:p>
      <w:pPr>
        <w:pStyle w:val="Heading3"/>
      </w:pPr>
      <w:r>
        <w:t xml:space="preserve">U-Net</w:t>
      </w:r>
    </w:p>
    <w:bookmarkStart w:id="25" w:name="fr1_desk"/>
    <w:p>
      <w:pPr>
        <w:pStyle w:val="Heading4"/>
      </w:pPr>
      <w:r>
        <w:t xml:space="preserve">fr1_desk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Tracking feature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lightswitch</w:t>
            </w:r>
          </w:p>
        </w:tc>
        <w:tc>
          <w:tcPr/>
          <w:p>
            <w:pPr>
              <w:pStyle w:val="Compact"/>
            </w:pPr>
            <w:r>
              <w:t xml:space="preserve">flashlight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gray photometric baseline</w:t>
            </w:r>
          </w:p>
        </w:tc>
        <w:tc>
          <w:tcPr/>
          <w:p>
            <w:pPr>
              <w:pStyle w:val="Compact"/>
            </w:pPr>
            <w:r>
              <w:t xml:space="preserve">7.38</w:t>
            </w:r>
          </w:p>
        </w:tc>
        <w:tc>
          <w:tcPr/>
          <w:p>
            <w:pPr>
              <w:pStyle w:val="Compact"/>
            </w:pPr>
            <w:r>
              <w:t xml:space="preserve">FAIL (NaN)</w:t>
            </w:r>
          </w:p>
        </w:tc>
        <w:tc>
          <w:tcPr/>
          <w:p>
            <w:pPr>
              <w:pStyle w:val="Compact"/>
            </w:pPr>
            <w:r>
              <w:t xml:space="preserve">9.38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U-C4 direct</w:t>
            </w:r>
          </w:p>
        </w:tc>
        <w:tc>
          <w:tcPr/>
          <w:p>
            <w:pPr>
              <w:pStyle w:val="Compact"/>
            </w:pPr>
            <w:r>
              <w:t xml:space="preserve">enc1 [0,5,6,18,30]</w:t>
            </w:r>
          </w:p>
        </w:tc>
        <w:tc>
          <w:tcPr/>
          <w:p>
            <w:pPr>
              <w:pStyle w:val="Compact"/>
            </w:pPr>
            <w:r>
              <w:t xml:space="preserve">8.15</w:t>
            </w:r>
          </w:p>
        </w:tc>
        <w:tc>
          <w:tcPr/>
          <w:p>
            <w:pPr>
              <w:pStyle w:val="Compact"/>
            </w:pPr>
            <w:r>
              <w:t xml:space="preserve">7.64</w:t>
            </w:r>
          </w:p>
        </w:tc>
        <w:tc>
          <w:tcPr/>
          <w:p>
            <w:pPr>
              <w:pStyle w:val="Compact"/>
            </w:pPr>
            <w:r>
              <w:t xml:space="preserve">9.22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U-C2 direct</w:t>
            </w:r>
          </w:p>
        </w:tc>
        <w:tc>
          <w:tcPr/>
          <w:p>
            <w:pPr>
              <w:pStyle w:val="Compact"/>
            </w:pPr>
            <w:r>
              <w:t xml:space="preserve">enc1 [0,5,6,17,18,30]</w:t>
            </w:r>
          </w:p>
        </w:tc>
        <w:tc>
          <w:tcPr/>
          <w:p>
            <w:pPr>
              <w:pStyle w:val="Compact"/>
            </w:pPr>
            <w:r>
              <w:t xml:space="preserve">13.69</w:t>
            </w:r>
          </w:p>
        </w:tc>
        <w:tc>
          <w:tcPr/>
          <w:p>
            <w:pPr>
              <w:pStyle w:val="Compact"/>
            </w:pPr>
            <w:r>
              <w:t xml:space="preserve">6.96</w:t>
            </w:r>
          </w:p>
        </w:tc>
        <w:tc>
          <w:tcPr/>
          <w:p>
            <w:pPr>
              <w:pStyle w:val="Compact"/>
            </w:pPr>
            <w:r>
              <w:t xml:space="preserve">17.62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U-F1 direct</w:t>
            </w:r>
          </w:p>
        </w:tc>
        <w:tc>
          <w:tcPr/>
          <w:p>
            <w:pPr>
              <w:pStyle w:val="Compact"/>
            </w:pPr>
            <w:r>
              <w:t xml:space="preserve">enc0 [2,3,7,12,13,14]</w:t>
            </w:r>
          </w:p>
        </w:tc>
        <w:tc>
          <w:tcPr/>
          <w:p>
            <w:pPr>
              <w:pStyle w:val="Compact"/>
            </w:pPr>
            <w:r>
              <w:t xml:space="preserve">9.85</w:t>
            </w:r>
          </w:p>
        </w:tc>
        <w:tc>
          <w:tcPr/>
          <w:p>
            <w:pPr>
              <w:pStyle w:val="Compact"/>
            </w:pPr>
            <w:r>
              <w:t xml:space="preserve">5.92</w:t>
            </w:r>
          </w:p>
        </w:tc>
        <w:tc>
          <w:tcPr/>
          <w:p>
            <w:pPr>
              <w:pStyle w:val="Compact"/>
            </w:pPr>
            <w:r>
              <w:t xml:space="preserve">9.79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U-F2 direct</w:t>
            </w:r>
          </w:p>
        </w:tc>
        <w:tc>
          <w:tcPr/>
          <w:p>
            <w:pPr>
              <w:pStyle w:val="Compact"/>
            </w:pPr>
            <w:r>
              <w:t xml:space="preserve">enc0 [3,7,12]</w:t>
            </w:r>
          </w:p>
        </w:tc>
        <w:tc>
          <w:tcPr/>
          <w:p>
            <w:pPr>
              <w:pStyle w:val="Compact"/>
            </w:pPr>
            <w:r>
              <w:t xml:space="preserve">11.43</w:t>
            </w:r>
          </w:p>
        </w:tc>
        <w:tc>
          <w:tcPr/>
          <w:p>
            <w:pPr>
              <w:pStyle w:val="Compact"/>
            </w:pPr>
            <w:r>
              <w:t xml:space="preserve">6.00</w:t>
            </w:r>
          </w:p>
        </w:tc>
        <w:tc>
          <w:tcPr/>
          <w:p>
            <w:pPr>
              <w:pStyle w:val="Compact"/>
            </w:pPr>
            <w:r>
              <w:t xml:space="preserve">8.15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U-F5 direct</w:t>
            </w:r>
          </w:p>
        </w:tc>
        <w:tc>
          <w:tcPr/>
          <w:p>
            <w:pPr>
              <w:pStyle w:val="Compact"/>
            </w:pPr>
            <w:r>
              <w:t xml:space="preserve">enc0 [2,3,7,12,13]</w:t>
            </w:r>
          </w:p>
        </w:tc>
        <w:tc>
          <w:tcPr/>
          <w:p>
            <w:pPr>
              <w:pStyle w:val="Compact"/>
            </w:pPr>
            <w:r>
              <w:t xml:space="preserve">7.39</w:t>
            </w:r>
          </w:p>
        </w:tc>
        <w:tc>
          <w:tcPr/>
          <w:p>
            <w:pPr>
              <w:pStyle w:val="Compact"/>
            </w:pPr>
            <w:r>
              <w:t xml:space="preserve">7.10</w:t>
            </w:r>
          </w:p>
        </w:tc>
        <w:tc>
          <w:tcPr/>
          <w:p>
            <w:pPr>
              <w:pStyle w:val="Compact"/>
            </w:pPr>
            <w:r>
              <w:t xml:space="preserve">10.59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U-A F1+C4</w:t>
            </w:r>
          </w:p>
        </w:tc>
        <w:tc>
          <w:tcPr/>
          <w:p>
            <w:pPr>
              <w:pStyle w:val="Compact"/>
            </w:pPr>
            <w:r>
              <w:t xml:space="preserve">C2F-A: fine enc0 [2,3,7,12,13,14]; coarse enc1 [0,5,6,18,30]</w:t>
            </w:r>
          </w:p>
        </w:tc>
        <w:tc>
          <w:tcPr/>
          <w:p>
            <w:pPr>
              <w:pStyle w:val="Compact"/>
            </w:pPr>
            <w:r>
              <w:t xml:space="preserve">6.50</w:t>
            </w:r>
          </w:p>
        </w:tc>
        <w:tc>
          <w:tcPr/>
          <w:p>
            <w:pPr>
              <w:pStyle w:val="Compact"/>
            </w:pPr>
            <w:r>
              <w:t xml:space="preserve">6.53</w:t>
            </w:r>
          </w:p>
        </w:tc>
        <w:tc>
          <w:tcPr/>
          <w:p>
            <w:pPr>
              <w:pStyle w:val="Compact"/>
            </w:pPr>
            <w:r>
              <w:t xml:space="preserve">8.05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U-A F2+C4</w:t>
            </w:r>
          </w:p>
        </w:tc>
        <w:tc>
          <w:tcPr/>
          <w:p>
            <w:pPr>
              <w:pStyle w:val="Compact"/>
            </w:pPr>
            <w:r>
              <w:t xml:space="preserve">C2F-A: fine enc0 [3,7,12]; coarse enc1 [0,5,6,18,30]</w:t>
            </w:r>
          </w:p>
        </w:tc>
        <w:tc>
          <w:tcPr/>
          <w:p>
            <w:pPr>
              <w:pStyle w:val="Compact"/>
            </w:pPr>
            <w:r>
              <w:t xml:space="preserve">6.86</w:t>
            </w:r>
          </w:p>
        </w:tc>
        <w:tc>
          <w:tcPr/>
          <w:p>
            <w:pPr>
              <w:pStyle w:val="Compact"/>
            </w:pPr>
            <w:r>
              <w:t xml:space="preserve">5.88</w:t>
            </w:r>
          </w:p>
        </w:tc>
        <w:tc>
          <w:tcPr/>
          <w:p>
            <w:pPr>
              <w:pStyle w:val="Compact"/>
            </w:pPr>
            <w:r>
              <w:t xml:space="preserve">7.92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U-A F5+C4</w:t>
            </w:r>
          </w:p>
        </w:tc>
        <w:tc>
          <w:tcPr/>
          <w:p>
            <w:pPr>
              <w:pStyle w:val="Compact"/>
            </w:pPr>
            <w:r>
              <w:t xml:space="preserve">C2F-A: fine enc0 [2,3,7,12,13]; coarse enc1 [0,5,6,18,30]</w:t>
            </w:r>
          </w:p>
        </w:tc>
        <w:tc>
          <w:tcPr/>
          <w:p>
            <w:pPr>
              <w:pStyle w:val="Compact"/>
            </w:pPr>
            <w:r>
              <w:t xml:space="preserve">7.24</w:t>
            </w:r>
          </w:p>
        </w:tc>
        <w:tc>
          <w:tcPr/>
          <w:p>
            <w:pPr>
              <w:pStyle w:val="Compact"/>
            </w:pPr>
            <w:r>
              <w:t xml:space="preserve">6.19</w:t>
            </w:r>
          </w:p>
        </w:tc>
        <w:tc>
          <w:tcPr/>
          <w:p>
            <w:pPr>
              <w:pStyle w:val="Compact"/>
            </w:pPr>
            <w:r>
              <w:t xml:space="preserve">8.08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U-B F2+C2</w:t>
            </w:r>
          </w:p>
        </w:tc>
        <w:tc>
          <w:tcPr/>
          <w:p>
            <w:pPr>
              <w:pStyle w:val="Compact"/>
            </w:pPr>
            <w:r>
              <w:t xml:space="preserve">C2F-B: fine enc0 [3,7,12]; coarse enc1 [0,5,6,17,18,30]</w:t>
            </w:r>
          </w:p>
        </w:tc>
        <w:tc>
          <w:tcPr/>
          <w:p>
            <w:pPr>
              <w:pStyle w:val="Compact"/>
            </w:pPr>
            <w:r>
              <w:t xml:space="preserve">8.31</w:t>
            </w:r>
          </w:p>
        </w:tc>
        <w:tc>
          <w:tcPr/>
          <w:p>
            <w:pPr>
              <w:pStyle w:val="Compact"/>
            </w:pPr>
            <w:r>
              <w:t xml:space="preserve">6.35</w:t>
            </w:r>
          </w:p>
        </w:tc>
        <w:tc>
          <w:tcPr/>
          <w:p>
            <w:pPr>
              <w:pStyle w:val="Compact"/>
            </w:pPr>
            <w:r>
              <w:t xml:space="preserve">8.36</w:t>
            </w:r>
          </w:p>
        </w:tc>
      </w:tr>
    </w:tbl>
    <w:bookmarkEnd w:id="25"/>
    <w:bookmarkStart w:id="26" w:name="fr2_desk"/>
    <w:p>
      <w:pPr>
        <w:pStyle w:val="Heading4"/>
      </w:pPr>
      <w:r>
        <w:t xml:space="preserve">fr2_desk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Tracking feature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lightswitch</w:t>
            </w:r>
          </w:p>
        </w:tc>
        <w:tc>
          <w:tcPr/>
          <w:p>
            <w:pPr>
              <w:pStyle w:val="Compact"/>
            </w:pPr>
            <w:r>
              <w:t xml:space="preserve">flashlight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gray photometric baseline</w:t>
            </w:r>
          </w:p>
        </w:tc>
        <w:tc>
          <w:tcPr/>
          <w:p>
            <w:pPr>
              <w:pStyle w:val="Compact"/>
            </w:pPr>
            <w:r>
              <w:t xml:space="preserve">4.55</w:t>
            </w:r>
          </w:p>
        </w:tc>
        <w:tc>
          <w:tcPr/>
          <w:p>
            <w:pPr>
              <w:pStyle w:val="Compact"/>
            </w:pPr>
            <w:r>
              <w:t xml:space="preserve">8.46</w:t>
            </w:r>
          </w:p>
        </w:tc>
        <w:tc>
          <w:tcPr/>
          <w:p>
            <w:pPr>
              <w:pStyle w:val="Compact"/>
            </w:pPr>
            <w:r>
              <w:t xml:space="preserve">4.65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U-C4 direct</w:t>
            </w:r>
          </w:p>
        </w:tc>
        <w:tc>
          <w:tcPr/>
          <w:p>
            <w:pPr>
              <w:pStyle w:val="Compact"/>
            </w:pPr>
            <w:r>
              <w:t xml:space="preserve">enc1 [0,5,6,18,30]</w:t>
            </w:r>
          </w:p>
        </w:tc>
        <w:tc>
          <w:tcPr/>
          <w:p>
            <w:pPr>
              <w:pStyle w:val="Compact"/>
            </w:pPr>
            <w:r>
              <w:t xml:space="preserve">4.98</w:t>
            </w:r>
          </w:p>
        </w:tc>
        <w:tc>
          <w:tcPr/>
          <w:p>
            <w:pPr>
              <w:pStyle w:val="Compact"/>
            </w:pPr>
            <w:r>
              <w:t xml:space="preserve">5.68</w:t>
            </w:r>
          </w:p>
        </w:tc>
        <w:tc>
          <w:tcPr/>
          <w:p>
            <w:pPr>
              <w:pStyle w:val="Compact"/>
            </w:pPr>
            <w:r>
              <w:t xml:space="preserve">5.08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U-C2 direct</w:t>
            </w:r>
          </w:p>
        </w:tc>
        <w:tc>
          <w:tcPr/>
          <w:p>
            <w:pPr>
              <w:pStyle w:val="Compact"/>
            </w:pPr>
            <w:r>
              <w:t xml:space="preserve">enc1 [0,5,6,17,18,30]</w:t>
            </w:r>
          </w:p>
        </w:tc>
        <w:tc>
          <w:tcPr/>
          <w:p>
            <w:pPr>
              <w:pStyle w:val="Compact"/>
            </w:pPr>
            <w:r>
              <w:t xml:space="preserve">4.63</w:t>
            </w:r>
          </w:p>
        </w:tc>
        <w:tc>
          <w:tcPr/>
          <w:p>
            <w:pPr>
              <w:pStyle w:val="Compact"/>
            </w:pPr>
            <w:r>
              <w:t xml:space="preserve">5.34</w:t>
            </w:r>
          </w:p>
        </w:tc>
        <w:tc>
          <w:tcPr/>
          <w:p>
            <w:pPr>
              <w:pStyle w:val="Compact"/>
            </w:pPr>
            <w:r>
              <w:t xml:space="preserve">4.90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U-F1 direct</w:t>
            </w:r>
          </w:p>
        </w:tc>
        <w:tc>
          <w:tcPr/>
          <w:p>
            <w:pPr>
              <w:pStyle w:val="Compact"/>
            </w:pPr>
            <w:r>
              <w:t xml:space="preserve">enc0 [2,3,7,12,13,14]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7.06</w:t>
            </w:r>
          </w:p>
        </w:tc>
        <w:tc>
          <w:tcPr/>
          <w:p>
            <w:pPr>
              <w:pStyle w:val="Compact"/>
            </w:pPr>
            <w:r>
              <w:t xml:space="preserve">3.56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U-F2 direct</w:t>
            </w:r>
          </w:p>
        </w:tc>
        <w:tc>
          <w:tcPr/>
          <w:p>
            <w:pPr>
              <w:pStyle w:val="Compact"/>
            </w:pPr>
            <w:r>
              <w:t xml:space="preserve">enc0 [3,7,12]</w:t>
            </w:r>
          </w:p>
        </w:tc>
        <w:tc>
          <w:tcPr/>
          <w:p>
            <w:pPr>
              <w:pStyle w:val="Compact"/>
            </w:pPr>
            <w:r>
              <w:t xml:space="preserve">3.03</w:t>
            </w:r>
          </w:p>
        </w:tc>
        <w:tc>
          <w:tcPr/>
          <w:p>
            <w:pPr>
              <w:pStyle w:val="Compact"/>
            </w:pPr>
            <w:r>
              <w:t xml:space="preserve">6.85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U-F5 direct</w:t>
            </w:r>
          </w:p>
        </w:tc>
        <w:tc>
          <w:tcPr/>
          <w:p>
            <w:pPr>
              <w:pStyle w:val="Compact"/>
            </w:pPr>
            <w:r>
              <w:t xml:space="preserve">enc0 [2,3,7,12,13]</w:t>
            </w:r>
          </w:p>
        </w:tc>
        <w:tc>
          <w:tcPr/>
          <w:p>
            <w:pPr>
              <w:pStyle w:val="Compact"/>
            </w:pPr>
            <w:r>
              <w:t xml:space="preserve">3.39</w:t>
            </w:r>
          </w:p>
        </w:tc>
        <w:tc>
          <w:tcPr/>
          <w:p>
            <w:pPr>
              <w:pStyle w:val="Compact"/>
            </w:pPr>
            <w:r>
              <w:t xml:space="preserve">11.89</w:t>
            </w:r>
          </w:p>
        </w:tc>
        <w:tc>
          <w:tcPr/>
          <w:p>
            <w:pPr>
              <w:pStyle w:val="Compact"/>
            </w:pPr>
            <w:r>
              <w:t xml:space="preserve">3.47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U-A F1+C4</w:t>
            </w:r>
          </w:p>
        </w:tc>
        <w:tc>
          <w:tcPr/>
          <w:p>
            <w:pPr>
              <w:pStyle w:val="Compact"/>
            </w:pPr>
            <w:r>
              <w:t xml:space="preserve">C2F-A: fine enc0 [2,3,7,12,13,14]; coarse enc1 [0,5,6,18,30]</w:t>
            </w:r>
          </w:p>
        </w:tc>
        <w:tc>
          <w:tcPr/>
          <w:p>
            <w:pPr>
              <w:pStyle w:val="Compact"/>
            </w:pPr>
            <w:r>
              <w:t xml:space="preserve">3.37</w:t>
            </w:r>
          </w:p>
        </w:tc>
        <w:tc>
          <w:tcPr/>
          <w:p>
            <w:pPr>
              <w:pStyle w:val="Compact"/>
            </w:pPr>
            <w:r>
              <w:t xml:space="preserve">4.31</w:t>
            </w:r>
          </w:p>
        </w:tc>
        <w:tc>
          <w:tcPr/>
          <w:p>
            <w:pPr>
              <w:pStyle w:val="Compact"/>
            </w:pPr>
            <w:r>
              <w:t xml:space="preserve">3.45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U-A F2+C4</w:t>
            </w:r>
          </w:p>
        </w:tc>
        <w:tc>
          <w:tcPr/>
          <w:p>
            <w:pPr>
              <w:pStyle w:val="Compact"/>
            </w:pPr>
            <w:r>
              <w:t xml:space="preserve">C2F-A: fine enc0 [3,7,12]; coarse enc1 [0,5,6,18,30]</w:t>
            </w:r>
          </w:p>
        </w:tc>
        <w:tc>
          <w:tcPr/>
          <w:p>
            <w:pPr>
              <w:pStyle w:val="Compact"/>
            </w:pPr>
            <w:r>
              <w:t xml:space="preserve">3.03</w:t>
            </w:r>
          </w:p>
        </w:tc>
        <w:tc>
          <w:tcPr/>
          <w:p>
            <w:pPr>
              <w:pStyle w:val="Compact"/>
            </w:pPr>
            <w:r>
              <w:t xml:space="preserve">3.86</w:t>
            </w:r>
          </w:p>
        </w:tc>
        <w:tc>
          <w:tcPr/>
          <w:p>
            <w:pPr>
              <w:pStyle w:val="Compact"/>
            </w:pPr>
            <w:r>
              <w:t xml:space="preserve">3.09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U-A F5+C4</w:t>
            </w:r>
          </w:p>
        </w:tc>
        <w:tc>
          <w:tcPr/>
          <w:p>
            <w:pPr>
              <w:pStyle w:val="Compact"/>
            </w:pPr>
            <w:r>
              <w:t xml:space="preserve">C2F-A: fine enc0 [2,3,7,12,13]; coarse enc1 [0,5,6,18,30]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3.93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U-B F2+C2</w:t>
            </w:r>
          </w:p>
        </w:tc>
        <w:tc>
          <w:tcPr/>
          <w:p>
            <w:pPr>
              <w:pStyle w:val="Compact"/>
            </w:pPr>
            <w:r>
              <w:t xml:space="preserve">C2F-B: fine enc0 [3,7,12]; coarse enc1 [0,5,6,17,18,30]</w:t>
            </w:r>
          </w:p>
        </w:tc>
        <w:tc>
          <w:tcPr/>
          <w:p>
            <w:pPr>
              <w:pStyle w:val="Compact"/>
            </w:pPr>
            <w:r>
              <w:t xml:space="preserve">3.04</w:t>
            </w:r>
          </w:p>
        </w:tc>
        <w:tc>
          <w:tcPr/>
          <w:p>
            <w:pPr>
              <w:pStyle w:val="Compact"/>
            </w:pPr>
            <w:r>
              <w:t xml:space="preserve">4.32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</w:tr>
    </w:tbl>
    <w:bookmarkEnd w:id="26"/>
    <w:bookmarkStart w:id="27" w:name="fr3_long_office_household"/>
    <w:p>
      <w:pPr>
        <w:pStyle w:val="Heading4"/>
      </w:pPr>
      <w:r>
        <w:t xml:space="preserve">fr3_long_office_household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Tracking feature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lightswitch</w:t>
            </w:r>
          </w:p>
        </w:tc>
        <w:tc>
          <w:tcPr/>
          <w:p>
            <w:pPr>
              <w:pStyle w:val="Compact"/>
            </w:pPr>
            <w:r>
              <w:t xml:space="preserve">flashlight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gray photometric baseline</w:t>
            </w:r>
          </w:p>
        </w:tc>
        <w:tc>
          <w:tcPr/>
          <w:p>
            <w:pPr>
              <w:pStyle w:val="Compact"/>
            </w:pPr>
            <w:r>
              <w:t xml:space="preserve">11.26</w:t>
            </w:r>
          </w:p>
        </w:tc>
        <w:tc>
          <w:tcPr/>
          <w:p>
            <w:pPr>
              <w:pStyle w:val="Compact"/>
            </w:pPr>
            <w:r>
              <w:t xml:space="preserve">FAIL (NaN)</w:t>
            </w:r>
          </w:p>
        </w:tc>
        <w:tc>
          <w:tcPr/>
          <w:p>
            <w:pPr>
              <w:pStyle w:val="Compact"/>
            </w:pPr>
            <w:r>
              <w:t xml:space="preserve">10.59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U-C4 direct</w:t>
            </w:r>
          </w:p>
        </w:tc>
        <w:tc>
          <w:tcPr/>
          <w:p>
            <w:pPr>
              <w:pStyle w:val="Compact"/>
            </w:pPr>
            <w:r>
              <w:t xml:space="preserve">enc1 [0,5,6,18,30]</w:t>
            </w:r>
          </w:p>
        </w:tc>
        <w:tc>
          <w:tcPr/>
          <w:p>
            <w:pPr>
              <w:pStyle w:val="Compact"/>
            </w:pPr>
            <w:r>
              <w:t xml:space="preserve">13.21</w:t>
            </w:r>
          </w:p>
        </w:tc>
        <w:tc>
          <w:tcPr/>
          <w:p>
            <w:pPr>
              <w:pStyle w:val="Compact"/>
            </w:pPr>
            <w:r>
              <w:t xml:space="preserve">11.29</w:t>
            </w:r>
          </w:p>
        </w:tc>
        <w:tc>
          <w:tcPr/>
          <w:p>
            <w:pPr>
              <w:pStyle w:val="Compact"/>
            </w:pPr>
            <w:r>
              <w:t xml:space="preserve">13.59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U-C2 direct</w:t>
            </w:r>
          </w:p>
        </w:tc>
        <w:tc>
          <w:tcPr/>
          <w:p>
            <w:pPr>
              <w:pStyle w:val="Compact"/>
            </w:pPr>
            <w:r>
              <w:t xml:space="preserve">enc1 [0,5,6,17,18,30]</w:t>
            </w:r>
          </w:p>
        </w:tc>
        <w:tc>
          <w:tcPr/>
          <w:p>
            <w:pPr>
              <w:pStyle w:val="Compact"/>
            </w:pPr>
            <w:r>
              <w:t xml:space="preserve">12.72</w:t>
            </w:r>
          </w:p>
        </w:tc>
        <w:tc>
          <w:tcPr/>
          <w:p>
            <w:pPr>
              <w:pStyle w:val="Compact"/>
            </w:pPr>
            <w:r>
              <w:t xml:space="preserve">11.30</w:t>
            </w:r>
          </w:p>
        </w:tc>
        <w:tc>
          <w:tcPr/>
          <w:p>
            <w:pPr>
              <w:pStyle w:val="Compact"/>
            </w:pPr>
            <w:r>
              <w:t xml:space="preserve">12.98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U-F1 direct</w:t>
            </w:r>
          </w:p>
        </w:tc>
        <w:tc>
          <w:tcPr/>
          <w:p>
            <w:pPr>
              <w:pStyle w:val="Compact"/>
            </w:pPr>
            <w:r>
              <w:t xml:space="preserve">enc0 [2,3,7,12,13,14]</w:t>
            </w:r>
          </w:p>
        </w:tc>
        <w:tc>
          <w:tcPr/>
          <w:p>
            <w:pPr>
              <w:pStyle w:val="Compact"/>
            </w:pPr>
            <w:r>
              <w:t xml:space="preserve">10.28</w:t>
            </w:r>
          </w:p>
        </w:tc>
        <w:tc>
          <w:tcPr/>
          <w:p>
            <w:pPr>
              <w:pStyle w:val="Compact"/>
            </w:pPr>
            <w:r>
              <w:t xml:space="preserve">12.95</w:t>
            </w:r>
          </w:p>
        </w:tc>
        <w:tc>
          <w:tcPr/>
          <w:p>
            <w:pPr>
              <w:pStyle w:val="Compact"/>
            </w:pPr>
            <w:r>
              <w:t xml:space="preserve">10.04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U-F2 direct</w:t>
            </w:r>
          </w:p>
        </w:tc>
        <w:tc>
          <w:tcPr/>
          <w:p>
            <w:pPr>
              <w:pStyle w:val="Compact"/>
            </w:pPr>
            <w:r>
              <w:t xml:space="preserve">enc0 [3,7,12]</w:t>
            </w:r>
          </w:p>
        </w:tc>
        <w:tc>
          <w:tcPr/>
          <w:p>
            <w:pPr>
              <w:pStyle w:val="Compact"/>
            </w:pPr>
            <w:r>
              <w:t xml:space="preserve">10.40</w:t>
            </w:r>
          </w:p>
        </w:tc>
        <w:tc>
          <w:tcPr/>
          <w:p>
            <w:pPr>
              <w:pStyle w:val="Compact"/>
            </w:pPr>
            <w:r>
              <w:t xml:space="preserve">13.84</w:t>
            </w:r>
          </w:p>
        </w:tc>
        <w:tc>
          <w:tcPr/>
          <w:p>
            <w:pPr>
              <w:pStyle w:val="Compact"/>
            </w:pPr>
            <w:r>
              <w:t xml:space="preserve">10.47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U-F5 direct</w:t>
            </w:r>
          </w:p>
        </w:tc>
        <w:tc>
          <w:tcPr/>
          <w:p>
            <w:pPr>
              <w:pStyle w:val="Compact"/>
            </w:pPr>
            <w:r>
              <w:t xml:space="preserve">enc0 [2,3,7,12,13]</w:t>
            </w:r>
          </w:p>
        </w:tc>
        <w:tc>
          <w:tcPr/>
          <w:p>
            <w:pPr>
              <w:pStyle w:val="Compact"/>
            </w:pPr>
            <w:r>
              <w:t xml:space="preserve">10.02</w:t>
            </w:r>
          </w:p>
        </w:tc>
        <w:tc>
          <w:tcPr/>
          <w:p>
            <w:pPr>
              <w:pStyle w:val="Compact"/>
            </w:pPr>
            <w:r>
              <w:t xml:space="preserve">12.65</w:t>
            </w:r>
          </w:p>
        </w:tc>
        <w:tc>
          <w:tcPr/>
          <w:p>
            <w:pPr>
              <w:pStyle w:val="Compact"/>
            </w:pPr>
            <w:r>
              <w:t xml:space="preserve">9.75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U-A F1+C4</w:t>
            </w:r>
          </w:p>
        </w:tc>
        <w:tc>
          <w:tcPr/>
          <w:p>
            <w:pPr>
              <w:pStyle w:val="Compact"/>
            </w:pPr>
            <w:r>
              <w:t xml:space="preserve">C2F-A: fine enc0 [2,3,7,12,13,14]; coarse enc1 [0,5,6,18,30]</w:t>
            </w:r>
          </w:p>
        </w:tc>
        <w:tc>
          <w:tcPr/>
          <w:p>
            <w:pPr>
              <w:pStyle w:val="Compact"/>
            </w:pPr>
            <w:r>
              <w:t xml:space="preserve">10.02</w:t>
            </w:r>
          </w:p>
        </w:tc>
        <w:tc>
          <w:tcPr/>
          <w:p>
            <w:pPr>
              <w:pStyle w:val="Compact"/>
            </w:pPr>
            <w:r>
              <w:t xml:space="preserve">9.10</w:t>
            </w:r>
          </w:p>
        </w:tc>
        <w:tc>
          <w:tcPr/>
          <w:p>
            <w:pPr>
              <w:pStyle w:val="Compact"/>
            </w:pPr>
            <w:r>
              <w:t xml:space="preserve">10.05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U-A F2+C4</w:t>
            </w:r>
          </w:p>
        </w:tc>
        <w:tc>
          <w:tcPr/>
          <w:p>
            <w:pPr>
              <w:pStyle w:val="Compact"/>
            </w:pPr>
            <w:r>
              <w:t xml:space="preserve">C2F-A: fine enc0 [3,7,12]; coarse enc1 [0,5,6,18,30]</w:t>
            </w:r>
          </w:p>
        </w:tc>
        <w:tc>
          <w:tcPr/>
          <w:p>
            <w:pPr>
              <w:pStyle w:val="Compact"/>
            </w:pPr>
            <w:r>
              <w:t xml:space="preserve">10.16</w:t>
            </w:r>
          </w:p>
        </w:tc>
        <w:tc>
          <w:tcPr/>
          <w:p>
            <w:pPr>
              <w:pStyle w:val="Compact"/>
            </w:pPr>
            <w:r>
              <w:t xml:space="preserve">9.63</w:t>
            </w:r>
          </w:p>
        </w:tc>
        <w:tc>
          <w:tcPr/>
          <w:p>
            <w:pPr>
              <w:pStyle w:val="Compact"/>
            </w:pPr>
            <w:r>
              <w:t xml:space="preserve">10.34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U-A F5+C4</w:t>
            </w:r>
          </w:p>
        </w:tc>
        <w:tc>
          <w:tcPr/>
          <w:p>
            <w:pPr>
              <w:pStyle w:val="Compact"/>
            </w:pPr>
            <w:r>
              <w:t xml:space="preserve">C2F-A: fine enc0 [2,3,7,12,13]; coarse enc1 [0,5,6,18,30]</w:t>
            </w:r>
          </w:p>
        </w:tc>
        <w:tc>
          <w:tcPr/>
          <w:p>
            <w:pPr>
              <w:pStyle w:val="Compact"/>
            </w:pPr>
            <w:r>
              <w:t xml:space="preserve">9.69</w:t>
            </w:r>
          </w:p>
        </w:tc>
        <w:tc>
          <w:tcPr/>
          <w:p>
            <w:pPr>
              <w:pStyle w:val="Compact"/>
            </w:pPr>
            <w:r>
              <w:t xml:space="preserve">10.23</w:t>
            </w:r>
          </w:p>
        </w:tc>
        <w:tc>
          <w:tcPr/>
          <w:p>
            <w:pPr>
              <w:pStyle w:val="Compact"/>
            </w:pPr>
            <w:r>
              <w:t xml:space="preserve">10.03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U-B F2+C2</w:t>
            </w:r>
          </w:p>
        </w:tc>
        <w:tc>
          <w:tcPr/>
          <w:p>
            <w:pPr>
              <w:pStyle w:val="Compact"/>
            </w:pPr>
            <w:r>
              <w:t xml:space="preserve">C2F-B: fine enc0 [3,7,12]; coarse enc1 [0,5,6,17,18,30]</w:t>
            </w:r>
          </w:p>
        </w:tc>
        <w:tc>
          <w:tcPr/>
          <w:p>
            <w:pPr>
              <w:pStyle w:val="Compact"/>
            </w:pPr>
            <w:r>
              <w:t xml:space="preserve">10.15</w:t>
            </w:r>
          </w:p>
        </w:tc>
        <w:tc>
          <w:tcPr/>
          <w:p>
            <w:pPr>
              <w:pStyle w:val="Compact"/>
            </w:pPr>
            <w:r>
              <w:t xml:space="preserve">12.00</w:t>
            </w:r>
          </w:p>
        </w:tc>
        <w:tc>
          <w:tcPr/>
          <w:p>
            <w:pPr>
              <w:pStyle w:val="Compact"/>
            </w:pPr>
            <w:r>
              <w:t xml:space="preserve">10.08</w:t>
            </w:r>
          </w:p>
        </w:tc>
      </w:tr>
    </w:tbl>
    <w:bookmarkEnd w:id="27"/>
    <w:bookmarkEnd w:id="28"/>
    <w:bookmarkStart w:id="32" w:name="resnet"/>
    <w:p>
      <w:pPr>
        <w:pStyle w:val="Heading3"/>
      </w:pPr>
      <w:r>
        <w:t xml:space="preserve">ResNet</w:t>
      </w:r>
    </w:p>
    <w:bookmarkStart w:id="29" w:name="fr1_desk-1"/>
    <w:p>
      <w:pPr>
        <w:pStyle w:val="Heading4"/>
      </w:pPr>
      <w:r>
        <w:t xml:space="preserve">fr1_desk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Tracking feature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lightswitch</w:t>
            </w:r>
          </w:p>
        </w:tc>
        <w:tc>
          <w:tcPr/>
          <w:p>
            <w:pPr>
              <w:pStyle w:val="Compact"/>
            </w:pPr>
            <w:r>
              <w:t xml:space="preserve">flashlight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gray photometric baseline</w:t>
            </w:r>
          </w:p>
        </w:tc>
        <w:tc>
          <w:tcPr/>
          <w:p>
            <w:pPr>
              <w:pStyle w:val="Compact"/>
            </w:pPr>
            <w:r>
              <w:t xml:space="preserve">7.38</w:t>
            </w:r>
          </w:p>
        </w:tc>
        <w:tc>
          <w:tcPr/>
          <w:p>
            <w:pPr>
              <w:pStyle w:val="Compact"/>
            </w:pPr>
            <w:r>
              <w:t xml:space="preserve">FAIL (NaN)</w:t>
            </w:r>
          </w:p>
        </w:tc>
        <w:tc>
          <w:tcPr/>
          <w:p>
            <w:pPr>
              <w:pStyle w:val="Compact"/>
            </w:pPr>
            <w:r>
              <w:t xml:space="preserve">9.38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R-C4 direct</w:t>
            </w:r>
          </w:p>
        </w:tc>
        <w:tc>
          <w:tcPr/>
          <w:p>
            <w:pPr>
              <w:pStyle w:val="Compact"/>
            </w:pPr>
            <w:r>
              <w:t xml:space="preserve">layer2 [67,108,121]</w:t>
            </w:r>
          </w:p>
        </w:tc>
        <w:tc>
          <w:tcPr/>
          <w:p>
            <w:pPr>
              <w:pStyle w:val="Compact"/>
            </w:pPr>
            <w:r>
              <w:t xml:space="preserve">21.50</w:t>
            </w:r>
          </w:p>
        </w:tc>
        <w:tc>
          <w:tcPr/>
          <w:p>
            <w:pPr>
              <w:pStyle w:val="Compact"/>
            </w:pPr>
            <w:r>
              <w:t xml:space="preserve">15.95</w:t>
            </w:r>
          </w:p>
        </w:tc>
        <w:tc>
          <w:tcPr/>
          <w:p>
            <w:pPr>
              <w:pStyle w:val="Compact"/>
            </w:pPr>
            <w:r>
              <w:t xml:space="preserve">16.63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R-C5 direct</w:t>
            </w:r>
          </w:p>
        </w:tc>
        <w:tc>
          <w:tcPr/>
          <w:p>
            <w:pPr>
              <w:pStyle w:val="Compact"/>
            </w:pPr>
            <w:r>
              <w:t xml:space="preserve">layer2 [108,121]</w:t>
            </w:r>
          </w:p>
        </w:tc>
        <w:tc>
          <w:tcPr/>
          <w:p>
            <w:pPr>
              <w:pStyle w:val="Compact"/>
            </w:pPr>
            <w:r>
              <w:t xml:space="preserve">12.92</w:t>
            </w:r>
          </w:p>
        </w:tc>
        <w:tc>
          <w:tcPr/>
          <w:p>
            <w:pPr>
              <w:pStyle w:val="Compact"/>
            </w:pPr>
            <w:r>
              <w:t xml:space="preserve">16.62</w:t>
            </w:r>
          </w:p>
        </w:tc>
        <w:tc>
          <w:tcPr/>
          <w:p>
            <w:pPr>
              <w:pStyle w:val="Compact"/>
            </w:pPr>
            <w:r>
              <w:t xml:space="preserve">18.38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R-F1 direct</w:t>
            </w:r>
          </w:p>
        </w:tc>
        <w:tc>
          <w:tcPr/>
          <w:p>
            <w:pPr>
              <w:pStyle w:val="Compact"/>
            </w:pPr>
            <w:r>
              <w:t xml:space="preserve">conv1 [15,20,26,34]</w:t>
            </w:r>
          </w:p>
        </w:tc>
        <w:tc>
          <w:tcPr/>
          <w:p>
            <w:pPr>
              <w:pStyle w:val="Compact"/>
            </w:pPr>
            <w:r>
              <w:t xml:space="preserve">10.44</w:t>
            </w:r>
          </w:p>
        </w:tc>
        <w:tc>
          <w:tcPr/>
          <w:p>
            <w:pPr>
              <w:pStyle w:val="Compact"/>
            </w:pPr>
            <w:r>
              <w:t xml:space="preserve">10.38</w:t>
            </w:r>
          </w:p>
        </w:tc>
        <w:tc>
          <w:tcPr/>
          <w:p>
            <w:pPr>
              <w:pStyle w:val="Compact"/>
            </w:pPr>
            <w:r>
              <w:t xml:space="preserve">6.36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R-F2 direct</w:t>
            </w:r>
          </w:p>
        </w:tc>
        <w:tc>
          <w:tcPr/>
          <w:p>
            <w:pPr>
              <w:pStyle w:val="Compact"/>
            </w:pPr>
            <w:r>
              <w:t xml:space="preserve">conv1 [23,24,26,51,63]</w:t>
            </w:r>
          </w:p>
        </w:tc>
        <w:tc>
          <w:tcPr/>
          <w:p>
            <w:pPr>
              <w:pStyle w:val="Compact"/>
            </w:pPr>
            <w:r>
              <w:t xml:space="preserve">10.98</w:t>
            </w:r>
          </w:p>
        </w:tc>
        <w:tc>
          <w:tcPr/>
          <w:p>
            <w:pPr>
              <w:pStyle w:val="Compact"/>
            </w:pPr>
            <w:r>
              <w:t xml:space="preserve">10.45</w:t>
            </w:r>
          </w:p>
        </w:tc>
        <w:tc>
          <w:tcPr/>
          <w:p>
            <w:pPr>
              <w:pStyle w:val="Compact"/>
            </w:pPr>
            <w:r>
              <w:t xml:space="preserve">12.24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R-F6 direct</w:t>
            </w:r>
          </w:p>
        </w:tc>
        <w:tc>
          <w:tcPr/>
          <w:p>
            <w:pPr>
              <w:pStyle w:val="Compact"/>
            </w:pPr>
            <w:r>
              <w:t xml:space="preserve">conv1 [29,33,52]</w:t>
            </w:r>
          </w:p>
        </w:tc>
        <w:tc>
          <w:tcPr/>
          <w:p>
            <w:pPr>
              <w:pStyle w:val="Compact"/>
            </w:pPr>
            <w:r>
              <w:t xml:space="preserve">9.79</w:t>
            </w:r>
          </w:p>
        </w:tc>
        <w:tc>
          <w:tcPr/>
          <w:p>
            <w:pPr>
              <w:pStyle w:val="Compact"/>
            </w:pPr>
            <w:r>
              <w:t xml:space="preserve">14.67</w:t>
            </w:r>
          </w:p>
        </w:tc>
        <w:tc>
          <w:tcPr/>
          <w:p>
            <w:pPr>
              <w:pStyle w:val="Compact"/>
            </w:pPr>
            <w:r>
              <w:t xml:space="preserve">10.42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 F1+C4</w:t>
            </w:r>
          </w:p>
        </w:tc>
        <w:tc>
          <w:tcPr/>
          <w:p>
            <w:pPr>
              <w:pStyle w:val="Compact"/>
            </w:pPr>
            <w:r>
              <w:t xml:space="preserve">C2F-B: fine conv1 [15,20,26,34]; coarse layer2 [67,108,121]</w:t>
            </w:r>
          </w:p>
        </w:tc>
        <w:tc>
          <w:tcPr/>
          <w:p>
            <w:pPr>
              <w:pStyle w:val="Compact"/>
            </w:pPr>
            <w:r>
              <w:t xml:space="preserve">19.44</w:t>
            </w:r>
          </w:p>
        </w:tc>
        <w:tc>
          <w:tcPr/>
          <w:p>
            <w:pPr>
              <w:pStyle w:val="Compact"/>
            </w:pPr>
            <w:r>
              <w:t xml:space="preserve">11.03</w:t>
            </w:r>
          </w:p>
        </w:tc>
        <w:tc>
          <w:tcPr/>
          <w:p>
            <w:pPr>
              <w:pStyle w:val="Compact"/>
            </w:pPr>
            <w:r>
              <w:t xml:space="preserve">12.90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 F2+C4</w:t>
            </w:r>
          </w:p>
        </w:tc>
        <w:tc>
          <w:tcPr/>
          <w:p>
            <w:pPr>
              <w:pStyle w:val="Compact"/>
            </w:pPr>
            <w:r>
              <w:t xml:space="preserve">C2F-A: fine conv1 [23,24,26,51,63]; coarse layer2 [67,108,121]</w:t>
            </w:r>
          </w:p>
        </w:tc>
        <w:tc>
          <w:tcPr/>
          <w:p>
            <w:pPr>
              <w:pStyle w:val="Compact"/>
            </w:pPr>
            <w:r>
              <w:t xml:space="preserve">16.61</w:t>
            </w:r>
          </w:p>
        </w:tc>
        <w:tc>
          <w:tcPr/>
          <w:p>
            <w:pPr>
              <w:pStyle w:val="Compact"/>
            </w:pPr>
            <w:r>
              <w:t xml:space="preserve">10.55</w:t>
            </w:r>
          </w:p>
        </w:tc>
        <w:tc>
          <w:tcPr/>
          <w:p>
            <w:pPr>
              <w:pStyle w:val="Compact"/>
            </w:pPr>
            <w:r>
              <w:t xml:space="preserve">14.73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 F2+C4</w:t>
            </w:r>
          </w:p>
        </w:tc>
        <w:tc>
          <w:tcPr/>
          <w:p>
            <w:pPr>
              <w:pStyle w:val="Compact"/>
            </w:pPr>
            <w:r>
              <w:t xml:space="preserve">C2F-B: fine conv1 [23,24,26,51,63]; coarse layer2 [67,108,121]</w:t>
            </w:r>
          </w:p>
        </w:tc>
        <w:tc>
          <w:tcPr/>
          <w:p>
            <w:pPr>
              <w:pStyle w:val="Compact"/>
            </w:pPr>
            <w:r>
              <w:t xml:space="preserve">15.78</w:t>
            </w:r>
          </w:p>
        </w:tc>
        <w:tc>
          <w:tcPr/>
          <w:p>
            <w:pPr>
              <w:pStyle w:val="Compact"/>
            </w:pPr>
            <w:r>
              <w:t xml:space="preserve">9.33</w:t>
            </w:r>
          </w:p>
        </w:tc>
        <w:tc>
          <w:tcPr/>
          <w:p>
            <w:pPr>
              <w:pStyle w:val="Compact"/>
            </w:pPr>
            <w:r>
              <w:t xml:space="preserve">16.99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 F6+C5</w:t>
            </w:r>
          </w:p>
        </w:tc>
        <w:tc>
          <w:tcPr/>
          <w:p>
            <w:pPr>
              <w:pStyle w:val="Compact"/>
            </w:pPr>
            <w:r>
              <w:t xml:space="preserve">C2F-A: fine conv1 [29,33,52]; coarse layer2 [108,121]</w:t>
            </w:r>
          </w:p>
        </w:tc>
        <w:tc>
          <w:tcPr/>
          <w:p>
            <w:pPr>
              <w:pStyle w:val="Compact"/>
            </w:pPr>
            <w:r>
              <w:t xml:space="preserve">8.03</w:t>
            </w:r>
          </w:p>
        </w:tc>
        <w:tc>
          <w:tcPr/>
          <w:p>
            <w:pPr>
              <w:pStyle w:val="Compact"/>
            </w:pPr>
            <w:r>
              <w:t xml:space="preserve">9.85</w:t>
            </w:r>
          </w:p>
        </w:tc>
        <w:tc>
          <w:tcPr/>
          <w:p>
            <w:pPr>
              <w:pStyle w:val="Compact"/>
            </w:pPr>
            <w:r>
              <w:t xml:space="preserve">9.95</w:t>
            </w:r>
          </w:p>
        </w:tc>
      </w:tr>
    </w:tbl>
    <w:bookmarkEnd w:id="29"/>
    <w:bookmarkStart w:id="30" w:name="fr2_desk-1"/>
    <w:p>
      <w:pPr>
        <w:pStyle w:val="Heading4"/>
      </w:pPr>
      <w:r>
        <w:t xml:space="preserve">fr2_desk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Tracking feature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lightswitch</w:t>
            </w:r>
          </w:p>
        </w:tc>
        <w:tc>
          <w:tcPr/>
          <w:p>
            <w:pPr>
              <w:pStyle w:val="Compact"/>
            </w:pPr>
            <w:r>
              <w:t xml:space="preserve">flashlight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gray photometric baseline</w:t>
            </w:r>
          </w:p>
        </w:tc>
        <w:tc>
          <w:tcPr/>
          <w:p>
            <w:pPr>
              <w:pStyle w:val="Compact"/>
            </w:pPr>
            <w:r>
              <w:t xml:space="preserve">4.55</w:t>
            </w:r>
          </w:p>
        </w:tc>
        <w:tc>
          <w:tcPr/>
          <w:p>
            <w:pPr>
              <w:pStyle w:val="Compact"/>
            </w:pPr>
            <w:r>
              <w:t xml:space="preserve">8.46</w:t>
            </w:r>
          </w:p>
        </w:tc>
        <w:tc>
          <w:tcPr/>
          <w:p>
            <w:pPr>
              <w:pStyle w:val="Compact"/>
            </w:pPr>
            <w:r>
              <w:t xml:space="preserve">4.65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R-C4 direct</w:t>
            </w:r>
          </w:p>
        </w:tc>
        <w:tc>
          <w:tcPr/>
          <w:p>
            <w:pPr>
              <w:pStyle w:val="Compact"/>
            </w:pPr>
            <w:r>
              <w:t xml:space="preserve">layer2 [67,108,121]</w:t>
            </w:r>
          </w:p>
        </w:tc>
        <w:tc>
          <w:tcPr/>
          <w:p>
            <w:pPr>
              <w:pStyle w:val="Compact"/>
            </w:pPr>
            <w:r>
              <w:t xml:space="preserve">16.12</w:t>
            </w:r>
          </w:p>
        </w:tc>
        <w:tc>
          <w:tcPr/>
          <w:p>
            <w:pPr>
              <w:pStyle w:val="Compact"/>
            </w:pPr>
            <w:r>
              <w:t xml:space="preserve">16.01</w:t>
            </w:r>
          </w:p>
        </w:tc>
        <w:tc>
          <w:tcPr/>
          <w:p>
            <w:pPr>
              <w:pStyle w:val="Compact"/>
            </w:pPr>
            <w:r>
              <w:t xml:space="preserve">17.05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R-C5 direct</w:t>
            </w:r>
          </w:p>
        </w:tc>
        <w:tc>
          <w:tcPr/>
          <w:p>
            <w:pPr>
              <w:pStyle w:val="Compact"/>
            </w:pPr>
            <w:r>
              <w:t xml:space="preserve">layer2 [108,121]</w:t>
            </w:r>
          </w:p>
        </w:tc>
        <w:tc>
          <w:tcPr/>
          <w:p>
            <w:pPr>
              <w:pStyle w:val="Compact"/>
            </w:pPr>
            <w:r>
              <w:t xml:space="preserve">17.25</w:t>
            </w:r>
          </w:p>
        </w:tc>
        <w:tc>
          <w:tcPr/>
          <w:p>
            <w:pPr>
              <w:pStyle w:val="Compact"/>
            </w:pPr>
            <w:r>
              <w:t xml:space="preserve">17.24</w:t>
            </w:r>
          </w:p>
        </w:tc>
        <w:tc>
          <w:tcPr/>
          <w:p>
            <w:pPr>
              <w:pStyle w:val="Compact"/>
            </w:pPr>
            <w:r>
              <w:t xml:space="preserve">16.65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R-F1 direct</w:t>
            </w:r>
          </w:p>
        </w:tc>
        <w:tc>
          <w:tcPr/>
          <w:p>
            <w:pPr>
              <w:pStyle w:val="Compact"/>
            </w:pPr>
            <w:r>
              <w:t xml:space="preserve">conv1 [15,20,26,34]</w:t>
            </w:r>
          </w:p>
        </w:tc>
        <w:tc>
          <w:tcPr/>
          <w:p>
            <w:pPr>
              <w:pStyle w:val="Compact"/>
            </w:pPr>
            <w:r>
              <w:t xml:space="preserve">4.53</w:t>
            </w:r>
          </w:p>
        </w:tc>
        <w:tc>
          <w:tcPr/>
          <w:p>
            <w:pPr>
              <w:pStyle w:val="Compact"/>
            </w:pPr>
            <w:r>
              <w:t xml:space="preserve">FAIL (NaN)</w:t>
            </w:r>
          </w:p>
        </w:tc>
        <w:tc>
          <w:tcPr/>
          <w:p>
            <w:pPr>
              <w:pStyle w:val="Compact"/>
            </w:pPr>
            <w:r>
              <w:t xml:space="preserve">4.65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R-F2 direct</w:t>
            </w:r>
          </w:p>
        </w:tc>
        <w:tc>
          <w:tcPr/>
          <w:p>
            <w:pPr>
              <w:pStyle w:val="Compact"/>
            </w:pPr>
            <w:r>
              <w:t xml:space="preserve">conv1 [23,24,26,51,63]</w:t>
            </w:r>
          </w:p>
        </w:tc>
        <w:tc>
          <w:tcPr/>
          <w:p>
            <w:pPr>
              <w:pStyle w:val="Compact"/>
            </w:pPr>
            <w:r>
              <w:t xml:space="preserve">5.62</w:t>
            </w:r>
          </w:p>
        </w:tc>
        <w:tc>
          <w:tcPr/>
          <w:p>
            <w:pPr>
              <w:pStyle w:val="Compact"/>
            </w:pPr>
            <w:r>
              <w:t xml:space="preserve">7.47</w:t>
            </w:r>
          </w:p>
        </w:tc>
        <w:tc>
          <w:tcPr/>
          <w:p>
            <w:pPr>
              <w:pStyle w:val="Compact"/>
            </w:pPr>
            <w:r>
              <w:t xml:space="preserve">5.88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R-F6 direct</w:t>
            </w:r>
          </w:p>
        </w:tc>
        <w:tc>
          <w:tcPr/>
          <w:p>
            <w:pPr>
              <w:pStyle w:val="Compact"/>
            </w:pPr>
            <w:r>
              <w:t xml:space="preserve">conv1 [29,33,52]</w:t>
            </w:r>
          </w:p>
        </w:tc>
        <w:tc>
          <w:tcPr/>
          <w:p>
            <w:pPr>
              <w:pStyle w:val="Compact"/>
            </w:pPr>
            <w:r>
              <w:t xml:space="preserve">5.96</w:t>
            </w:r>
          </w:p>
        </w:tc>
        <w:tc>
          <w:tcPr/>
          <w:p>
            <w:pPr>
              <w:pStyle w:val="Compact"/>
            </w:pPr>
            <w:r>
              <w:t xml:space="preserve">25.87</w:t>
            </w:r>
          </w:p>
        </w:tc>
        <w:tc>
          <w:tcPr/>
          <w:p>
            <w:pPr>
              <w:pStyle w:val="Compact"/>
            </w:pPr>
            <w:r>
              <w:t xml:space="preserve">6.14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 F1+C4</w:t>
            </w:r>
          </w:p>
        </w:tc>
        <w:tc>
          <w:tcPr/>
          <w:p>
            <w:pPr>
              <w:pStyle w:val="Compact"/>
            </w:pPr>
            <w:r>
              <w:t xml:space="preserve">C2F-B: fine conv1 [15,20,26,34]; coarse layer2 [67,108,121]</w:t>
            </w:r>
          </w:p>
        </w:tc>
        <w:tc>
          <w:tcPr/>
          <w:p>
            <w:pPr>
              <w:pStyle w:val="Compact"/>
            </w:pPr>
            <w:r>
              <w:t xml:space="preserve">4.55</w:t>
            </w:r>
          </w:p>
        </w:tc>
        <w:tc>
          <w:tcPr/>
          <w:p>
            <w:pPr>
              <w:pStyle w:val="Compact"/>
            </w:pPr>
            <w:r>
              <w:t xml:space="preserve">FAIL (NaN)</w:t>
            </w:r>
          </w:p>
        </w:tc>
        <w:tc>
          <w:tcPr/>
          <w:p>
            <w:pPr>
              <w:pStyle w:val="Compact"/>
            </w:pPr>
            <w:r>
              <w:t xml:space="preserve">4.70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 F2+C4</w:t>
            </w:r>
          </w:p>
        </w:tc>
        <w:tc>
          <w:tcPr/>
          <w:p>
            <w:pPr>
              <w:pStyle w:val="Compact"/>
            </w:pPr>
            <w:r>
              <w:t xml:space="preserve">C2F-A: fine conv1 [23,24,26,51,63]; coarse layer2 [67,108,121]</w:t>
            </w:r>
          </w:p>
        </w:tc>
        <w:tc>
          <w:tcPr/>
          <w:p>
            <w:pPr>
              <w:pStyle w:val="Compact"/>
            </w:pPr>
            <w:r>
              <w:t xml:space="preserve">6.24</w:t>
            </w:r>
          </w:p>
        </w:tc>
        <w:tc>
          <w:tcPr/>
          <w:p>
            <w:pPr>
              <w:pStyle w:val="Compact"/>
            </w:pPr>
            <w:r>
              <w:t xml:space="preserve">7.09</w:t>
            </w:r>
          </w:p>
        </w:tc>
        <w:tc>
          <w:tcPr/>
          <w:p>
            <w:pPr>
              <w:pStyle w:val="Compact"/>
            </w:pPr>
            <w:r>
              <w:t xml:space="preserve">6.51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 F2+C4</w:t>
            </w:r>
          </w:p>
        </w:tc>
        <w:tc>
          <w:tcPr/>
          <w:p>
            <w:pPr>
              <w:pStyle w:val="Compact"/>
            </w:pPr>
            <w:r>
              <w:t xml:space="preserve">C2F-B: fine conv1 [23,24,26,51,63]; coarse layer2 [67,108,121]</w:t>
            </w:r>
          </w:p>
        </w:tc>
        <w:tc>
          <w:tcPr/>
          <w:p>
            <w:pPr>
              <w:pStyle w:val="Compact"/>
            </w:pPr>
            <w:r>
              <w:t xml:space="preserve">5.74</w:t>
            </w:r>
          </w:p>
        </w:tc>
        <w:tc>
          <w:tcPr/>
          <w:p>
            <w:pPr>
              <w:pStyle w:val="Compact"/>
            </w:pPr>
            <w:r>
              <w:t xml:space="preserve">6.60</w:t>
            </w:r>
          </w:p>
        </w:tc>
        <w:tc>
          <w:tcPr/>
          <w:p>
            <w:pPr>
              <w:pStyle w:val="Compact"/>
            </w:pPr>
            <w:r>
              <w:t xml:space="preserve">5.87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 F6+C5</w:t>
            </w:r>
          </w:p>
        </w:tc>
        <w:tc>
          <w:tcPr/>
          <w:p>
            <w:pPr>
              <w:pStyle w:val="Compact"/>
            </w:pPr>
            <w:r>
              <w:t xml:space="preserve">C2F-A: fine conv1 [29,33,52]; coarse layer2 [108,121]</w:t>
            </w:r>
          </w:p>
        </w:tc>
        <w:tc>
          <w:tcPr/>
          <w:p>
            <w:pPr>
              <w:pStyle w:val="Compact"/>
            </w:pPr>
            <w:r>
              <w:t xml:space="preserve">6.44</w:t>
            </w:r>
          </w:p>
        </w:tc>
        <w:tc>
          <w:tcPr/>
          <w:p>
            <w:pPr>
              <w:pStyle w:val="Compact"/>
            </w:pPr>
            <w:r>
              <w:t xml:space="preserve">FAIL (NaN)</w:t>
            </w:r>
          </w:p>
        </w:tc>
        <w:tc>
          <w:tcPr/>
          <w:p>
            <w:pPr>
              <w:pStyle w:val="Compact"/>
            </w:pPr>
            <w:r>
              <w:t xml:space="preserve">6.38</w:t>
            </w:r>
          </w:p>
        </w:tc>
      </w:tr>
    </w:tbl>
    <w:bookmarkEnd w:id="30"/>
    <w:bookmarkStart w:id="31" w:name="fr3_long_office_household-1"/>
    <w:p>
      <w:pPr>
        <w:pStyle w:val="Heading4"/>
      </w:pPr>
      <w:r>
        <w:t xml:space="preserve">fr3_long_office_household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Tracking feature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lightswitch</w:t>
            </w:r>
          </w:p>
        </w:tc>
        <w:tc>
          <w:tcPr/>
          <w:p>
            <w:pPr>
              <w:pStyle w:val="Compact"/>
            </w:pPr>
            <w:r>
              <w:t xml:space="preserve">flashlight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gray photometric baseline</w:t>
            </w:r>
          </w:p>
        </w:tc>
        <w:tc>
          <w:tcPr/>
          <w:p>
            <w:pPr>
              <w:pStyle w:val="Compact"/>
            </w:pPr>
            <w:r>
              <w:t xml:space="preserve">11.26</w:t>
            </w:r>
          </w:p>
        </w:tc>
        <w:tc>
          <w:tcPr/>
          <w:p>
            <w:pPr>
              <w:pStyle w:val="Compact"/>
            </w:pPr>
            <w:r>
              <w:t xml:space="preserve">FAIL (NaN)</w:t>
            </w:r>
          </w:p>
        </w:tc>
        <w:tc>
          <w:tcPr/>
          <w:p>
            <w:pPr>
              <w:pStyle w:val="Compact"/>
            </w:pPr>
            <w:r>
              <w:t xml:space="preserve">10.59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R-C4 direct</w:t>
            </w:r>
          </w:p>
        </w:tc>
        <w:tc>
          <w:tcPr/>
          <w:p>
            <w:pPr>
              <w:pStyle w:val="Compact"/>
            </w:pPr>
            <w:r>
              <w:t xml:space="preserve">layer2 [67,108,121]</w:t>
            </w:r>
          </w:p>
        </w:tc>
        <w:tc>
          <w:tcPr/>
          <w:p>
            <w:pPr>
              <w:pStyle w:val="Compact"/>
            </w:pPr>
            <w:r>
              <w:t xml:space="preserve">68.41</w:t>
            </w:r>
          </w:p>
        </w:tc>
        <w:tc>
          <w:tcPr/>
          <w:p>
            <w:pPr>
              <w:pStyle w:val="Compact"/>
            </w:pPr>
            <w:r>
              <w:t xml:space="preserve">72.42</w:t>
            </w:r>
          </w:p>
        </w:tc>
        <w:tc>
          <w:tcPr/>
          <w:p>
            <w:pPr>
              <w:pStyle w:val="Compact"/>
            </w:pPr>
            <w:r>
              <w:t xml:space="preserve">67.56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R-C5 direct</w:t>
            </w:r>
          </w:p>
        </w:tc>
        <w:tc>
          <w:tcPr/>
          <w:p>
            <w:pPr>
              <w:pStyle w:val="Compact"/>
            </w:pPr>
            <w:r>
              <w:t xml:space="preserve">layer2 [108,121]</w:t>
            </w:r>
          </w:p>
        </w:tc>
        <w:tc>
          <w:tcPr/>
          <w:p>
            <w:pPr>
              <w:pStyle w:val="Compact"/>
            </w:pPr>
            <w:r>
              <w:t xml:space="preserve">61.92</w:t>
            </w:r>
          </w:p>
        </w:tc>
        <w:tc>
          <w:tcPr/>
          <w:p>
            <w:pPr>
              <w:pStyle w:val="Compact"/>
            </w:pPr>
            <w:r>
              <w:t xml:space="preserve">65.60</w:t>
            </w:r>
          </w:p>
        </w:tc>
        <w:tc>
          <w:tcPr/>
          <w:p>
            <w:pPr>
              <w:pStyle w:val="Compact"/>
            </w:pPr>
            <w:r>
              <w:t xml:space="preserve">60.47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R-F1 direct</w:t>
            </w:r>
          </w:p>
        </w:tc>
        <w:tc>
          <w:tcPr/>
          <w:p>
            <w:pPr>
              <w:pStyle w:val="Compact"/>
            </w:pPr>
            <w:r>
              <w:t xml:space="preserve">conv1 [15,20,26,34]</w:t>
            </w:r>
          </w:p>
        </w:tc>
        <w:tc>
          <w:tcPr/>
          <w:p>
            <w:pPr>
              <w:pStyle w:val="Compact"/>
            </w:pPr>
            <w:r>
              <w:t xml:space="preserve">12.11</w:t>
            </w:r>
          </w:p>
        </w:tc>
        <w:tc>
          <w:tcPr/>
          <w:p>
            <w:pPr>
              <w:pStyle w:val="Compact"/>
            </w:pPr>
            <w:r>
              <w:t xml:space="preserve">FAIL (NaN)</w:t>
            </w:r>
          </w:p>
        </w:tc>
        <w:tc>
          <w:tcPr/>
          <w:p>
            <w:pPr>
              <w:pStyle w:val="Compact"/>
            </w:pPr>
            <w:r>
              <w:t xml:space="preserve">11.63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R-F2 direct</w:t>
            </w:r>
          </w:p>
        </w:tc>
        <w:tc>
          <w:tcPr/>
          <w:p>
            <w:pPr>
              <w:pStyle w:val="Compact"/>
            </w:pPr>
            <w:r>
              <w:t xml:space="preserve">conv1 [23,24,26,51,63]</w:t>
            </w:r>
          </w:p>
        </w:tc>
        <w:tc>
          <w:tcPr/>
          <w:p>
            <w:pPr>
              <w:pStyle w:val="Compact"/>
            </w:pPr>
            <w:r>
              <w:t xml:space="preserve">11.94</w:t>
            </w:r>
          </w:p>
        </w:tc>
        <w:tc>
          <w:tcPr/>
          <w:p>
            <w:pPr>
              <w:pStyle w:val="Compact"/>
            </w:pPr>
            <w:r>
              <w:t xml:space="preserve">10.22</w:t>
            </w:r>
          </w:p>
        </w:tc>
        <w:tc>
          <w:tcPr/>
          <w:p>
            <w:pPr>
              <w:pStyle w:val="Compact"/>
            </w:pPr>
            <w:r>
              <w:t xml:space="preserve">11.88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R-F6 direct</w:t>
            </w:r>
          </w:p>
        </w:tc>
        <w:tc>
          <w:tcPr/>
          <w:p>
            <w:pPr>
              <w:pStyle w:val="Compact"/>
            </w:pPr>
            <w:r>
              <w:t xml:space="preserve">conv1 [29,33,52]</w:t>
            </w:r>
          </w:p>
        </w:tc>
        <w:tc>
          <w:tcPr/>
          <w:p>
            <w:pPr>
              <w:pStyle w:val="Compact"/>
            </w:pPr>
            <w:r>
              <w:t xml:space="preserve">15.88</w:t>
            </w:r>
          </w:p>
        </w:tc>
        <w:tc>
          <w:tcPr/>
          <w:p>
            <w:pPr>
              <w:pStyle w:val="Compact"/>
            </w:pPr>
            <w:r>
              <w:t xml:space="preserve">32.38</w:t>
            </w:r>
          </w:p>
        </w:tc>
        <w:tc>
          <w:tcPr/>
          <w:p>
            <w:pPr>
              <w:pStyle w:val="Compact"/>
            </w:pPr>
            <w:r>
              <w:t xml:space="preserve">16.15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 F1+C4</w:t>
            </w:r>
          </w:p>
        </w:tc>
        <w:tc>
          <w:tcPr/>
          <w:p>
            <w:pPr>
              <w:pStyle w:val="Compact"/>
            </w:pPr>
            <w:r>
              <w:t xml:space="preserve">C2F-B: fine conv1 [15,20,26,34]; coarse layer2 [67,108,121]</w:t>
            </w:r>
          </w:p>
        </w:tc>
        <w:tc>
          <w:tcPr/>
          <w:p>
            <w:pPr>
              <w:pStyle w:val="Compact"/>
            </w:pPr>
            <w:r>
              <w:t xml:space="preserve">12.69</w:t>
            </w:r>
          </w:p>
        </w:tc>
        <w:tc>
          <w:tcPr/>
          <w:p>
            <w:pPr>
              <w:pStyle w:val="Compact"/>
            </w:pPr>
            <w:r>
              <w:t xml:space="preserve">FAIL (NaN)</w:t>
            </w:r>
          </w:p>
        </w:tc>
        <w:tc>
          <w:tcPr/>
          <w:p>
            <w:pPr>
              <w:pStyle w:val="Compact"/>
            </w:pPr>
            <w:r>
              <w:t xml:space="preserve">12.42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 F2+C4</w:t>
            </w:r>
          </w:p>
        </w:tc>
        <w:tc>
          <w:tcPr/>
          <w:p>
            <w:pPr>
              <w:pStyle w:val="Compact"/>
            </w:pPr>
            <w:r>
              <w:t xml:space="preserve">C2F-A: fine conv1 [23,24,26,51,63]; coarse layer2 [67,108,121]</w:t>
            </w:r>
          </w:p>
        </w:tc>
        <w:tc>
          <w:tcPr/>
          <w:p>
            <w:pPr>
              <w:pStyle w:val="Compact"/>
            </w:pPr>
            <w:r>
              <w:t xml:space="preserve">24.57</w:t>
            </w:r>
          </w:p>
        </w:tc>
        <w:tc>
          <w:tcPr/>
          <w:p>
            <w:pPr>
              <w:pStyle w:val="Compact"/>
            </w:pPr>
            <w:r>
              <w:t xml:space="preserve">31.79</w:t>
            </w:r>
          </w:p>
        </w:tc>
        <w:tc>
          <w:tcPr/>
          <w:p>
            <w:pPr>
              <w:pStyle w:val="Compact"/>
            </w:pPr>
            <w:r>
              <w:t xml:space="preserve">22.70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 F2+C4</w:t>
            </w:r>
          </w:p>
        </w:tc>
        <w:tc>
          <w:tcPr/>
          <w:p>
            <w:pPr>
              <w:pStyle w:val="Compact"/>
            </w:pPr>
            <w:r>
              <w:t xml:space="preserve">C2F-B: fine conv1 [23,24,26,51,63]; coarse layer2 [67,108,121]</w:t>
            </w:r>
          </w:p>
        </w:tc>
        <w:tc>
          <w:tcPr/>
          <w:p>
            <w:pPr>
              <w:pStyle w:val="Compact"/>
            </w:pPr>
            <w:r>
              <w:t xml:space="preserve">12.53</w:t>
            </w:r>
          </w:p>
        </w:tc>
        <w:tc>
          <w:tcPr/>
          <w:p>
            <w:pPr>
              <w:pStyle w:val="Compact"/>
            </w:pPr>
            <w:r>
              <w:t xml:space="preserve">11.48</w:t>
            </w:r>
          </w:p>
        </w:tc>
        <w:tc>
          <w:tcPr/>
          <w:p>
            <w:pPr>
              <w:pStyle w:val="Compact"/>
            </w:pPr>
            <w:r>
              <w:t xml:space="preserve">12.39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 F6+C5</w:t>
            </w:r>
          </w:p>
        </w:tc>
        <w:tc>
          <w:tcPr/>
          <w:p>
            <w:pPr>
              <w:pStyle w:val="Compact"/>
            </w:pPr>
            <w:r>
              <w:t xml:space="preserve">C2F-A: fine conv1 [29,33,52]; coarse layer2 [108,121]</w:t>
            </w:r>
          </w:p>
        </w:tc>
        <w:tc>
          <w:tcPr/>
          <w:p>
            <w:pPr>
              <w:pStyle w:val="Compact"/>
            </w:pPr>
            <w:r>
              <w:t xml:space="preserve">18.71</w:t>
            </w:r>
          </w:p>
        </w:tc>
        <w:tc>
          <w:tcPr/>
          <w:p>
            <w:pPr>
              <w:pStyle w:val="Compact"/>
            </w:pPr>
            <w:r>
              <w:t xml:space="preserve">19.70</w:t>
            </w:r>
          </w:p>
        </w:tc>
        <w:tc>
          <w:tcPr/>
          <w:p>
            <w:pPr>
              <w:pStyle w:val="Compact"/>
            </w:pPr>
            <w:r>
              <w:t xml:space="preserve">19.13</w:t>
            </w:r>
          </w:p>
        </w:tc>
      </w:tr>
    </w:tbl>
    <w:bookmarkEnd w:id="31"/>
    <w:bookmarkEnd w:id="32"/>
    <w:bookmarkEnd w:id="33"/>
    <w:bookmarkStart w:id="34" w:name="解释与下一步"/>
    <w:p>
      <w:pPr>
        <w:pStyle w:val="Heading2"/>
      </w:pPr>
      <w:r>
        <w:t xml:space="preserve">7. </w:t>
      </w:r>
      <w:r>
        <w:rPr>
          <w:rFonts w:hint="eastAsia"/>
        </w:rPr>
        <w:t xml:space="preserve">解释与下一步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C2F </w:t>
      </w:r>
      <w:r>
        <w:rPr>
          <w:rFonts w:hint="eastAsia"/>
          <w:b/>
          <w:bCs/>
        </w:rPr>
        <w:t xml:space="preserve">的作用是条件性的</w:t>
      </w:r>
      <w:r>
        <w:rPr>
          <w:b/>
          <w:bCs/>
        </w:rPr>
        <w:t xml:space="preserve"> feature </w:t>
      </w:r>
      <w:r>
        <w:rPr>
          <w:rFonts w:hint="eastAsia"/>
          <w:b/>
          <w:bCs/>
        </w:rPr>
        <w:t xml:space="preserve">complementarity，而非</w:t>
      </w:r>
      <w:r>
        <w:rPr>
          <w:b/>
          <w:bCs/>
        </w:rPr>
        <w:t xml:space="preserve"> guaranteed improvement。</w:t>
      </w:r>
      <w:r>
        <w:t xml:space="preserve"> </w:t>
      </w:r>
      <w:r>
        <w:t xml:space="preserve">U-Net </w:t>
      </w:r>
      <w:r>
        <w:rPr>
          <w:rFonts w:hint="eastAsia"/>
        </w:rPr>
        <w:t xml:space="preserve">证明</w:t>
      </w:r>
      <w:r>
        <w:t xml:space="preserve"> C2F-A </w:t>
      </w:r>
      <w:r>
        <w:rPr>
          <w:rFonts w:hint="eastAsia"/>
        </w:rPr>
        <w:t xml:space="preserve">能在多场景条件下稳定地给</w:t>
      </w:r>
      <w:r>
        <w:t xml:space="preserve"> shallow Enc0 </w:t>
      </w:r>
      <w:r>
        <w:rPr>
          <w:rFonts w:hint="eastAsia"/>
        </w:rPr>
        <w:t xml:space="preserve">增添</w:t>
      </w:r>
      <w:r>
        <w:t xml:space="preserve"> coarse </w:t>
      </w:r>
      <w:r>
        <w:rPr>
          <w:rFonts w:hint="eastAsia"/>
        </w:rPr>
        <w:t xml:space="preserve">context；ResNet</w:t>
      </w:r>
      <w:r>
        <w:t xml:space="preserve"> </w:t>
      </w:r>
      <w:r>
        <w:rPr>
          <w:rFonts w:hint="eastAsia"/>
        </w:rPr>
        <w:t xml:space="preserve">则说明在某个</w:t>
      </w:r>
      <w:r>
        <w:t xml:space="preserve"> MVS/lighting episode </w:t>
      </w:r>
      <w:r>
        <w:rPr>
          <w:rFonts w:hint="eastAsia"/>
        </w:rPr>
        <w:t xml:space="preserve">上的最优配对并不足以保证跨分布迁移。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Variant selection </w:t>
      </w:r>
      <w:r>
        <w:rPr>
          <w:rFonts w:hint="eastAsia"/>
          <w:b/>
          <w:bCs/>
        </w:rPr>
        <w:t xml:space="preserve">是模型设计的一部分。</w:t>
      </w:r>
      <w:r>
        <w:t xml:space="preserve"> </w:t>
      </w:r>
      <w:r>
        <w:rPr>
          <w:rFonts w:hint="eastAsia"/>
        </w:rPr>
        <w:t xml:space="preserve">同为</w:t>
      </w:r>
      <w:r>
        <w:t xml:space="preserve"> U-Net </w:t>
      </w:r>
      <w:r>
        <w:rPr>
          <w:rFonts w:hint="eastAsia"/>
        </w:rPr>
        <w:t xml:space="preserve">F2，A+C4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8/9，B+C2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4/9；ResNet</w:t>
      </w:r>
      <w:r>
        <w:t xml:space="preserve"> F2+C4 </w:t>
      </w:r>
      <w:r>
        <w:rPr>
          <w:rFonts w:hint="eastAsia"/>
        </w:rPr>
        <w:t xml:space="preserve">中</w:t>
      </w:r>
      <w:r>
        <w:t xml:space="preserve"> B </w:t>
      </w:r>
      <w:r>
        <w:rPr>
          <w:rFonts w:hint="eastAsia"/>
        </w:rPr>
        <w:t xml:space="preserve">在</w:t>
      </w:r>
      <w:r>
        <w:t xml:space="preserve"> fr1 lightswitch </w:t>
      </w:r>
      <w:r>
        <w:rPr>
          <w:rFonts w:hint="eastAsia"/>
        </w:rPr>
        <w:t xml:space="preserve">上显著优于</w:t>
      </w:r>
      <w:r>
        <w:t xml:space="preserve"> </w:t>
      </w:r>
      <w:r>
        <w:rPr>
          <w:rFonts w:hint="eastAsia"/>
        </w:rPr>
        <w:t xml:space="preserve">A，但在多序列总体仍不足。故以后不能只报告“用了</w:t>
      </w:r>
      <w:r>
        <w:t xml:space="preserve"> </w:t>
      </w:r>
      <w:r>
        <w:rPr>
          <w:rFonts w:hint="eastAsia"/>
        </w:rPr>
        <w:t xml:space="preserve">C2F”，必须固定并报告</w:t>
      </w:r>
      <w:r>
        <w:t xml:space="preserve"> pyramid routing variant。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后续推荐。</w:t>
      </w:r>
      <w:r>
        <w:t xml:space="preserve"> </w:t>
      </w:r>
      <w:r>
        <w:rPr>
          <w:rFonts w:hint="eastAsia"/>
        </w:rPr>
        <w:t xml:space="preserve">若目标是可泛化</w:t>
      </w:r>
      <w:r>
        <w:t xml:space="preserve"> </w:t>
      </w:r>
      <w:r>
        <w:rPr>
          <w:rFonts w:hint="eastAsia"/>
        </w:rPr>
        <w:t xml:space="preserve">C2F，优先以</w:t>
      </w:r>
      <w:r>
        <w:t xml:space="preserve"> U-Net </w:t>
      </w:r>
      <w:r>
        <w:rPr>
          <w:rFonts w:hint="eastAsia"/>
        </w:rPr>
        <w:t xml:space="preserve">C2F-A（特别是</w:t>
      </w:r>
      <w:r>
        <w:t xml:space="preserve"> F2+C4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F5+C4）进入新的序列/退化验证；ResNet</w:t>
      </w:r>
      <w:r>
        <w:t xml:space="preserve"> B F2+C4 </w:t>
      </w:r>
      <w:r>
        <w:rPr>
          <w:rFonts w:hint="eastAsia"/>
        </w:rPr>
        <w:t xml:space="preserve">可保留为</w:t>
      </w:r>
      <w:r>
        <w:t xml:space="preserve"> lightswitch-specialist </w:t>
      </w:r>
      <w:r>
        <w:rPr>
          <w:rFonts w:hint="eastAsia"/>
        </w:rPr>
        <w:t xml:space="preserve">对照，R-A</w:t>
      </w:r>
      <w:r>
        <w:t xml:space="preserve"> F6+C5 </w:t>
      </w:r>
      <w:r>
        <w:rPr>
          <w:rFonts w:hint="eastAsia"/>
        </w:rPr>
        <w:t xml:space="preserve">可作为机制案例，不应直接作为</w:t>
      </w:r>
      <w:r>
        <w:t xml:space="preserve"> default configuration。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报告呈现。</w:t>
      </w:r>
      <w:r>
        <w:t xml:space="preserve"> </w:t>
      </w:r>
      <w:r>
        <w:rPr>
          <w:rFonts w:hint="eastAsia"/>
        </w:rPr>
        <w:t xml:space="preserve">最终主表应同时列出</w:t>
      </w:r>
      <w:r>
        <w:t xml:space="preserve"> direct fine parent、direct coarse parent、C2F A/B </w:t>
      </w:r>
      <w:r>
        <w:rPr>
          <w:rFonts w:hint="eastAsia"/>
        </w:rPr>
        <w:t xml:space="preserve">和它们的</w:t>
      </w:r>
      <w:r>
        <w:t xml:space="preserve"> sequence-wise </w:t>
      </w:r>
      <w:r>
        <w:rPr>
          <w:rFonts w:hint="eastAsia"/>
        </w:rPr>
        <w:t xml:space="preserve">delta；不要只展示</w:t>
      </w:r>
      <w:r>
        <w:t xml:space="preserve"> fr1 lightswitch </w:t>
      </w:r>
      <w:r>
        <w:rPr>
          <w:rFonts w:hint="eastAsia"/>
        </w:rPr>
        <w:t xml:space="preserve">的</w:t>
      </w:r>
      <w:r>
        <w:t xml:space="preserve"> global </w:t>
      </w:r>
      <w:r>
        <w:rPr>
          <w:rFonts w:hint="eastAsia"/>
        </w:rPr>
        <w:t xml:space="preserve">best，必须保留</w:t>
      </w:r>
      <w:r>
        <w:t xml:space="preserve"> ResNet </w:t>
      </w:r>
      <w:r>
        <w:rPr>
          <w:rFonts w:hint="eastAsia"/>
        </w:rPr>
        <w:t xml:space="preserve">的</w:t>
      </w:r>
      <w:r>
        <w:t xml:space="preserve"> clean/flashlight </w:t>
      </w:r>
      <w:r>
        <w:rPr>
          <w:rFonts w:hint="eastAsia"/>
        </w:rPr>
        <w:t xml:space="preserve">退化与</w:t>
      </w:r>
      <w:r>
        <w:t xml:space="preserve"> U-Net B </w:t>
      </w:r>
      <w:r>
        <w:rPr>
          <w:rFonts w:hint="eastAsia"/>
        </w:rPr>
        <w:t xml:space="preserve">的负/近零案例。</w:t>
      </w:r>
    </w:p>
    <w:bookmarkEnd w:id="34"/>
    <w:bookmarkStart w:id="35" w:name="局限性"/>
    <w:p>
      <w:pPr>
        <w:pStyle w:val="Heading2"/>
      </w:pPr>
      <w:r>
        <w:t xml:space="preserve">8.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</w:t>
      </w:r>
      <w:r>
        <w:t xml:space="preserve"> configuration×sequence </w:t>
      </w:r>
      <w:r>
        <w:rPr>
          <w:rFonts w:hint="eastAsia"/>
        </w:rPr>
        <w:t xml:space="preserve">只运行</w:t>
      </w:r>
      <w:r>
        <w:t xml:space="preserve"> 1 </w:t>
      </w:r>
      <w:r>
        <w:rPr>
          <w:rFonts w:hint="eastAsia"/>
        </w:rPr>
        <w:t xml:space="preserve">次；虽然之前多次重复显示较稳定，这里不能估计运行间方差。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重点集合是由</w:t>
      </w:r>
      <w:r>
        <w:t xml:space="preserve"> fr1/desk_lightswitch </w:t>
      </w:r>
      <w:r>
        <w:rPr>
          <w:rFonts w:hint="eastAsia"/>
        </w:rPr>
        <w:t xml:space="preserve">的</w:t>
      </w:r>
      <w:r>
        <w:t xml:space="preserve"> direct greedy </w:t>
      </w:r>
      <w:r>
        <w:rPr>
          <w:rFonts w:hint="eastAsia"/>
        </w:rPr>
        <w:t xml:space="preserve">与</w:t>
      </w:r>
      <w:r>
        <w:t xml:space="preserve"> C2F grid </w:t>
      </w:r>
      <w:r>
        <w:rPr>
          <w:rFonts w:hint="eastAsia"/>
        </w:rPr>
        <w:t xml:space="preserve">预先筛选出来的，因此该序列上的结果不能视为完全独立</w:t>
      </w:r>
      <w:r>
        <w:t xml:space="preserve"> </w:t>
      </w:r>
      <w:r>
        <w:rPr>
          <w:rFonts w:hint="eastAsia"/>
        </w:rPr>
        <w:t xml:space="preserve">test。真正的泛化证据来自余下</w:t>
      </w:r>
      <w:r>
        <w:t xml:space="preserve"> 8 </w:t>
      </w:r>
      <w:r>
        <w:rPr>
          <w:rFonts w:hint="eastAsia"/>
        </w:rPr>
        <w:t xml:space="preserve">条序列及其配对趋势。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本文的跨架构‘较低者’仅在已选的</w:t>
      </w:r>
      <w:r>
        <w:t xml:space="preserve"> 10 </w:t>
      </w:r>
      <w:r>
        <w:rPr>
          <w:rFonts w:hint="eastAsia"/>
        </w:rPr>
        <w:t xml:space="preserve">个重点配置集合内成立；它不是全通道模型或所有候选配置的穷尽比较。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主指标含</w:t>
      </w:r>
      <w:r>
        <w:t xml:space="preserve"> trajectory alignment </w:t>
      </w:r>
      <w:r>
        <w:rPr>
          <w:rFonts w:hint="eastAsia"/>
        </w:rPr>
        <w:t xml:space="preserve">与</w:t>
      </w:r>
      <w:r>
        <w:t xml:space="preserve"> scale </w:t>
      </w:r>
      <w:r>
        <w:rPr>
          <w:rFonts w:hint="eastAsia"/>
        </w:rPr>
        <w:t xml:space="preserve">correction，以保持与现有项目评估一致；all-frame</w:t>
      </w:r>
      <w:r>
        <w:t xml:space="preserve"> metric-scale </w:t>
      </w:r>
      <w:r>
        <w:rPr>
          <w:rFonts w:hint="eastAsia"/>
        </w:rPr>
        <w:t xml:space="preserve">指标和</w:t>
      </w:r>
      <w:r>
        <w:t xml:space="preserve"> diagnostics </w:t>
      </w:r>
      <w:r>
        <w:rPr>
          <w:rFonts w:hint="eastAsia"/>
        </w:rPr>
        <w:t xml:space="preserve">已保留在原始</w:t>
      </w:r>
      <w:r>
        <w:t xml:space="preserve"> SQLite/CSV </w:t>
      </w:r>
      <w:r>
        <w:rPr>
          <w:rFonts w:hint="eastAsia"/>
        </w:rPr>
        <w:t xml:space="preserve">中，应在选定最终配置后一并复核。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2026-08-25T05:21:52Z</dcterms:created>
  <dcterms:modified xsi:type="dcterms:W3CDTF">2026-08-25T05:21:52Z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