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CPEN 541 Questionnaire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I – Personnel Information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Please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(</w:t>
      </w:r>
      <w:r w:rsidDel="00000000" w:rsidR="00000000" w:rsidRPr="00000000">
        <w:rPr>
          <w:rFonts w:ascii="Wingdings 2" w:cs="Wingdings 2" w:eastAsia="Wingdings 2" w:hAnsi="Wingdings 2"/>
          <w:sz w:val="24"/>
          <w:szCs w:val="24"/>
          <w:rtl w:val="0"/>
        </w:rPr>
        <w:t xml:space="preserve">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the answers for each question.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what age group are you?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9"/>
        <w:gridCol w:w="1701"/>
        <w:tblGridChange w:id="0">
          <w:tblGrid>
            <w:gridCol w:w="1969"/>
            <w:gridCol w:w="170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and under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20 - 29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30 - 39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40 - 49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50 - 59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 +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Gender:</w:t>
      </w:r>
    </w:p>
    <w:tbl>
      <w:tblPr>
        <w:tblStyle w:val="Table2"/>
        <w:tblW w:w="38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560"/>
        <w:tblGridChange w:id="0">
          <w:tblGrid>
            <w:gridCol w:w="2263"/>
            <w:gridCol w:w="1560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Prefer not to answer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terms of your current occupation, how would you characterize yourself?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822.999999999999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1146"/>
        <w:tblGridChange w:id="0">
          <w:tblGrid>
            <w:gridCol w:w="2677"/>
            <w:gridCol w:w="1146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Writer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Administrative Assistant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Journalist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Secretary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expert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Designer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Administrator/Manager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Other, please specify: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level of education?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1570"/>
        <w:tblGridChange w:id="0">
          <w:tblGrid>
            <w:gridCol w:w="2394"/>
            <w:gridCol w:w="1570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Undergraduate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Graduate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Postdoctoral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Other, please specify: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proficiency?</w:t>
      </w:r>
    </w:p>
    <w:tbl>
      <w:tblPr>
        <w:tblStyle w:val="Table5"/>
        <w:tblW w:w="3822.999999999999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276"/>
        <w:tblGridChange w:id="0">
          <w:tblGrid>
            <w:gridCol w:w="2547"/>
            <w:gridCol w:w="1276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Other, please specify: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II – Study Related Information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respect to the version of previous user agreements you have used, please indicate (</w:t>
      </w:r>
      <w:r w:rsidDel="00000000" w:rsidR="00000000" w:rsidRPr="00000000">
        <w:rPr>
          <w:rFonts w:ascii="Wingdings 2" w:cs="Wingdings 2" w:eastAsia="Wingdings 2" w:hAnsi="Wingdings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the extent to which you agree or disagree with the following statements: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Strongly Disagree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Disagree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Neutral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Agree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Strongly Agree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6"/>
        <w:gridCol w:w="592"/>
        <w:gridCol w:w="638"/>
        <w:gridCol w:w="638"/>
        <w:gridCol w:w="638"/>
        <w:gridCol w:w="638"/>
        <w:tblGridChange w:id="0">
          <w:tblGrid>
            <w:gridCol w:w="6206"/>
            <w:gridCol w:w="592"/>
            <w:gridCol w:w="638"/>
            <w:gridCol w:w="638"/>
            <w:gridCol w:w="638"/>
            <w:gridCol w:w="638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SD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easy to use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easy to read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easy to understand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easy to navigate 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helpful to make quick decisions 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interactive and interesting 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well-organised 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improves my understanding  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helps me with my language proficiency 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several criteria listed below. Please select the user agreement style that would be your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choice according to each of the criteria. If you really cannot make a choice for a given criteria please select "Equal".</w:t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new agreement style</w:t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old agreement style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New agreement style and old agreement style satisfy this criterion equally</w:t>
      </w:r>
    </w:p>
    <w:tbl>
      <w:tblPr>
        <w:tblStyle w:val="Table7"/>
        <w:tblW w:w="89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1134"/>
        <w:gridCol w:w="1134"/>
        <w:gridCol w:w="1134"/>
        <w:tblGridChange w:id="0">
          <w:tblGrid>
            <w:gridCol w:w="5524"/>
            <w:gridCol w:w="1134"/>
            <w:gridCol w:w="1134"/>
            <w:gridCol w:w="1134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New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Old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Equal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easy to use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easy to read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easy to understand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easy to navigate 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helpful to make quick decisions 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interactive and interesting 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well-organised 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improves my understanding  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helps me with my language proficiency 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II – Study Related Information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Instructions: Please provide short descriptive answers for these questions.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think about the new user agreement relative to other user agreements you have been interacting before?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find interesting about this new user agreement and how do you think it should be improved?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been practicing reading all the terms and conditions prior to accepting the agreement?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English language proficiency? How do you think this new design would help you to quickly understand the terms and conditions?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 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Reference Number: EECE 418/518, Ver 1.00, April 4, 2021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45B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945B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B63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4B93"/>
  </w:style>
  <w:style w:type="paragraph" w:styleId="Footer">
    <w:name w:val="footer"/>
    <w:basedOn w:val="Normal"/>
    <w:link w:val="FooterChar"/>
    <w:uiPriority w:val="99"/>
    <w:unhideWhenUsed w:val="1"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4B9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ldCv3rSiTv1IhyF+sV3JWGo7Q==">AMUW2mV2goHa1MLpPXsl/szzzSu68aPfZXAXXO2nGXdrgpNi+sZlboQ8Me+cjYkBdYKDDtXP0kryAQXwk6UkhTEY5FUnz9nwFnVh9hTYC1UA4KkiN+KAQP0=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2021-04-06T20:20:00Z</dcterms:created>
  <dc:creator>hiroshan@student.ubc.ca</dc:creator>
</cp:coreProperties>
</file>