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jc w:val="center"/>
        <w:rPr>
          <w:b/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>
      <w:pPr>
        <w:pStyle w:val="NormalWeb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</w:t>
      </w:r>
      <w:r>
        <w:rPr>
          <w:color w:val="000000"/>
          <w:sz w:val="40"/>
          <w:szCs w:val="27"/>
        </w:rPr>
        <w:t>по рубежному контролю №1</w:t>
      </w:r>
    </w:p>
    <w:p>
      <w:pPr>
        <w:pStyle w:val="NormalWeb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Тема: «Технологии разведочного анализа и обработки данных.»</w:t>
      </w:r>
    </w:p>
    <w:p>
      <w:pPr>
        <w:pStyle w:val="NormalWeb"/>
        <w:jc w:val="center"/>
        <w:rPr/>
      </w:pPr>
      <w:r>
        <w:rPr>
          <w:i/>
          <w:color w:val="000000"/>
          <w:sz w:val="32"/>
          <w:szCs w:val="27"/>
        </w:rPr>
        <w:t xml:space="preserve">Вариант </w:t>
      </w:r>
      <w:r>
        <w:rPr>
          <w:i/>
          <w:color w:val="000000"/>
          <w:sz w:val="32"/>
          <w:szCs w:val="27"/>
        </w:rPr>
        <w:t>6</w:t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center"/>
        <w:rPr>
          <w:i/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>
      <w:pPr>
        <w:pStyle w:val="NormalWeb"/>
        <w:jc w:val="right"/>
        <w:rPr/>
      </w:pPr>
      <w:r>
        <w:rPr>
          <w:color w:val="000000"/>
          <w:sz w:val="28"/>
          <w:szCs w:val="27"/>
          <w:u w:val="single"/>
        </w:rPr>
        <w:t>Дыньков А.Д.</w:t>
      </w:r>
    </w:p>
    <w:p>
      <w:pPr>
        <w:pStyle w:val="NormalWeb"/>
        <w:jc w:val="right"/>
        <w:rPr/>
      </w:pPr>
      <w:r>
        <w:rPr>
          <w:color w:val="000000"/>
          <w:sz w:val="28"/>
          <w:szCs w:val="27"/>
        </w:rPr>
        <w:t>Группа ИУ5-6</w:t>
      </w:r>
      <w:r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Б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Гапанюк Ю.Е.</w:t>
      </w:r>
    </w:p>
    <w:p>
      <w:pPr>
        <w:pStyle w:val="NormalWeb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Times New Roman" w:hAnsi="Times New Roman" w:eastAsia="Times New Roman" w:cs="Times New Roman"/>
          <w:color w:val="000000"/>
          <w:sz w:val="28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7"/>
          <w:lang w:eastAsia="ru-RU"/>
        </w:rPr>
        <w:t>Задача №1.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7"/>
          <w:lang w:eastAsia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7"/>
          <w:lang w:eastAsia="ru-RU"/>
        </w:rPr>
        <w:t>Набор данных: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fldChar w:fldCharType="begin"/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instrText> HYPERLINK "https://scikit-learn.org/stable/modules/generated/sklearn.datasets.load_wine.html" \l "sklearn.datasets.load_wine"</w:instrText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fldChar w:fldCharType="separate"/>
      </w:r>
      <w:r>
        <w:rPr>
          <w:rStyle w:val="InternetLink"/>
          <w:rFonts w:cs="Segoe UI" w:ascii="Segoe UI" w:hAnsi="Segoe UI"/>
          <w:color w:val="0366D6"/>
          <w:sz w:val="24"/>
          <w:szCs w:val="24"/>
          <w:highlight w:val="white"/>
        </w:rPr>
        <w:t>https://scikit-learn.org/stable/modules/generated/sklearn.datasets.load_wine.html#sklearn.datasets.load_wine</w:t>
      </w:r>
      <w:r>
        <w:rPr>
          <w:rStyle w:val="InternetLink"/>
          <w:sz w:val="24"/>
          <w:highlight w:val="white"/>
          <w:szCs w:val="24"/>
          <w:rFonts w:cs="Segoe UI" w:ascii="Segoe UI" w:hAnsi="Segoe UI"/>
        </w:rPr>
        <w:fldChar w:fldCharType="end"/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7"/>
          <w:lang w:eastAsia="ru-RU"/>
        </w:rPr>
        <w:t>Дополнительные требования по группам:</w:t>
      </w:r>
    </w:p>
    <w:p>
      <w:pPr>
        <w:pStyle w:val="Normal"/>
        <w:shd w:val="clear" w:color="auto" w:fill="FFFFFF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7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>
      <w:pPr>
        <w:pStyle w:val="NormalWeb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Импортируем необходимые библиотеки с помощью команды import.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3175" distL="0" distR="3175">
            <wp:extent cx="5940425" cy="3101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датасет </w:t>
      </w:r>
      <w:r>
        <w:rPr>
          <w:color w:val="000000"/>
          <w:szCs w:val="28"/>
          <w:lang w:val="en-US"/>
        </w:rPr>
        <w:t>load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>
        <w:rPr>
          <w:color w:val="000000"/>
          <w:szCs w:val="28"/>
        </w:rPr>
        <w:t xml:space="preserve"> из </w:t>
      </w:r>
      <w:r>
        <w:rPr>
          <w:color w:val="000000"/>
          <w:szCs w:val="28"/>
          <w:lang w:val="en-US"/>
        </w:rPr>
        <w:t>sklearn</w:t>
      </w:r>
      <w:r>
        <w:rPr>
          <w:color w:val="000000"/>
          <w:szCs w:val="28"/>
        </w:rPr>
        <w:t xml:space="preserve"> в соответствии с заданием варианта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9525" distL="0" distR="9525">
            <wp:extent cx="5000625" cy="8858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Преобразуем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датасет</w:t>
      </w:r>
      <w:r>
        <w:rPr>
          <w:color w:val="000000"/>
          <w:szCs w:val="28"/>
          <w:lang w:val="en-US"/>
        </w:rPr>
        <w:t xml:space="preserve"> Scikit-learn </w:t>
      </w:r>
      <w:r>
        <w:rPr>
          <w:color w:val="000000"/>
          <w:szCs w:val="28"/>
        </w:rPr>
        <w:t>в</w:t>
      </w:r>
      <w:r>
        <w:rPr>
          <w:color w:val="000000"/>
          <w:szCs w:val="28"/>
          <w:lang w:val="en-US"/>
        </w:rPr>
        <w:t xml:space="preserve"> Pandas Dataframe</w:t>
      </w:r>
    </w:p>
    <w:p>
      <w:pPr>
        <w:pStyle w:val="NormalWeb"/>
        <w:rPr>
          <w:color w:val="000000"/>
          <w:szCs w:val="28"/>
          <w:lang w:val="en-US"/>
        </w:rPr>
      </w:pPr>
      <w:r>
        <w:rPr/>
        <w:drawing>
          <wp:inline distT="0" distB="0" distL="0" distR="3175">
            <wp:extent cx="5940425" cy="6737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>
      <w:pPr>
        <w:pStyle w:val="NormalWeb"/>
        <w:rPr>
          <w:color w:val="000000"/>
          <w:szCs w:val="28"/>
          <w:lang w:val="en-US"/>
        </w:rPr>
      </w:pPr>
      <w:r>
        <w:rPr/>
        <w:drawing>
          <wp:inline distT="0" distB="7620" distL="0" distR="7620">
            <wp:extent cx="3573780" cy="3078480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Можем видеть, что пропуски данных в датасете отсутствуют.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Таким образом, мы можем построить корректную корреляционную матрицу.</w:t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Проведём корреляционный анализ</w:t>
      </w:r>
    </w:p>
    <w:p>
      <w:pPr>
        <w:pStyle w:val="NormalWeb"/>
        <w:ind w:left="-1134" w:hanging="0"/>
        <w:rPr>
          <w:color w:val="000000"/>
          <w:szCs w:val="28"/>
        </w:rPr>
      </w:pPr>
      <w:r>
        <w:rPr>
          <w:color w:val="000000"/>
          <w:szCs w:val="28"/>
        </w:rPr>
        <w:t>Матрица с коэффициентом корреляции Пирсона:</w:t>
      </w:r>
    </w:p>
    <w:p>
      <w:pPr>
        <w:pStyle w:val="NormalWeb"/>
        <w:ind w:left="-1134" w:hanging="0"/>
        <w:rPr>
          <w:color w:val="000000"/>
          <w:szCs w:val="28"/>
          <w:lang w:val="en-US"/>
        </w:rPr>
      </w:pPr>
      <w:r>
        <w:rPr/>
        <w:drawing>
          <wp:inline distT="0" distB="3810" distL="0" distR="3810">
            <wp:extent cx="6873240" cy="26060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ind w:left="-1134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Web"/>
        <w:ind w:left="-1134" w:hanging="0"/>
        <w:rPr>
          <w:color w:val="000000"/>
          <w:szCs w:val="28"/>
        </w:rPr>
      </w:pPr>
      <w:r>
        <w:rPr>
          <w:color w:val="000000"/>
          <w:szCs w:val="28"/>
        </w:rPr>
        <w:t>Матрица с коэффициентом корреляции Кендалла:</w:t>
      </w:r>
    </w:p>
    <w:p>
      <w:pPr>
        <w:pStyle w:val="NormalWeb"/>
        <w:ind w:left="-1134" w:hanging="0"/>
        <w:rPr>
          <w:color w:val="000000"/>
          <w:szCs w:val="28"/>
          <w:lang w:val="en-US"/>
        </w:rPr>
      </w:pPr>
      <w:r>
        <w:rPr/>
        <w:drawing>
          <wp:inline distT="0" distB="0" distL="0" distR="0">
            <wp:extent cx="6896100" cy="242506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ind w:left="-1134" w:hanging="0"/>
        <w:rPr>
          <w:color w:val="000000"/>
          <w:szCs w:val="28"/>
        </w:rPr>
      </w:pPr>
      <w:r>
        <w:rPr>
          <w:color w:val="000000"/>
          <w:szCs w:val="28"/>
        </w:rPr>
        <w:t>Матрица с коэффициентом корреляции Спирмана:</w:t>
      </w:r>
    </w:p>
    <w:p>
      <w:pPr>
        <w:pStyle w:val="NormalWeb"/>
        <w:ind w:left="-1134" w:hanging="0"/>
        <w:rPr>
          <w:color w:val="000000"/>
          <w:szCs w:val="28"/>
          <w:lang w:val="en-US"/>
        </w:rPr>
      </w:pPr>
      <w:r>
        <w:rPr/>
        <w:drawing>
          <wp:inline distT="0" distB="3810" distL="0" distR="7620">
            <wp:extent cx="6888480" cy="241617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ind w:left="-1134" w:hanging="0"/>
        <w:rPr>
          <w:color w:val="000000"/>
          <w:szCs w:val="28"/>
          <w:lang w:val="en-US"/>
        </w:rPr>
      </w:pPr>
      <w:r>
        <w:rPr/>
        <w:drawing>
          <wp:inline distT="0" distB="0" distL="0" distR="0">
            <wp:extent cx="6935470" cy="252222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Тепловая карта корреляционной матрицы: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3810" distL="0" distR="0">
            <wp:extent cx="5299075" cy="477774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Корреляционный анализ: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>Необходимо понять какие признаки (колонки датасета) наиболее сильно коррелируют с целевым признаком (колонка "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 xml:space="preserve">"). Именно эти признаки будут наиболее информативными для моделей машинного обучения. Значительнее большинства признаков с 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 xml:space="preserve"> коррелируют </w:t>
      </w:r>
      <w:r>
        <w:rPr>
          <w:color w:val="000000"/>
          <w:szCs w:val="28"/>
          <w:lang w:val="en-US"/>
        </w:rPr>
        <w:t>alcanlinity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of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ash</w:t>
      </w:r>
      <w:r>
        <w:rPr>
          <w:color w:val="000000"/>
          <w:szCs w:val="28"/>
        </w:rPr>
        <w:t xml:space="preserve"> (0.5), </w:t>
      </w:r>
      <w:r>
        <w:rPr>
          <w:color w:val="000000"/>
          <w:szCs w:val="28"/>
          <w:lang w:val="en-US"/>
        </w:rPr>
        <w:t>anoid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(0.5), </w:t>
      </w:r>
      <w:r>
        <w:rPr>
          <w:color w:val="000000"/>
          <w:szCs w:val="28"/>
          <w:lang w:val="en-US"/>
        </w:rPr>
        <w:t>malic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acid</w:t>
      </w:r>
      <w:r>
        <w:rPr>
          <w:color w:val="000000"/>
          <w:szCs w:val="28"/>
        </w:rPr>
        <w:t xml:space="preserve"> (0.4). Эти признаки следует оставить в модели.</w:t>
      </w:r>
    </w:p>
    <w:p>
      <w:pPr>
        <w:pStyle w:val="NormalWeb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Признаки, которые слабо коррелируют с целевым признаком, можно попробовать исключить из построения модели, иногда это повышает качество модели. В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данном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датасете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такими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являются</w:t>
      </w:r>
      <w:r>
        <w:rPr>
          <w:color w:val="000000"/>
          <w:szCs w:val="28"/>
          <w:lang w:val="en-US"/>
        </w:rPr>
        <w:t xml:space="preserve"> flavanolds (-0.8), total_phenols (-0.7), od280/od315_of_diluted_wines (-0.8), hue (-0.6), proline (-0.6).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 xml:space="preserve">Линейно зависимые признаки, как правило, очень плохо влияют на качество моделей. Поэтому если признаки линейно зависимы, то для построения модели из них выбирают какой-то один признак. В нашем наборе данных максимально коррелируют между собой </w:t>
      </w:r>
      <w:r>
        <w:rPr>
          <w:color w:val="000000"/>
          <w:szCs w:val="28"/>
          <w:lang w:val="en-US"/>
        </w:rPr>
        <w:t>flavonoids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total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(0.9), они имеют практически линейную зависимость. Поэтому для построения модели лучше оставить только один из этих признаков, наиболее коррелирующий с целевым. Но оба эти признака так плохо коррелируют с </w:t>
      </w:r>
      <w:r>
        <w:rPr>
          <w:color w:val="000000"/>
          <w:szCs w:val="28"/>
          <w:lang w:val="en-US"/>
        </w:rPr>
        <w:t>target</w:t>
      </w:r>
      <w:r>
        <w:rPr>
          <w:color w:val="000000"/>
          <w:szCs w:val="28"/>
        </w:rPr>
        <w:t>, что имеет смысл убрать каждый из них.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 xml:space="preserve">Диаграмма рассеяния для колонок </w:t>
      </w:r>
      <w:r>
        <w:rPr>
          <w:color w:val="000000"/>
          <w:szCs w:val="28"/>
          <w:lang w:val="en-US"/>
        </w:rPr>
        <w:t>total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flavonoids</w:t>
      </w:r>
      <w:bookmarkStart w:id="0" w:name="_GoBack"/>
      <w:bookmarkEnd w:id="0"/>
      <w:r>
        <w:rPr>
          <w:color w:val="000000"/>
          <w:szCs w:val="28"/>
        </w:rPr>
        <w:t>:</w:t>
      </w:r>
    </w:p>
    <w:p>
      <w:pPr>
        <w:pStyle w:val="NormalWeb"/>
        <w:rPr>
          <w:color w:val="000000"/>
          <w:szCs w:val="28"/>
        </w:rPr>
      </w:pPr>
      <w:r>
        <w:rPr/>
        <w:drawing>
          <wp:inline distT="0" distB="0" distL="0" distR="8890">
            <wp:extent cx="5420360" cy="5547360"/>
            <wp:effectExtent l="0" t="0" r="0" b="0"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Web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Выводы</w:t>
      </w:r>
    </w:p>
    <w:p>
      <w:pPr>
        <w:pStyle w:val="NormalWeb"/>
        <w:rPr>
          <w:color w:val="000000"/>
          <w:szCs w:val="28"/>
        </w:rPr>
      </w:pPr>
      <w:r>
        <w:rPr>
          <w:color w:val="000000"/>
          <w:szCs w:val="28"/>
        </w:rPr>
        <w:t xml:space="preserve">На данном наборе данных (датасет Wine recognition dataset из </w:t>
      </w:r>
      <w:r>
        <w:rPr>
          <w:color w:val="000000"/>
          <w:szCs w:val="28"/>
          <w:lang w:val="en-US"/>
        </w:rPr>
        <w:t>sklearn</w:t>
      </w:r>
      <w:r>
        <w:rPr>
          <w:color w:val="000000"/>
          <w:szCs w:val="28"/>
        </w:rPr>
        <w:t>) возможно удачно построить модель машинного обучения, так как он не имеет пропусков данных, содержит признаки, значительно коррелирующие с целевым и не зависимые линейно. Для улучшения построенной модели имеется возможность отказаться от линейно зависимых и слабо коррелирующих с целевым признаков.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uiPriority w:val="9"/>
    <w:qFormat/>
    <w:rsid w:val="0001474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01474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01474e"/>
    <w:rPr>
      <w:color w:val="0000FF"/>
      <w:u w:val="single"/>
    </w:rPr>
  </w:style>
  <w:style w:type="character" w:styleId="ListLabel1">
    <w:name w:val="ListLabel 1"/>
    <w:qFormat/>
    <w:rPr>
      <w:rFonts w:ascii="Segoe UI" w:hAnsi="Segoe UI" w:cs="Segoe UI"/>
      <w:color w:val="0366D6"/>
      <w:sz w:val="24"/>
      <w:szCs w:val="24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425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vision">
    <w:name w:val="Revision"/>
    <w:uiPriority w:val="99"/>
    <w:semiHidden/>
    <w:qFormat/>
    <w:rsid w:val="00b938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LibreOffice/6.0.7.3$Linux_X86_64 LibreOffice_project/00m0$Build-3</Application>
  <Pages>7</Pages>
  <Words>387</Words>
  <Characters>2772</Characters>
  <CharactersWithSpaces>3114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2020-04-24T15:36:00Z</dcterms:created>
  <dc:creator>Екатерина Белкина</dc:creator>
  <dc:description/>
  <dc:language>en-US</dc:language>
  <cp:lastModifiedBy/>
  <dcterms:modified xsi:type="dcterms:W3CDTF">2020-06-05T18:27:10Z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