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rPr>
          <w:rFonts w:eastAsia="黑体"/>
          <w:sz w:val="28"/>
          <w:szCs w:val="28"/>
        </w:rPr>
      </w:pPr>
      <w:r>
        <w:rPr>
          <w:rFonts w:hint="eastAsia"/>
        </w:rPr>
        <w:t>学习安装使用OpenGL的实用工具库GLUT，并掌握基本图元的绘制</w:t>
      </w:r>
    </w:p>
    <w:p>
      <w:pPr>
        <w:pStyle w:val="2"/>
      </w:pPr>
      <w:r>
        <w:rPr>
          <w:rFonts w:hint="eastAsia"/>
        </w:rPr>
        <w:t>实</w:t>
      </w:r>
      <w:r>
        <w:t>验内容</w:t>
      </w:r>
    </w:p>
    <w:p>
      <w:r>
        <w:rPr>
          <w:rFonts w:hint="eastAsia"/>
        </w:rPr>
        <w:t>用vs</w:t>
      </w:r>
      <w:r>
        <w:t>2015</w:t>
      </w:r>
      <w:r>
        <w:rPr>
          <w:rFonts w:hint="eastAsia"/>
        </w:rPr>
        <w:t>创建win</w:t>
      </w:r>
      <w:r>
        <w:t>32</w:t>
      </w:r>
      <w:r>
        <w:rPr>
          <w:rFonts w:hint="eastAsia"/>
        </w:rPr>
        <w:t>控制台程序，参照simple</w:t>
      </w:r>
      <w:r>
        <w:t>.c</w:t>
      </w:r>
      <w:r>
        <w:rPr>
          <w:rFonts w:hint="eastAsia"/>
        </w:rPr>
        <w:t>写主函数，将图元的绘制写到不同函数中</w:t>
      </w:r>
    </w:p>
    <w:p>
      <w:pPr>
        <w:rPr>
          <w:rFonts w:hint="eastAsia"/>
        </w:rPr>
      </w:pPr>
      <w:r>
        <w:rPr>
          <w:rFonts w:hint="eastAsia"/>
        </w:rPr>
        <w:t>主函数</w:t>
      </w:r>
    </w:p>
    <w:p>
      <w:pPr>
        <w:rPr>
          <w:rFonts w:hint="eastAsia"/>
        </w:rPr>
      </w:pPr>
      <w:r>
        <w:drawing>
          <wp:inline distT="0" distB="0" distL="0" distR="0">
            <wp:extent cx="3840480" cy="45186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基本图元的绘制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点的绘制</w:t>
      </w:r>
    </w:p>
    <w:p>
      <w:pPr>
        <w:rPr>
          <w:rFonts w:hint="eastAsia"/>
        </w:rPr>
      </w:pPr>
      <w:r>
        <w:drawing>
          <wp:inline distT="0" distB="0" distL="0" distR="0">
            <wp:extent cx="3025140" cy="30022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80515" cy="1676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4978" cy="16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直线的绘制，用点划模式绘制虚线</w:t>
      </w:r>
    </w:p>
    <w:p>
      <w:pPr>
        <w:rPr>
          <w:rFonts w:hint="eastAsia"/>
        </w:rPr>
      </w:pPr>
      <w:r>
        <w:drawing>
          <wp:inline distT="0" distB="0" distL="0" distR="0">
            <wp:extent cx="4137660" cy="3398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34160" cy="16268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1076" cy="16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连续直线</w:t>
      </w:r>
    </w:p>
    <w:p>
      <w:pPr>
        <w:rPr>
          <w:rFonts w:hint="eastAsia"/>
        </w:rPr>
      </w:pPr>
      <w:r>
        <w:drawing>
          <wp:inline distT="0" distB="0" distL="0" distR="0">
            <wp:extent cx="3200400" cy="2827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70990" cy="166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0869" cy="16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连续直线成环（最后一个点和第一个点相连）</w:t>
      </w:r>
    </w:p>
    <w:p>
      <w:pPr>
        <w:rPr>
          <w:rFonts w:hint="eastAsia"/>
        </w:rPr>
      </w:pPr>
      <w:r>
        <w:drawing>
          <wp:inline distT="0" distB="0" distL="0" distR="0">
            <wp:extent cx="2155190" cy="228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49" cy="2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三角形绘制</w:t>
      </w:r>
    </w:p>
    <w:p>
      <w:r>
        <w:drawing>
          <wp:inline distT="0" distB="0" distL="0" distR="0">
            <wp:extent cx="215519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8249" cy="22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三角形条带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glShadeModel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GL_FLAT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B4B4B4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kern w:val="0"/>
          <w:sz w:val="19"/>
          <w:szCs w:val="19"/>
        </w:rPr>
        <w:t>设置块模式，绘制时三角形的颜色为最后一个三角形的颜色</w:t>
      </w:r>
    </w:p>
    <w:p>
      <w:pPr>
        <w:rPr>
          <w:rFonts w:hint="eastAsia"/>
        </w:rPr>
      </w:pPr>
      <w:r>
        <w:drawing>
          <wp:inline distT="0" distB="0" distL="0" distR="0">
            <wp:extent cx="313182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073910" cy="2199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544" cy="22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绘制三角形扇形</w:t>
      </w:r>
    </w:p>
    <w:p>
      <w:pPr>
        <w:rPr>
          <w:rFonts w:ascii="新宋体" w:eastAsia="新宋体" w:cs="新宋体"/>
          <w:color w:val="608B4E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glPolygonMode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GL_FRONT_AND_BACK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GL_LINE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设置线框模式还有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GL_FILL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填充模式</w:t>
      </w:r>
    </w:p>
    <w:p>
      <w:pPr>
        <w:rPr>
          <w:rFonts w:hint="eastAsia"/>
        </w:rPr>
      </w:pPr>
      <w:r>
        <w:drawing>
          <wp:inline distT="0" distB="0" distL="0" distR="0">
            <wp:extent cx="4008120" cy="2804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56485" cy="249936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5389" cy="25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绘制四边形</w:t>
      </w:r>
    </w:p>
    <w:p>
      <w:pPr>
        <w:rPr>
          <w:rFonts w:hint="eastAsia"/>
        </w:rPr>
      </w:pPr>
      <w:r>
        <w:drawing>
          <wp:inline distT="0" distB="0" distL="0" distR="0">
            <wp:extent cx="3246120" cy="28117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21535" cy="2250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726" cy="22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四边形条带</w:t>
      </w:r>
    </w:p>
    <w:p>
      <w:pPr>
        <w:rPr>
          <w:rFonts w:hint="eastAsia"/>
        </w:rPr>
      </w:pPr>
      <w:r>
        <w:drawing>
          <wp:inline distT="0" distB="0" distL="0" distR="0">
            <wp:extent cx="3017520" cy="2804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767205" cy="18745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6480" cy="18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圆的绘制</w:t>
      </w:r>
    </w:p>
    <w:p>
      <w:r>
        <w:drawing>
          <wp:inline distT="0" distB="0" distL="0" distR="0">
            <wp:extent cx="3886200" cy="4693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810385" cy="1920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1841" cy="19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实验心得：</w:t>
      </w:r>
    </w:p>
    <w:p>
      <w:pPr>
        <w:pStyle w:val="12"/>
        <w:numPr>
          <w:ilvl w:val="0"/>
          <w:numId w:val="4"/>
        </w:numPr>
        <w:ind w:firstLineChars="0"/>
        <w:rPr>
          <w:rFonts w:ascii="Arial" w:hAnsi="Arial" w:eastAsia="黑体"/>
          <w:b/>
          <w:bCs/>
          <w:sz w:val="32"/>
          <w:szCs w:val="32"/>
        </w:rPr>
      </w:pPr>
      <w:r>
        <w:rPr>
          <w:rFonts w:hint="eastAsia" w:ascii="Arial" w:hAnsi="Arial" w:eastAsia="黑体"/>
          <w:b/>
          <w:bCs/>
          <w:sz w:val="32"/>
          <w:szCs w:val="32"/>
        </w:rPr>
        <w:t>基本图元的绘制</w:t>
      </w:r>
    </w:p>
    <w:p>
      <w:pPr>
        <w:pStyle w:val="14"/>
        <w:numPr>
          <w:ilvl w:val="0"/>
          <w:numId w:val="5"/>
        </w:numPr>
      </w:pPr>
      <w:r>
        <w:rPr>
          <w:rFonts w:hint="eastAsia"/>
        </w:rPr>
        <w:t>绘制函数的结构</w:t>
      </w:r>
    </w:p>
    <w:p>
      <w:r>
        <w:t>glB</w:t>
      </w:r>
      <w:r>
        <w:rPr>
          <w:rFonts w:hint="eastAsia"/>
        </w:rPr>
        <w:t>eg</w:t>
      </w:r>
      <w:r>
        <w:t>in(),glEnd()</w:t>
      </w:r>
      <w:r>
        <w:rPr>
          <w:rFonts w:hint="eastAsia"/>
        </w:rPr>
        <w:t>中间是要绘制图形的一系列点，</w:t>
      </w:r>
      <w:r>
        <w:t>gl</w:t>
      </w:r>
      <w:r>
        <w:rPr>
          <w:rFonts w:hint="eastAsia"/>
        </w:rPr>
        <w:t>Begin</w:t>
      </w:r>
      <w:r>
        <w:t>()</w:t>
      </w:r>
      <w:r>
        <w:rPr>
          <w:rFonts w:hint="eastAsia"/>
        </w:rPr>
        <w:t>中有一个参数用来却确定绘制的是哪个图形。在glBegin</w:t>
      </w:r>
      <w:r>
        <w:t>()</w:t>
      </w:r>
      <w:r>
        <w:rPr>
          <w:rFonts w:hint="eastAsia"/>
        </w:rPr>
        <w:t>之前可以设置点、线段的相应大小</w:t>
      </w:r>
    </w:p>
    <w:p>
      <w:pPr>
        <w:rPr>
          <w:rFonts w:ascii="新宋体" w:eastAsia="新宋体" w:cs="新宋体"/>
          <w:color w:val="608B4E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glPointSize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4.0f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设置点的大小</w:t>
      </w:r>
    </w:p>
    <w:p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glLineWidth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10.0f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>
      <w:pPr>
        <w:rPr>
          <w:rFonts w:ascii="新宋体" w:eastAsia="新宋体" w:cs="新宋体"/>
          <w:color w:val="B4B4B4"/>
          <w:kern w:val="0"/>
          <w:sz w:val="19"/>
          <w:szCs w:val="19"/>
        </w:rPr>
      </w:pPr>
    </w:p>
    <w:p>
      <w:pPr>
        <w:pStyle w:val="14"/>
        <w:numPr>
          <w:ilvl w:val="0"/>
          <w:numId w:val="5"/>
        </w:numPr>
      </w:pPr>
      <w:r>
        <w:rPr>
          <w:rFonts w:hint="eastAsia"/>
        </w:rPr>
        <w:t>点划模式</w:t>
      </w:r>
    </w:p>
    <w:p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绘制线段时可以用gl</w:t>
      </w:r>
      <w:r>
        <w:rPr>
          <w:rFonts w:ascii="新宋体" w:eastAsia="新宋体" w:cs="新宋体"/>
          <w:kern w:val="0"/>
          <w:sz w:val="19"/>
          <w:szCs w:val="19"/>
        </w:rPr>
        <w:t>Enable</w:t>
      </w:r>
      <w:r>
        <w:rPr>
          <w:rFonts w:hint="eastAsia" w:ascii="新宋体" w:eastAsia="新宋体" w:cs="新宋体"/>
          <w:kern w:val="0"/>
          <w:sz w:val="19"/>
          <w:szCs w:val="19"/>
        </w:rPr>
        <w:t>来启用</w:t>
      </w:r>
      <w:r>
        <w:rPr>
          <w:rFonts w:hint="eastAsia"/>
        </w:rPr>
        <w:t>，</w:t>
      </w:r>
    </w:p>
    <w:p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glEnable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GL_LINE_STIPPLE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glLineStipple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0xff00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>
      <w:r>
        <w:rPr>
          <w:rFonts w:hint="eastAsia"/>
        </w:rPr>
        <w:t>gl</w:t>
      </w:r>
      <w:r>
        <w:t>LineStipple</w:t>
      </w:r>
      <w:r>
        <w:rPr>
          <w:rFonts w:hint="eastAsia"/>
        </w:rPr>
        <w:t>设置点划模式，第二个参数是一个十六位的bit类型，对应位置为0就不绘制，为1就绘制，所以0x</w:t>
      </w:r>
      <w:r>
        <w:t>ff00</w:t>
      </w:r>
      <w:r>
        <w:rPr>
          <w:rFonts w:hint="eastAsia"/>
        </w:rPr>
        <w:t>表示每隔8个像素就绘制一条8像素的线段。</w:t>
      </w:r>
    </w:p>
    <w:p/>
    <w:p>
      <w:pPr>
        <w:pStyle w:val="1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填充模式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glShadeModel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GL_FLAT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//GL_SMOOTH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为默认，是平滑模式（渐变效果）</w:t>
      </w:r>
    </w:p>
    <w:p>
      <w:pPr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glBegin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GL_TRIANGLE_STRIP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>
      <w:r>
        <w:rPr>
          <w:rFonts w:hint="eastAsia"/>
        </w:rPr>
        <w:t>glSha</w:t>
      </w:r>
      <w:r>
        <w:t>deModel</w:t>
      </w:r>
      <w:r>
        <w:rPr>
          <w:rFonts w:hint="eastAsia"/>
        </w:rPr>
        <w:t>可以设置三角形条带的颜色渐变模式，G</w:t>
      </w:r>
      <w:r>
        <w:t>L_SMOOTH</w:t>
      </w:r>
      <w:r>
        <w:rPr>
          <w:rFonts w:hint="eastAsia"/>
        </w:rPr>
        <w:t>为平滑渐变，GL</w:t>
      </w:r>
      <w:r>
        <w:t>_FLAT</w:t>
      </w:r>
      <w:r>
        <w:rPr>
          <w:rFonts w:hint="eastAsia"/>
        </w:rPr>
        <w:t>则相反，三角形的颜色为它最后一个点的颜色。</w:t>
      </w:r>
    </w:p>
    <w:p/>
    <w:p>
      <w:pPr>
        <w:rPr>
          <w:rFonts w:ascii="新宋体" w:eastAsia="新宋体" w:cs="新宋体"/>
          <w:color w:val="608B4E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glPolygonMode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GL_FRONT_AND_BACK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GL_LINE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设置线框模式还有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GL_FILL</w:t>
      </w:r>
      <w:r>
        <w:rPr>
          <w:rFonts w:hint="eastAsia" w:ascii="新宋体" w:eastAsia="新宋体" w:cs="新宋体"/>
          <w:color w:val="608B4E"/>
          <w:kern w:val="0"/>
          <w:sz w:val="19"/>
          <w:szCs w:val="19"/>
          <w:highlight w:val="black"/>
        </w:rPr>
        <w:t>填充模式</w:t>
      </w:r>
    </w:p>
    <w:p>
      <w:r>
        <w:rPr>
          <w:rFonts w:hint="eastAsia"/>
        </w:rPr>
        <w:t>设置多边形填充模式，G</w:t>
      </w:r>
      <w:r>
        <w:t>L_LIEN</w:t>
      </w:r>
      <w:r>
        <w:rPr>
          <w:rFonts w:hint="eastAsia"/>
        </w:rPr>
        <w:t>为线框模式，G</w:t>
      </w:r>
      <w:r>
        <w:t>L_FILL</w:t>
      </w:r>
      <w:r>
        <w:rPr>
          <w:rFonts w:hint="eastAsia"/>
        </w:rPr>
        <w:t>为填充模式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>绘制一个逼近的圆</w:t>
      </w:r>
    </w:p>
    <w:p>
      <w:r>
        <w:rPr>
          <w:rFonts w:hint="eastAsia"/>
        </w:rPr>
        <w:t>我用的方法很简单，首先确定半径和逼近的点数，绘制正N边形来绘制圆</w:t>
      </w:r>
    </w:p>
    <w:p>
      <w:pPr>
        <w:rPr>
          <w:b/>
          <w:sz w:val="28"/>
          <w:szCs w:val="28"/>
        </w:rPr>
      </w:pPr>
      <w:r>
        <w:rPr>
          <w:rFonts w:hint="eastAsia"/>
        </w:rPr>
        <w:t>利用三角函数可以快速的求出每个点的坐标，具体可见代码。</w:t>
      </w:r>
      <w:bookmarkStart w:id="0" w:name="_GoBack"/>
      <w:bookmarkEnd w:id="0"/>
    </w:p>
    <w:sectPr>
      <w:footerReference r:id="rId3" w:type="default"/>
      <w:pgSz w:w="11906" w:h="16838"/>
      <w:pgMar w:top="1418" w:right="1418" w:bottom="1418" w:left="1418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845245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9CD"/>
    <w:multiLevelType w:val="multilevel"/>
    <w:tmpl w:val="055659C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E1AAE"/>
    <w:multiLevelType w:val="multilevel"/>
    <w:tmpl w:val="189E1A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17AA3"/>
    <w:multiLevelType w:val="multilevel"/>
    <w:tmpl w:val="24A17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2691A"/>
    <w:multiLevelType w:val="multilevel"/>
    <w:tmpl w:val="4D22691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8502D"/>
    <w:multiLevelType w:val="multilevel"/>
    <w:tmpl w:val="6A28502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E4"/>
    <w:rsid w:val="000062DE"/>
    <w:rsid w:val="0000686F"/>
    <w:rsid w:val="000205F5"/>
    <w:rsid w:val="00024CE4"/>
    <w:rsid w:val="00063B5F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52200"/>
    <w:rsid w:val="005672C2"/>
    <w:rsid w:val="00575041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38B8"/>
    <w:rsid w:val="006E77E6"/>
    <w:rsid w:val="006E77EF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471E6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668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540D5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A7A463F"/>
    <w:rsid w:val="42A934CB"/>
    <w:rsid w:val="48052C44"/>
    <w:rsid w:val="51742265"/>
    <w:rsid w:val="52B00561"/>
    <w:rsid w:val="53206432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qFormat/>
    <w:uiPriority w:val="22"/>
    <w:rPr>
      <w:b/>
      <w:bCs/>
    </w:rPr>
  </w:style>
  <w:style w:type="character" w:customStyle="1" w:styleId="10">
    <w:name w:val="页眉 字符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paragraph" w:customStyle="1" w:styleId="14">
    <w:name w:val="标题3"/>
    <w:basedOn w:val="1"/>
    <w:link w:val="15"/>
    <w:qFormat/>
    <w:uiPriority w:val="0"/>
    <w:rPr>
      <w:b/>
      <w:sz w:val="28"/>
    </w:rPr>
  </w:style>
  <w:style w:type="character" w:customStyle="1" w:styleId="15">
    <w:name w:val="标题3 字符"/>
    <w:basedOn w:val="8"/>
    <w:link w:val="14"/>
    <w:uiPriority w:val="0"/>
    <w:rPr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9C779-DEA0-4B7D-8599-2FFEE3C87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638</Words>
  <Characters>691</Characters>
  <Lines>5</Lines>
  <Paragraphs>2</Paragraphs>
  <TotalTime>44</TotalTime>
  <ScaleCrop>false</ScaleCrop>
  <LinksUpToDate>false</LinksUpToDate>
  <CharactersWithSpaces>1327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2019-09-17T11:59:00Z</dcterms:created>
  <dc:creator>User</dc:creator>
  <cp:lastModifiedBy>丿seamanaphy丨、、不期而遇</cp:lastModifiedBy>
  <dcterms:modified xsi:type="dcterms:W3CDTF">2019-11-06T17:27:50Z</dcterms:modified>
  <dc:title>附件1：实验报告格式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