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F46E5"/>
          <w:sz w:val="16"/>
          <w:szCs w:val="16"/>
        </w:rPr>
        <w:t xml:space="preserve">GUÍA DE AYUDA TÉCNICA</w:t>
      </w:r>
    </w:p>
    <w:p>
      <w:pPr>
        <w:pBdr>
          <w:bottom w:color="10B981" w:sz="18" w:space="15"/>
        </w:pBdr>
        <w:spacing w:after="200"/>
      </w:pPr>
      <w:r>
        <w:rPr>
          <w:rFonts w:ascii="Segoe UI" w:cs="Segoe UI" w:eastAsia="Segoe UI" w:hAnsi="Segoe UI"/>
          <w:b/>
          <w:bCs/>
          <w:color w:val="1E293B"/>
          <w:sz w:val="30"/>
          <w:szCs w:val="30"/>
        </w:rPr>
        <w:t xml:space="preserve">GUÍA: EVITACIÓN DE INYECCIONES SQL EN NODE.JS CON POSTGRESQL</w:t>
      </w:r>
    </w:p>
    <w:p>
      <w:pPr>
        <w:spacing w:after="150" w:before="200"/>
      </w:pPr>
      <w:r>
        <w:rPr>
          <w:rFonts w:ascii="Segoe UI" w:cs="Segoe UI" w:eastAsia="Segoe UI" w:hAnsi="Segoe UI"/>
          <w:b/>
          <w:bCs/>
          <w:color w:val="4F46E5"/>
          <w:sz w:val="22"/>
          <w:szCs w:val="22"/>
        </w:rPr>
        <w:t xml:space="preserve">CONTENIDO TÉCNICO Y ROADMAP DE APRENDIZAJE</w:t>
      </w:r>
    </w:p>
    <w:p>
      <w:pPr>
        <w:spacing w:after="80" w:before="120"/>
      </w:pPr>
      <w:r>
        <w:rPr>
          <w:rFonts w:ascii="Segoe UI" w:cs="Segoe UI" w:eastAsia="Segoe UI" w:hAnsi="Segoe UI"/>
          <w:b/>
          <w:bCs/>
          <w:color w:val="4F46E5"/>
          <w:sz w:val="22"/>
          <w:szCs w:val="22"/>
        </w:rPr>
        <w:t xml:space="preserve">Introducción</w:t>
      </w:r>
    </w:p>
    <w:p>
      <w:pPr>
        <w:spacing w:after="80" w:before="0"/>
      </w:pPr>
      <w:r>
        <w:rPr>
          <w:rFonts w:ascii="Segoe UI" w:cs="Segoe UI" w:eastAsia="Segoe UI" w:hAnsi="Segoe UI"/>
          <w:b w:val="false"/>
          <w:bCs w:val="false"/>
          <w:color w:val="334155"/>
          <w:sz w:val="20"/>
          <w:szCs w:val="20"/>
        </w:rPr>
        <w:t xml:space="preserve">Las inyecciones SQL son un tipo de ataque cibernético peligroso que pueden comprometer la seguridad de tus bases de datos. La mejor manera de prevenir esto es utilizando consultas preparadas con parámetros.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Enfoque 1: Utilizar Consultas Preparadas con Parámetros</w:t>
      </w:r>
    </w:p>
    <w:p>
      <w:pPr>
        <w:spacing w:after="80" w:before="0"/>
      </w:pPr>
      <w:r>
        <w:rPr>
          <w:rFonts w:ascii="Segoe UI" w:cs="Segoe UI" w:eastAsia="Segoe UI" w:hAnsi="Segoe UI"/>
          <w:b w:val="false"/>
          <w:bCs w:val="false"/>
          <w:color w:val="334155"/>
          <w:sz w:val="20"/>
          <w:szCs w:val="20"/>
        </w:rPr>
        <w:t xml:space="preserve">La biblioteca `pg` para Node.js (una de las más comunes para interactuar con PostgreSQL) soporta consultas preparadas. Al utilizar parámetros en lugar de concatenar o insertar directamente los datos del usuario en la consulta SQL, se evita que un atacante inyecte código SQL malicioso.</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const { Pool } = require('pg');</w:t>
      </w:r>
    </w:p>
    <w:p>
      <w:pPr>
        <w:spacing w:after="80" w:before="0"/>
      </w:pPr>
      <w:r>
        <w:rPr>
          <w:rFonts w:ascii="Segoe UI" w:cs="Segoe UI" w:eastAsia="Segoe UI" w:hAnsi="Segoe UI"/>
          <w:b w:val="false"/>
          <w:bCs w:val="false"/>
          <w:color w:val="334155"/>
          <w:sz w:val="20"/>
          <w:szCs w:val="20"/>
        </w:rPr>
        <w:t xml:space="preserve">const pool = new Pool({</w:t>
      </w:r>
    </w:p>
    <w:p>
      <w:pPr>
        <w:spacing w:after="80" w:before="0"/>
      </w:pPr>
      <w:r>
        <w:rPr>
          <w:rFonts w:ascii="Segoe UI" w:cs="Segoe UI" w:eastAsia="Segoe UI" w:hAnsi="Segoe UI"/>
          <w:b w:val="false"/>
          <w:bCs w:val="false"/>
          <w:color w:val="334155"/>
          <w:sz w:val="20"/>
          <w:szCs w:val="20"/>
        </w:rPr>
        <w:t xml:space="preserve">user: 'myuser',</w:t>
      </w:r>
    </w:p>
    <w:p>
      <w:pPr>
        <w:spacing w:after="80" w:before="0"/>
      </w:pPr>
      <w:r>
        <w:rPr>
          <w:rFonts w:ascii="Segoe UI" w:cs="Segoe UI" w:eastAsia="Segoe UI" w:hAnsi="Segoe UI"/>
          <w:b w:val="false"/>
          <w:bCs w:val="false"/>
          <w:color w:val="334155"/>
          <w:sz w:val="20"/>
          <w:szCs w:val="20"/>
        </w:rPr>
        <w:t xml:space="preserve">host: 'localhost',</w:t>
      </w:r>
    </w:p>
    <w:p>
      <w:pPr>
        <w:spacing w:after="80" w:before="0"/>
      </w:pPr>
      <w:r>
        <w:rPr>
          <w:rFonts w:ascii="Segoe UI" w:cs="Segoe UI" w:eastAsia="Segoe UI" w:hAnsi="Segoe UI"/>
          <w:b w:val="false"/>
          <w:bCs w:val="false"/>
          <w:color w:val="334155"/>
          <w:sz w:val="20"/>
          <w:szCs w:val="20"/>
        </w:rPr>
        <w:t xml:space="preserve">database: 'mydatabase',</w:t>
      </w:r>
    </w:p>
    <w:p>
      <w:pPr>
        <w:spacing w:after="80" w:before="0"/>
      </w:pPr>
      <w:r>
        <w:rPr>
          <w:rFonts w:ascii="Segoe UI" w:cs="Segoe UI" w:eastAsia="Segoe UI" w:hAnsi="Segoe UI"/>
          <w:b w:val="false"/>
          <w:bCs w:val="false"/>
          <w:color w:val="334155"/>
          <w:sz w:val="20"/>
          <w:szCs w:val="20"/>
        </w:rPr>
        <w:t xml:space="preserve">password: 'mypassword',</w:t>
      </w:r>
    </w:p>
    <w:p>
      <w:pPr>
        <w:spacing w:after="80" w:before="0"/>
      </w:pPr>
      <w:r>
        <w:rPr>
          <w:rFonts w:ascii="Segoe UI" w:cs="Segoe UI" w:eastAsia="Segoe UI" w:hAnsi="Segoe UI"/>
          <w:b w:val="false"/>
          <w:bCs w:val="false"/>
          <w:color w:val="334155"/>
          <w:sz w:val="20"/>
          <w:szCs w:val="20"/>
        </w:rPr>
        <w:t xml:space="preserve">port: 5432,</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 Consulta preparada con parámetros</w:t>
      </w:r>
    </w:p>
    <w:p>
      <w:pPr>
        <w:spacing w:after="80" w:before="0"/>
      </w:pPr>
      <w:r>
        <w:rPr>
          <w:rFonts w:ascii="Segoe UI" w:cs="Segoe UI" w:eastAsia="Segoe UI" w:hAnsi="Segoe UI"/>
          <w:b w:val="false"/>
          <w:bCs w:val="false"/>
          <w:color w:val="334155"/>
          <w:sz w:val="20"/>
          <w:szCs w:val="20"/>
        </w:rPr>
        <w:t xml:space="preserve">const nombre = 'Juan';</w:t>
      </w:r>
    </w:p>
    <w:p>
      <w:pPr>
        <w:spacing w:after="80" w:before="0"/>
      </w:pPr>
      <w:r>
        <w:rPr>
          <w:rFonts w:ascii="Segoe UI" w:cs="Segoe UI" w:eastAsia="Segoe UI" w:hAnsi="Segoe UI"/>
          <w:b w:val="false"/>
          <w:bCs w:val="false"/>
          <w:color w:val="334155"/>
          <w:sz w:val="20"/>
          <w:szCs w:val="20"/>
        </w:rPr>
        <w:t xml:space="preserve">const query = {</w:t>
      </w:r>
    </w:p>
    <w:p>
      <w:pPr>
        <w:spacing w:after="80" w:before="0"/>
      </w:pPr>
      <w:r>
        <w:rPr>
          <w:rFonts w:ascii="Segoe UI" w:cs="Segoe UI" w:eastAsia="Segoe UI" w:hAnsi="Segoe UI"/>
          <w:b w:val="false"/>
          <w:bCs w:val="false"/>
          <w:color w:val="334155"/>
          <w:sz w:val="20"/>
          <w:szCs w:val="20"/>
        </w:rPr>
        <w:t xml:space="preserve">text: 'SELECT * FROM usuarios WHERE nombre = $1',</w:t>
      </w:r>
    </w:p>
    <w:p>
      <w:pPr>
        <w:spacing w:after="80" w:before="0"/>
      </w:pPr>
      <w:r>
        <w:rPr>
          <w:rFonts w:ascii="Segoe UI" w:cs="Segoe UI" w:eastAsia="Segoe UI" w:hAnsi="Segoe UI"/>
          <w:b w:val="false"/>
          <w:bCs w:val="false"/>
          <w:color w:val="334155"/>
          <w:sz w:val="20"/>
          <w:szCs w:val="20"/>
        </w:rPr>
        <w:t xml:space="preserve">values: [nombre],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pool.query(query, (err, res) =&gt; {</w:t>
      </w:r>
    </w:p>
    <w:p>
      <w:pPr>
        <w:spacing w:after="80" w:before="0"/>
      </w:pPr>
      <w:r>
        <w:rPr>
          <w:rFonts w:ascii="Segoe UI" w:cs="Segoe UI" w:eastAsia="Segoe UI" w:hAnsi="Segoe UI"/>
          <w:b w:val="false"/>
          <w:bCs w:val="false"/>
          <w:color w:val="334155"/>
          <w:sz w:val="20"/>
          <w:szCs w:val="20"/>
        </w:rPr>
        <w:t xml:space="preserve">if (err) {</w:t>
      </w:r>
    </w:p>
    <w:p>
      <w:pPr>
        <w:spacing w:after="80" w:before="0"/>
      </w:pPr>
      <w:r>
        <w:rPr>
          <w:rFonts w:ascii="Segoe UI" w:cs="Segoe UI" w:eastAsia="Segoe UI" w:hAnsi="Segoe UI"/>
          <w:b w:val="false"/>
          <w:bCs w:val="false"/>
          <w:color w:val="334155"/>
          <w:sz w:val="20"/>
          <w:szCs w:val="20"/>
        </w:rPr>
        <w:t xml:space="preserve">console.log(err);</w:t>
      </w:r>
    </w:p>
    <w:p>
      <w:pPr>
        <w:spacing w:after="80" w:before="0"/>
      </w:pPr>
      <w:r>
        <w:rPr>
          <w:rFonts w:ascii="Segoe UI" w:cs="Segoe UI" w:eastAsia="Segoe UI" w:hAnsi="Segoe UI"/>
          <w:b w:val="false"/>
          <w:bCs w:val="false"/>
          <w:color w:val="334155"/>
          <w:sz w:val="20"/>
          <w:szCs w:val="20"/>
        </w:rPr>
        <w:t xml:space="preserve">} else {</w:t>
      </w:r>
    </w:p>
    <w:p>
      <w:pPr>
        <w:spacing w:after="80" w:before="0"/>
      </w:pPr>
      <w:r>
        <w:rPr>
          <w:rFonts w:ascii="Segoe UI" w:cs="Segoe UI" w:eastAsia="Segoe UI" w:hAnsi="Segoe UI"/>
          <w:b w:val="false"/>
          <w:bCs w:val="false"/>
          <w:color w:val="334155"/>
          <w:sz w:val="20"/>
          <w:szCs w:val="20"/>
        </w:rPr>
        <w:t xml:space="preserve">console.log(res.rows);</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Enfoque 2: Utilizar un ORM (Object-Relational Mapping)</w:t>
      </w:r>
    </w:p>
    <w:p>
      <w:pPr>
        <w:spacing w:after="80" w:before="0"/>
      </w:pPr>
      <w:r>
        <w:rPr>
          <w:rFonts w:ascii="Segoe UI" w:cs="Segoe UI" w:eastAsia="Segoe UI" w:hAnsi="Segoe UI"/>
          <w:b w:val="false"/>
          <w:bCs w:val="false"/>
          <w:color w:val="334155"/>
          <w:sz w:val="20"/>
          <w:szCs w:val="20"/>
        </w:rPr>
        <w:t xml:space="preserve">Los ORM como Sequelize proporcionan una capa de abstracción que ayuda a evitar inyecciones SQL al construir y ejecutar consultas de manera segura.</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const { Sequelize } = require('sequelize');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const sequelize = new Sequelize('mydatabase', 'myuser', 'mypassword', {</w:t>
      </w:r>
    </w:p>
    <w:p>
      <w:pPr>
        <w:spacing w:after="80" w:before="0"/>
      </w:pPr>
      <w:r>
        <w:rPr>
          <w:rFonts w:ascii="Segoe UI" w:cs="Segoe UI" w:eastAsia="Segoe UI" w:hAnsi="Segoe UI"/>
          <w:b w:val="false"/>
          <w:bCs w:val="false"/>
          <w:color w:val="334155"/>
          <w:sz w:val="20"/>
          <w:szCs w:val="20"/>
        </w:rPr>
        <w:t xml:space="preserve">host: 'localhost',</w:t>
      </w:r>
    </w:p>
    <w:p>
      <w:pPr>
        <w:spacing w:after="80" w:before="0"/>
      </w:pPr>
      <w:r>
        <w:rPr>
          <w:rFonts w:ascii="Segoe UI" w:cs="Segoe UI" w:eastAsia="Segoe UI" w:hAnsi="Segoe UI"/>
          <w:b w:val="false"/>
          <w:bCs w:val="false"/>
          <w:color w:val="334155"/>
          <w:sz w:val="20"/>
          <w:szCs w:val="20"/>
        </w:rPr>
        <w:t xml:space="preserve">dialect: 'postgres',</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const Usuario = sequelize.define('Usuario', {</w:t>
      </w:r>
    </w:p>
    <w:p>
      <w:pPr>
        <w:spacing w:after="80" w:before="0"/>
      </w:pPr>
      <w:r>
        <w:rPr>
          <w:rFonts w:ascii="Segoe UI" w:cs="Segoe UI" w:eastAsia="Segoe UI" w:hAnsi="Segoe UI"/>
          <w:b w:val="false"/>
          <w:bCs w:val="false"/>
          <w:color w:val="334155"/>
          <w:sz w:val="20"/>
          <w:szCs w:val="20"/>
        </w:rPr>
        <w:t xml:space="preserve">nombre: {</w:t>
      </w:r>
    </w:p>
    <w:p>
      <w:pPr>
        <w:spacing w:after="80" w:before="0"/>
      </w:pPr>
      <w:r>
        <w:rPr>
          <w:rFonts w:ascii="Segoe UI" w:cs="Segoe UI" w:eastAsia="Segoe UI" w:hAnsi="Segoe UI"/>
          <w:b w:val="false"/>
          <w:bCs w:val="false"/>
          <w:color w:val="334155"/>
          <w:sz w:val="20"/>
          <w:szCs w:val="20"/>
        </w:rPr>
        <w:t xml:space="preserve">type: Sequelize.STRING</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 Consulta con parámetros utilizando Sequelize</w:t>
      </w:r>
    </w:p>
    <w:p>
      <w:pPr>
        <w:spacing w:after="80" w:before="0"/>
      </w:pPr>
      <w:r>
        <w:rPr>
          <w:rFonts w:ascii="Segoe UI" w:cs="Segoe UI" w:eastAsia="Segoe UI" w:hAnsi="Segoe UI"/>
          <w:b w:val="false"/>
          <w:bCs w:val="false"/>
          <w:color w:val="334155"/>
          <w:sz w:val="20"/>
          <w:szCs w:val="20"/>
        </w:rPr>
        <w:t xml:space="preserve">Usuario.findAll({ where: { nombre: 'Juan' } }).then(usuarios =&gt; {</w:t>
      </w:r>
    </w:p>
    <w:p>
      <w:pPr>
        <w:spacing w:after="80" w:before="0"/>
      </w:pPr>
      <w:r>
        <w:rPr>
          <w:rFonts w:ascii="Segoe UI" w:cs="Segoe UI" w:eastAsia="Segoe UI" w:hAnsi="Segoe UI"/>
          <w:b w:val="false"/>
          <w:bCs w:val="false"/>
          <w:color w:val="334155"/>
          <w:sz w:val="20"/>
          <w:szCs w:val="20"/>
        </w:rPr>
        <w:t xml:space="preserve">console.log(usuarios);</w:t>
      </w:r>
    </w:p>
    <w:p>
      <w:pPr>
        <w:spacing w:after="80" w:before="0"/>
      </w:pPr>
      <w:r>
        <w:rPr>
          <w:rFonts w:ascii="Segoe UI" w:cs="Segoe UI" w:eastAsia="Segoe UI" w:hAnsi="Segoe UI"/>
          <w:b w:val="false"/>
          <w:bCs w:val="false"/>
          <w:color w:val="334155"/>
          <w:sz w:val="20"/>
          <w:szCs w:val="20"/>
        </w:rPr>
        <w:t xml:space="preserve">}).catch(err =&gt; {</w:t>
      </w:r>
    </w:p>
    <w:p>
      <w:pPr>
        <w:spacing w:after="80" w:before="0"/>
      </w:pPr>
      <w:r>
        <w:rPr>
          <w:rFonts w:ascii="Segoe UI" w:cs="Segoe UI" w:eastAsia="Segoe UI" w:hAnsi="Segoe UI"/>
          <w:b w:val="false"/>
          <w:bCs w:val="false"/>
          <w:color w:val="334155"/>
          <w:sz w:val="20"/>
          <w:szCs w:val="20"/>
        </w:rPr>
        <w:t xml:space="preserve">console.log(err);</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Ventajas y Desventajas</w:t>
      </w:r>
    </w:p>
    <w:p>
      <w:pPr>
        <w:spacing w:after="80" w:before="0"/>
      </w:pPr>
      <w:r>
        <w:rPr>
          <w:rFonts w:ascii="Segoe UI" w:cs="Segoe UI" w:eastAsia="Segoe UI" w:hAnsi="Segoe UI"/>
          <w:b w:val="false"/>
          <w:bCs w:val="false"/>
          <w:color w:val="334155"/>
          <w:sz w:val="20"/>
          <w:szCs w:val="20"/>
        </w:rPr>
        <w:t xml:space="preserve">- **Consultas Preparadas**: Ofrecen una buena protection contra inyecciones SQL y son relativamente fáciles de implementar, pero pueden requerir más código para consultas complejas.</w:t>
      </w:r>
    </w:p>
    <w:p>
      <w:pPr>
        <w:spacing w:after="80" w:before="0"/>
      </w:pPr>
      <w:r>
        <w:rPr>
          <w:rFonts w:ascii="Segoe UI" w:cs="Segoe UI" w:eastAsia="Segoe UI" w:hAnsi="Segoe UI"/>
          <w:b w:val="false"/>
          <w:bCs w:val="false"/>
          <w:color w:val="334155"/>
          <w:sz w:val="20"/>
          <w:szCs w:val="20"/>
        </w:rPr>
        <w:t xml:space="preserve">- **ORMs**: Proporcionan una capa de abstracción que facilita la interacción con la base de datos y ofrece protección contra inyecciones SQL, pero pueden agregar complejidad y sobrecarga en aplicaciones pequeñas.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Conclusión</w:t>
      </w:r>
    </w:p>
    <w:p>
      <w:pPr>
        <w:spacing w:after="80" w:before="0"/>
      </w:pPr>
      <w:r>
        <w:rPr>
          <w:rFonts w:ascii="Segoe UI" w:cs="Segoe UI" w:eastAsia="Segoe UI" w:hAnsi="Segoe UI"/>
          <w:b w:val="false"/>
          <w:bCs w:val="false"/>
          <w:color w:val="334155"/>
          <w:sz w:val="20"/>
          <w:szCs w:val="20"/>
        </w:rPr>
        <w:t xml:space="preserve">La mejor práctica para evitar inyecciones SQL en aplicaciones Node.js con PostgreSQL es el uso de consultas preparadas con parámetros o el empleo de un ORM como Sequelize. Ambas estrategias aseguran que los datos del usuario sean tratados de manera segura y no sean interpretados como código SQL.</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Preguntas de Autoevaluación</w:t>
      </w:r>
    </w:p>
    <w:p>
      <w:pPr>
        <w:spacing w:after="80" w:before="0"/>
      </w:pPr>
      <w:r>
        <w:rPr>
          <w:rFonts w:ascii="Segoe UI" w:cs="Segoe UI" w:eastAsia="Segoe UI" w:hAnsi="Segoe UI"/>
          <w:b w:val="false"/>
          <w:bCs w:val="false"/>
          <w:color w:val="334155"/>
          <w:sz w:val="20"/>
          <w:szCs w:val="20"/>
        </w:rPr>
        <w:t xml:space="preserve">1. ¿Cuál es el beneficio principal de utilizar consultas preparadas en lugar de consultas estáticas?</w:t>
      </w:r>
    </w:p>
    <w:p>
      <w:pPr>
        <w:spacing w:after="80" w:before="0"/>
      </w:pPr>
      <w:r>
        <w:rPr>
          <w:rFonts w:ascii="Segoe UI" w:cs="Segoe UI" w:eastAsia="Segoe UI" w:hAnsi="Segoe UI"/>
          <w:b w:val="false"/>
          <w:bCs w:val="false"/>
          <w:color w:val="334155"/>
          <w:sz w:val="20"/>
          <w:szCs w:val="20"/>
        </w:rPr>
        <w:t xml:space="preserve">2. ¿Cómo pueden los ORMs como Sequelize ayudar a prevenir inyecciones SQL?</w:t>
      </w:r>
    </w:p>
    <w:p>
      <w:pPr>
        <w:spacing w:after="80" w:before="0"/>
      </w:pPr>
      <w:r>
        <w:rPr>
          <w:rFonts w:ascii="Segoe UI" w:cs="Segoe UI" w:eastAsia="Segoe UI" w:hAnsi="Segoe UI"/>
          <w:b w:val="false"/>
          <w:bCs w:val="false"/>
          <w:color w:val="334155"/>
          <w:sz w:val="20"/>
          <w:szCs w:val="20"/>
        </w:rPr>
        <w:t xml:space="preserve">3. ¿Cuál es la ventaja clave de utilizar parámetros en lugar de concatenar datos del usuario en las consultas SQL?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GUÍA DE AYUDA TÉCNICA  |  MENTOR DE CÓDIGO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2026-06-11T02:27:49.445Z</dcterms:created>
  <dcterms:modified xsi:type="dcterms:W3CDTF">2026-06-11T02:27:49.445Z</dcterms:modified>
</cp:coreProperties>
</file>

<file path=docProps/custom.xml><?xml version="1.0" encoding="utf-8"?>
<Properties xmlns="http://schemas.openxmlformats.org/officeDocument/2006/custom-properties" xmlns:vt="http://schemas.openxmlformats.org/officeDocument/2006/docPropsVTypes"/>
</file>