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builds evaluations and analyses how AI systems fail. Built an evaluation harness that scores retrieval and generation separately on a labelled golden set, a record and replay harness for an MCP tool server, and benchmarks reported across seeds against strong baselines.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Retrieval-Augmented Generation (RAG), Model Context Protocol (MCP), Prompt Engineering,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Pytest, CI/CD (GitHub Actions), DuckDB, PostgreSQL, Redis, FastAPI, Docker, GCP Cloud Run, AWS ECS Fargate,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