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AI Engineer, LLM and Retrieval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Engineer who builds and debugs API-driven AI services. Built a resilient HTTP layer with caching, per-source rate limits and retries with backoff, an LLM assistant with request caps and guardrails, and load tested a PostgreSQL service to find its saturation point and p99 latency. Works in Python and SQL.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PostgreSQL, SQL, Docker, Redis, FastAPI, CI/CD (GitHub Actions), DuckDB, GCP Cloud Run, AWS ECS Fargate, Railway, Prefect, dbt-core, MLflow, Evidently, Git, Pytest, Streamlit, React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LLM Evaluation and Guardrails, Prompt Engineering, Model Context Protocol (MCP), Retrieval-Augmented Generation (RAG), Hybrid Search (BM25, Dense Embeddings, RRF), Citation Verification, Hugging Face, ONNX Runtime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 resilient HTTP layer with caching, per-source rate limits and retries with exponential backoff and jitter; one failing source never breaks an investigation, and missing data lowers confidence rather than the score.</w:t>
      </w:r>
    </w:p>
    <w:p>
      <w:pPr>
        <w:pStyle w:val="ListBullet"/>
        <w:spacing w:after="30"/>
        <w:ind w:left="317"/>
      </w:pPr>
      <w:r>
        <w:rPr>
          <w:sz w:val="19"/>
        </w:rPr>
        <w:t>Built an MCP server that gives AI assistants (Claude Desktop, Cursor) six read-only tools to check a crypto wallet, token or smart contract for risk before anyone interacts with it, returning a 0 to 100 risk score with a reason for every point, across Ethereum, Base, Arbitrum One, Polygon PoS and BNB Chain.</w:t>
      </w:r>
    </w:p>
    <w:p>
      <w:pPr>
        <w:spacing w:after="0" w:before="100"/>
      </w:pPr>
      <w:r>
        <w:rPr>
          <w:b/>
          <w:sz w:val="20"/>
        </w:rPr>
        <w:t>Production-Grade Double-Entry Ledger API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 3.12, FastAPI, PostgreSQL 16, Redis 7, Alembic, Docker</w:t>
      </w:r>
    </w:p>
    <w:p>
      <w:pPr>
        <w:pStyle w:val="ListBullet"/>
        <w:spacing w:after="30"/>
        <w:ind w:left="317"/>
      </w:pPr>
      <w:r>
        <w:rPr>
          <w:sz w:val="19"/>
        </w:rPr>
        <w:t>Load tested to find throughput saturating at about 250 to 260 req/s; removing the hot account cut transfer p99 from 1800 ms to 390 ms (4.6×) at 50 users.</w:t>
      </w:r>
    </w:p>
    <w:p>
      <w:pPr>
        <w:pStyle w:val="ListBullet"/>
        <w:spacing w:after="30"/>
        <w:ind w:left="317"/>
      </w:pPr>
      <w:r>
        <w:rPr>
          <w:sz w:val="19"/>
        </w:rPr>
        <w:t>Wrote 138 tests against real PostgreSQL and Redis, including a concurrency test where exactly half of N simultaneous transfers succeed and no balance goes negative.</w:t>
      </w:r>
    </w:p>
    <w:p>
      <w:pPr>
        <w:pStyle w:val="ListBullet"/>
        <w:spacing w:after="30"/>
        <w:ind w:left="317"/>
      </w:pPr>
      <w:r>
        <w:rPr>
          <w:sz w:val="19"/>
        </w:rPr>
        <w:t>Benchmarked pessimistic against optimistic locking: on a hot single account pessimistic reached 144.8 tps against 41.3 tps (3.5×) while optimistic shed 46% of writes as conflicts; spread across 16 accounts it was 206.5 tps against 112.6 tps.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Deployed on GCP Cloud Run via Docker within a ~225MB peak memory footprint (2GB budget), with per-session and daily request caps in application code to bound API cost on a public endpoint.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web3-risk-mcp" TargetMode="External"/><Relationship Id="rId12" Type="http://schemas.openxmlformats.org/officeDocument/2006/relationships/hyperlink" Target="https://github.com/MelvTheGoat/Production-Grade-Double-Entry-Ledger-API" TargetMode="External"/><Relationship Id="rId13" Type="http://schemas.openxmlformats.org/officeDocument/2006/relationships/hyperlink" Target="https://github.com/MelvTheGoat/Nigerian-Fintech-Compliance-RAG" TargetMode="External"/><Relationship Id="rId14" Type="http://schemas.openxmlformats.org/officeDocument/2006/relationships/hyperlink" Target="https://nigerian-fintech-regulation-assistant-474115007874.europe-west1.run.app/" TargetMode="External"/><Relationship Id="rId15" Type="http://schemas.openxmlformats.org/officeDocument/2006/relationships/hyperlink" Target="https://github.com/MelvTheGoat/Fraud-Detection-With-Sequence-Mod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