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who writes tested, production Python. Built sequence models served at 5.1 ms p99 with ONNX Runtime, a retrieval assistant with guardrails and a golden-set evaluation, and an MCP server that gives AI assistants risk tools. Teaches machine learning to student cohorts.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Deep Learning, Sequence Models (GRU, TCN, Transformers), LightGBM, XGBoost,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Model Context Protocol (MCP), Hybrid Search (BM25, Dense Embeddings, RRF),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Pytest, FastAPI, Docker, CI/CD (GitHub Actions), SQL, DuckDB, PostgreSQL, Redis, GCP Cloud Run, AWS ECS Fargate,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web3-risk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