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Machine Learning and Statistics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scientist with a B.Sc. in Statistics who builds pipelines, analysis and models people can check. Built a reconciliation system that matches multi-source feeds with confidence scores and an exception review screen, a credit scorecard with a fairness audit, and an uplift study delivered as a decision memo for a non-technical reader.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Scikit-learn, LightGBM, XGBoost, Feature Engineering, PyTorch, Deep Learning, Sequence Models (GRU, TCN, Transformers), Model Calibration (Isotonic Regression, Temperature Scaling), SHAP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Logistic Regression, WOE Scorecards, Uplift Modeling, Experiment Design, Power Analysis, CUPED, Causal Inference (S/T/X-Learners, Causal Forests), Qini and AUUC, Time-Series Backtesting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DuckDB, FastAPI, Streamlit, Git, SQL, PostgreSQL, Redis, Docker, GCP Cloud Run, AWS ECS Fargate, Railway, Prefect, dbt-core, MLflow, Evidently, CI/CD (GitHub Actions), Pytest, React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payment reconciliation system processing multi-source transaction feeds to detect uncollected revenue, duplicate settlements and payout discrepancies, combining deterministic matching rules with ML-assisted discrepancy resolution.</w:t>
      </w:r>
    </w:p>
    <w:p>
      <w:pPr>
        <w:pStyle w:val="ListBullet"/>
        <w:spacing w:after="30"/>
        <w:ind w:left="317"/>
      </w:pPr>
      <w:r>
        <w:rPr>
          <w:sz w:val="19"/>
        </w:rPr>
        <w:t>Engineered a multi-stage reconciliation pipeline using DuckDB and FastAPI, with temporal join logic and tolerance thresholds to handle asynchronous processor webhooks and bank settlement files.</w:t>
      </w:r>
    </w:p>
    <w:p>
      <w:pPr>
        <w:pStyle w:val="ListBullet"/>
        <w:spacing w:after="30"/>
        <w:ind w:left="317"/>
      </w:pPr>
      <w:r>
        <w:rPr>
          <w:sz w:val="19"/>
        </w:rPr>
        <w:t>Designed a human-in-the-loop review interface in React showing match confidence scores, audit trails and suggested resolution actions to streamline exception handling.</w:t>
      </w:r>
    </w:p>
    <w:p>
      <w:pPr>
        <w:spacing w:after="0" w:before="10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pStyle w:val="ListBullet"/>
        <w:spacing w:after="30"/>
        <w:ind w:left="317"/>
      </w:pPr>
      <w:r>
        <w:rPr>
          <w:sz w:val="19"/>
        </w:rPr>
        <w:t>Audited fairness across sex, age, education and marital status using demographic parity and equal opportunity differences plus within-group calibration, and presented the accuracy and fairness tradeoff curve as a policy decision rather than silently optimising it away.</w:t>
      </w:r>
    </w:p>
    <w:p>
      <w:pPr>
        <w:spacing w:after="0" w:before="10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Ran a causal inference study on the Hillstrom randomised e-mail trial (64,000 customers) to decide which customers to contact under a fixed budget, delivered as a two-page decision memo for a marketing director.</w:t>
      </w:r>
    </w:p>
    <w:p>
      <w:pPr>
        <w:pStyle w:val="ListBullet"/>
        <w:spacing w:after="30"/>
        <w:ind w:left="317"/>
      </w:pPr>
      <w:r>
        <w:rPr>
          <w:sz w:val="19"/>
        </w:rPr>
        <w:t>Showed the campaign works (1.25% conversion against 0.57%) but that a non-randomised list overstates the effect by 7.5×, and that a response model mails five times as many customers the campaign harms as an uplift model does.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Stack" TargetMode="External"/><Relationship Id="rId12" Type="http://schemas.openxmlformats.org/officeDocument/2006/relationships/hyperlink" Target="https://stack-production-d2a4.up.railway.app/review" TargetMode="External"/><Relationship Id="rId13" Type="http://schemas.openxmlformats.org/officeDocument/2006/relationships/hyperlink" Target="https://github.com/MelvTheGoat/Credit-Risk-Decisioning" TargetMode="External"/><Relationship Id="rId14" Type="http://schemas.openxmlformats.org/officeDocument/2006/relationships/hyperlink" Target="https://credit-risk-decisioning-702657773047.europe-west1.run.app/" TargetMode="External"/><Relationship Id="rId15" Type="http://schemas.openxmlformats.org/officeDocument/2006/relationships/hyperlink" Target="https://github.com/MelvTheGoat/Uplift-Modelling-Deci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