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and Machine Learning Analyst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Data analyst with a B.Sc. in Statistics and internal audit experience. Built a reconciliation system that detects duplicate settlements and payout discrepancies with an audit trail, and a forecasting pipeline with automated data checks and drift monitoring. Reviewed financial records for inconsistencies as an internal auditor.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SQL, Pandas, Anomaly Detection, NumPy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Payment Reconciliation, Transaction Fraud Detection, Credit Risk Decisioning, Double-Entry Ledgers and Idempotency,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DuckDB, dbt-core, Evidently, Pytest, SQL, PostgreSQL, Redis, FastAPI, Docker, GCP Cloud Run, AWS ECS Fargate, Railway, Prefect, MLflow, CI/CD (GitHub Actions), Git, Streamlit, React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payment reconciliation system processing multi-source transaction feeds to detect uncollected revenue, duplicate settlements and payout discrepancies, combining deterministic matching rules with ML-assisted discrepancy resolution.</w:t>
      </w:r>
    </w:p>
    <w:p>
      <w:pPr>
        <w:pStyle w:val="ListBullet"/>
        <w:spacing w:after="30"/>
        <w:ind w:left="317"/>
      </w:pPr>
      <w:r>
        <w:rPr>
          <w:sz w:val="19"/>
        </w:rPr>
        <w:t>Designed a human-in-the-loop review interface in React showing match confidence scores, audit trails and suggested resolution actions to streamline exception handling.</w:t>
      </w:r>
    </w:p>
    <w:p>
      <w:pPr>
        <w:pStyle w:val="ListBullet"/>
        <w:spacing w:after="30"/>
        <w:ind w:left="317"/>
      </w:pPr>
      <w:r>
        <w:rPr>
          <w:sz w:val="19"/>
        </w:rPr>
        <w:t>Containerised and deployed the full service on Railway with structured log collection, automated integration testing and persistent transaction state tracking.</w:t>
      </w:r>
    </w:p>
    <w:p>
      <w:pPr>
        <w:spacing w:after="0" w:before="10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tabs>
          <w:tab w:pos="10224" w:val="right"/>
        </w:tabs>
        <w:spacing w:after="20" w:before="10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Stack" TargetMode="External"/><Relationship Id="rId12" Type="http://schemas.openxmlformats.org/officeDocument/2006/relationships/hyperlink" Target="https://stack-production-d2a4.up.railway.app/review" TargetMode="External"/><Relationship Id="rId13" Type="http://schemas.openxmlformats.org/officeDocument/2006/relationships/hyperlink" Target="https://github.com/MelvTheGoat/nyc-taxi-demand-foreca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