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turns documents into knowledge that people and AI agents can query. Built a hybrid retrieval assistant with section-aware chunking and clause-level citations, an MCP server that gives AI assistants read-only tools, and a ledger API with idempotent writes.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Citation Verification, Model Context Protocol (MCP), LLM Evaluation and Guardrails, Prompt Engineering,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Docker, AWS ECS Fargate, GCP Cloud Run, SQL, DuckDB, Redis,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Double-Entry Ledgers and Idempotency, Transaction Fraud Detection, Credit Risk Decisioning, Payment Reconciliation,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Engineered section-aware chunking that never merges across a document's own structural boundaries, keeping every citation attributable to exactly one clause, and validated it against a structure-blind fixed-window baseline rather than asserting it was better.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Production-Grade-Double-Entry-Ledg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