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and AI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and AI engineer with a B.Sc. in Statistics who builds full-stack systems with a person in the loop. Built a deployed payment reconciliation system with a React review screen, a retrieval assistant that refuses rather than guesses, and an MCP server limited to read-only tools.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React, Docker, PostgreSQL, GCP Cloud Run, Railway, SQL, DuckDB, Redis, AWS ECS Fargate, Prefect, dbt-core, MLflow, Evidently, CI/CD (GitHub Actions), Git, Pytest, Streamlit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Model Context Protocol (MCP), LLM Evaluation and Guardrails, Retrieval-Augmented Generation (RAG), Hybrid Search (BM25, Dense Embeddings, RRF), Prompt Engineering,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Payment Reconciliation, Transaction Fraud Detection, Credit Risk Decisioning,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pStyle w:val="ListBullet"/>
        <w:spacing w:after="30"/>
        <w:ind w:left="317"/>
      </w:pPr>
      <w:r>
        <w:rPr>
          <w:sz w:val="19"/>
        </w:rPr>
        <w:t>Containerised and deployed the full service on Railway with structured log collection, automated integration testing and persistent transaction state tracking.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Stack" TargetMode="External"/><Relationship Id="rId12" Type="http://schemas.openxmlformats.org/officeDocument/2006/relationships/hyperlink" Target="https://stack-production-d2a4.up.railway.app/review" TargetMode="External"/><Relationship Id="rId13" Type="http://schemas.openxmlformats.org/officeDocument/2006/relationships/hyperlink" Target="https://github.com/MelvTheGoat/Nigerian-Fintech-Compliance-RAG" TargetMode="External"/><Relationship Id="rId14" Type="http://schemas.openxmlformats.org/officeDocument/2006/relationships/hyperlink" Target="https://nigerian-fintech-regulation-assistant-474115007874.europe-west1.run.app/" TargetMode="External"/><Relationship Id="rId15" Type="http://schemas.openxmlformats.org/officeDocument/2006/relationships/hyperlink" Target="https://github.com/MelvTheGoat/web3-risk-mcp" TargetMode="External"/><Relationship Id="rId16" Type="http://schemas.openxmlformats.org/officeDocument/2006/relationships/hyperlink" Target="https://github.com/MelvTheGoat/Production-Grade-Double-Entry-Ledg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