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Machine Learning and Statistics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scientist with a B.Sc. in Statistics who writes production code, not just notebooks. Built time-series pipelines in Python and SQL with Prefect, dbt and DuckDB, sequence models over event histories in PyTorch, and rule-based and ML scoring systems. Tests ideas as hypotheses and ships with Docker.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Prefect, dbt-core, DuckDB, Docker, PostgreSQL, Redis, FastAPI, GCP Cloud Run, AWS ECS Fargate, Railway,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Scikit-learn, PyTorch, Sequence Models (GRU, TCN, Transformers), Feature Engineering, LightGBM, XGBoost, Deep Learning, Model Calibration (Isotonic Regression, Temperature Scaling), SHAP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Time-Series Backtesting, Statistical Inference, Experiment Design, Power Analysis, CUPED, Causal Inference (S/T/X-Learners, Causal Forests), Uplift Modeling, Qini and AUUC,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pStyle w:val="ListBullet"/>
        <w:spacing w:after="30"/>
        <w:ind w:left="317"/>
      </w:pPr>
      <w:r>
        <w:rPr>
          <w:sz w:val="19"/>
        </w:rPr>
        <w:t>Modelled asymmetric business cost by penalising unmet demand at 3× idle supply and shipping the cost-optimal quantile rather than the median, cutting expected cost by 25% on an identical model and beating a seasonal-naive baseline by 32%.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Built and compared three deep sequence architectures (GRU, Temporal Convolutional Network and a causally masked Transformer encoder) over customer transaction histories, with learned embeddings for high-cardinality merchant (~2.9k vocabulary), MCC and device-type categoricals; all models under 115k parameters and CPU-trainable in under 6 minutes.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Designed a rule-based, fully explainable scorer where findings carry stable IDs and decisive findings set a floor of 75 so trust signals can never hide them; each score carries a confidence level based on how many sources answered.</w:t>
      </w:r>
    </w:p>
    <w:p>
      <w:pPr>
        <w:spacing w:after="0" w:before="100"/>
      </w:pPr>
      <w:r>
        <w:rPr>
          <w:b/>
          <w:sz w:val="20"/>
        </w:rPr>
        <w:t>Premier League Match Predictor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pandas, SQLite, Flask, Vercel</w:t>
      </w:r>
    </w:p>
    <w:p>
      <w:pPr>
        <w:pStyle w:val="ListBullet"/>
        <w:spacing w:after="30"/>
        <w:ind w:left="317"/>
      </w:pPr>
      <w:r>
        <w:rPr>
          <w:sz w:val="19"/>
        </w:rPr>
        <w:t>Built a predictor that forecasts Premier League outcomes and scorelines each gameweek and retrains itself after every gameweek, keeping a public record of every past prediction.</w:t>
      </w:r>
    </w:p>
    <w:p>
      <w:pPr>
        <w:pStyle w:val="ListBullet"/>
        <w:spacing w:after="30"/>
        <w:ind w:left="317"/>
      </w:pPr>
      <w:r>
        <w:rPr>
          <w:sz w:val="19"/>
        </w:rPr>
        <w:t>Backtested gameweek by gameweek over 1,050 matches: 52.1% outcome accuracy against 43.2% for always picking the home side, and log loss 0.9948 against 1.0061 for an Elo-only baseline, with well calibrated probabilities.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yc-taxi-demand-forecast" TargetMode="External"/><Relationship Id="rId12" Type="http://schemas.openxmlformats.org/officeDocument/2006/relationships/hyperlink" Target="https://github.com/MelvTheGoat/Fraud-Detection-With-Sequence-Models" TargetMode="External"/><Relationship Id="rId13" Type="http://schemas.openxmlformats.org/officeDocument/2006/relationships/hyperlink" Target="https://github.com/MelvTheGoat/web3-risk-mcp" TargetMode="External"/><Relationship Id="rId14" Type="http://schemas.openxmlformats.org/officeDocument/2006/relationships/hyperlink" Target="https://github.com/MelvTheGoat/Premier-Leag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