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A68F4" w14:textId="3C495CF7" w:rsidR="00EA5513" w:rsidRDefault="00000000" w:rsidP="00EA5513">
      <w:pPr>
        <w:pStyle w:val="Ttulo"/>
        <w:pBdr>
          <w:bottom w:val="single" w:sz="8" w:space="14" w:color="4F81BD" w:themeColor="accent1"/>
        </w:pBdr>
        <w:rPr>
          <w:rFonts w:ascii="Times New Roman" w:hAnsi="Times New Roman" w:cs="Times New Roman"/>
          <w:color w:val="auto"/>
        </w:rPr>
      </w:pPr>
      <w:r w:rsidRPr="00550C18">
        <w:rPr>
          <w:rFonts w:ascii="Times New Roman" w:hAnsi="Times New Roman" w:cs="Times New Roman"/>
          <w:color w:val="auto"/>
        </w:rPr>
        <w:t xml:space="preserve">Edición </w:t>
      </w:r>
      <w:proofErr w:type="spellStart"/>
      <w:r w:rsidRPr="00550C18">
        <w:rPr>
          <w:rFonts w:ascii="Times New Roman" w:hAnsi="Times New Roman" w:cs="Times New Roman"/>
          <w:color w:val="auto"/>
        </w:rPr>
        <w:t>Genética</w:t>
      </w:r>
      <w:proofErr w:type="spellEnd"/>
      <w:r w:rsidRPr="00550C18">
        <w:rPr>
          <w:rFonts w:ascii="Times New Roman" w:hAnsi="Times New Roman" w:cs="Times New Roman"/>
          <w:color w:val="auto"/>
        </w:rPr>
        <w:t xml:space="preserve"> con CRISPR-Cas9</w:t>
      </w:r>
    </w:p>
    <w:p w14:paraId="04514633" w14:textId="1A51BCED" w:rsidR="00EA5513" w:rsidRDefault="00EA5513" w:rsidP="00EA5513">
      <w:r>
        <w:t xml:space="preserve">Nombre Estudiante: Melvi Baltazar Lecoña </w:t>
      </w:r>
    </w:p>
    <w:p w14:paraId="6D5B86F2" w14:textId="448BA7CD" w:rsidR="00EA5513" w:rsidRDefault="00EA5513" w:rsidP="00EA5513">
      <w:r>
        <w:t xml:space="preserve">Computación para Bioingenieria   </w:t>
      </w:r>
    </w:p>
    <w:p w14:paraId="75CC4044" w14:textId="6965062B" w:rsidR="00EA5513" w:rsidRPr="00EA5513" w:rsidRDefault="00EA5513" w:rsidP="00EA5513">
      <w:r>
        <w:t>UPB – 15-05-2025</w:t>
      </w:r>
    </w:p>
    <w:p w14:paraId="09CF4D02" w14:textId="422C6922" w:rsidR="00550C18" w:rsidRDefault="00EA5513">
      <w:pPr>
        <w:pStyle w:val="Ttulo1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882A70" wp14:editId="69DB34C6">
            <wp:simplePos x="0" y="0"/>
            <wp:positionH relativeFrom="column">
              <wp:posOffset>-242485</wp:posOffset>
            </wp:positionH>
            <wp:positionV relativeFrom="paragraph">
              <wp:posOffset>486998</wp:posOffset>
            </wp:positionV>
            <wp:extent cx="5837275" cy="3891517"/>
            <wp:effectExtent l="0" t="0" r="0" b="0"/>
            <wp:wrapNone/>
            <wp:docPr id="1448005195" name="Imagen 1" descr="Modificación genética: CRISPR - Iberdr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ificación genética: CRISPR - Iberdro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275" cy="389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DCB55F" w14:textId="5032A68E" w:rsidR="00550C18" w:rsidRDefault="00550C18">
      <w:pPr>
        <w:pStyle w:val="Ttulo1"/>
        <w:rPr>
          <w:rFonts w:ascii="Times New Roman" w:hAnsi="Times New Roman" w:cs="Times New Roman"/>
        </w:rPr>
      </w:pPr>
    </w:p>
    <w:p w14:paraId="79A805D1" w14:textId="77777777" w:rsidR="00550C18" w:rsidRDefault="00550C18">
      <w:pPr>
        <w:pStyle w:val="Ttulo1"/>
        <w:rPr>
          <w:rFonts w:ascii="Times New Roman" w:hAnsi="Times New Roman" w:cs="Times New Roman"/>
        </w:rPr>
      </w:pPr>
    </w:p>
    <w:p w14:paraId="57C6D3D3" w14:textId="77777777" w:rsidR="00550C18" w:rsidRDefault="00550C18">
      <w:pPr>
        <w:pStyle w:val="Ttulo1"/>
        <w:rPr>
          <w:rFonts w:ascii="Times New Roman" w:hAnsi="Times New Roman" w:cs="Times New Roman"/>
        </w:rPr>
      </w:pPr>
    </w:p>
    <w:p w14:paraId="360855CD" w14:textId="77777777" w:rsidR="00550C18" w:rsidRDefault="00550C18">
      <w:pPr>
        <w:pStyle w:val="Ttulo1"/>
        <w:rPr>
          <w:rFonts w:ascii="Times New Roman" w:hAnsi="Times New Roman" w:cs="Times New Roman"/>
        </w:rPr>
      </w:pPr>
    </w:p>
    <w:p w14:paraId="6CBCF113" w14:textId="77777777" w:rsidR="00550C18" w:rsidRDefault="00550C18">
      <w:pPr>
        <w:pStyle w:val="Ttulo1"/>
        <w:rPr>
          <w:rFonts w:ascii="Times New Roman" w:hAnsi="Times New Roman" w:cs="Times New Roman"/>
        </w:rPr>
      </w:pPr>
    </w:p>
    <w:p w14:paraId="76F2EFB1" w14:textId="77777777" w:rsidR="00550C18" w:rsidRDefault="00550C18">
      <w:pPr>
        <w:pStyle w:val="Ttulo1"/>
        <w:rPr>
          <w:rFonts w:ascii="Times New Roman" w:hAnsi="Times New Roman" w:cs="Times New Roman"/>
        </w:rPr>
      </w:pPr>
    </w:p>
    <w:p w14:paraId="644EB5AD" w14:textId="77777777" w:rsidR="00550C18" w:rsidRDefault="00550C18">
      <w:pPr>
        <w:pStyle w:val="Ttulo1"/>
        <w:rPr>
          <w:rFonts w:ascii="Times New Roman" w:hAnsi="Times New Roman" w:cs="Times New Roman"/>
        </w:rPr>
      </w:pPr>
    </w:p>
    <w:p w14:paraId="1D39E0B4" w14:textId="77777777" w:rsidR="00550C18" w:rsidRDefault="00550C18">
      <w:pPr>
        <w:pStyle w:val="Ttulo1"/>
        <w:rPr>
          <w:rFonts w:ascii="Times New Roman" w:hAnsi="Times New Roman" w:cs="Times New Roman"/>
        </w:rPr>
      </w:pPr>
    </w:p>
    <w:p w14:paraId="2D5FDF3D" w14:textId="77777777" w:rsidR="00550C18" w:rsidRDefault="00550C18" w:rsidP="00550C18"/>
    <w:p w14:paraId="7C1AAC07" w14:textId="77777777" w:rsidR="00550C18" w:rsidRDefault="00550C18" w:rsidP="00550C18"/>
    <w:p w14:paraId="775E22B8" w14:textId="77777777" w:rsidR="00550C18" w:rsidRDefault="00550C18" w:rsidP="00550C18"/>
    <w:p w14:paraId="13AC622D" w14:textId="77777777" w:rsidR="00550C18" w:rsidRDefault="00550C18" w:rsidP="00550C18"/>
    <w:p w14:paraId="2B7E4F41" w14:textId="77777777" w:rsidR="00550C18" w:rsidRPr="00550C18" w:rsidRDefault="00550C18" w:rsidP="00550C18"/>
    <w:p w14:paraId="4EBADB5E" w14:textId="09F1D30A" w:rsidR="00430EA2" w:rsidRPr="00EA5513" w:rsidRDefault="00000000">
      <w:pPr>
        <w:pStyle w:val="Ttulo1"/>
        <w:rPr>
          <w:rFonts w:ascii="Times New Roman" w:hAnsi="Times New Roman" w:cs="Times New Roman"/>
          <w:color w:val="auto"/>
        </w:rPr>
      </w:pPr>
      <w:r w:rsidRPr="00EA5513">
        <w:rPr>
          <w:rFonts w:ascii="Times New Roman" w:hAnsi="Times New Roman" w:cs="Times New Roman"/>
          <w:color w:val="auto"/>
        </w:rPr>
        <w:lastRenderedPageBreak/>
        <w:t>1. Introducción</w:t>
      </w:r>
    </w:p>
    <w:p w14:paraId="717E9517" w14:textId="77777777" w:rsidR="00430EA2" w:rsidRPr="00550C18" w:rsidRDefault="00000000">
      <w:pPr>
        <w:rPr>
          <w:rFonts w:ascii="Times New Roman" w:hAnsi="Times New Roman" w:cs="Times New Roman"/>
        </w:rPr>
      </w:pPr>
      <w:r w:rsidRPr="00550C18">
        <w:rPr>
          <w:rFonts w:ascii="Times New Roman" w:hAnsi="Times New Roman" w:cs="Times New Roman"/>
        </w:rPr>
        <w:t>La tecnología CRISPR-Cas9 ha revolucionado el campo de la genética moderna, permitiendo la edición precisa del ADN. Esta herramienta, inspirada en un mecanismo de defensa bacteriano, permite a los científicos cortar y modificar genes con alta precisión.</w:t>
      </w:r>
    </w:p>
    <w:p w14:paraId="202A7B6F" w14:textId="77777777" w:rsidR="00430EA2" w:rsidRPr="00EA5513" w:rsidRDefault="00000000">
      <w:pPr>
        <w:pStyle w:val="Ttulo1"/>
        <w:rPr>
          <w:rFonts w:ascii="Times New Roman" w:hAnsi="Times New Roman" w:cs="Times New Roman"/>
          <w:color w:val="auto"/>
        </w:rPr>
      </w:pPr>
      <w:r w:rsidRPr="00EA5513">
        <w:rPr>
          <w:rFonts w:ascii="Times New Roman" w:hAnsi="Times New Roman" w:cs="Times New Roman"/>
          <w:color w:val="auto"/>
        </w:rPr>
        <w:t>2. Funcionamiento del CRISPR</w:t>
      </w:r>
    </w:p>
    <w:p w14:paraId="18CE1057" w14:textId="77777777" w:rsidR="00430EA2" w:rsidRPr="00550C18" w:rsidRDefault="00000000">
      <w:pPr>
        <w:rPr>
          <w:rFonts w:ascii="Times New Roman" w:hAnsi="Times New Roman" w:cs="Times New Roman"/>
        </w:rPr>
      </w:pPr>
      <w:r w:rsidRPr="00550C18">
        <w:rPr>
          <w:rFonts w:ascii="Times New Roman" w:hAnsi="Times New Roman" w:cs="Times New Roman"/>
        </w:rPr>
        <w:t>CRISPR funciona mediante la combinación de una enzima Cas9 y una guía de ARN que se dirige a una secuencia específica del ADN. Una vez localizada, Cas9 corta el ADN, permitiendo su edición posterior.¹</w:t>
      </w:r>
    </w:p>
    <w:p w14:paraId="3455AA3B" w14:textId="77777777" w:rsidR="00430EA2" w:rsidRPr="00EA5513" w:rsidRDefault="00000000">
      <w:pPr>
        <w:pStyle w:val="Ttulo1"/>
        <w:rPr>
          <w:rFonts w:ascii="Times New Roman" w:hAnsi="Times New Roman" w:cs="Times New Roman"/>
          <w:color w:val="auto"/>
        </w:rPr>
      </w:pPr>
      <w:r w:rsidRPr="00EA5513">
        <w:rPr>
          <w:rFonts w:ascii="Times New Roman" w:hAnsi="Times New Roman" w:cs="Times New Roman"/>
          <w:color w:val="auto"/>
        </w:rPr>
        <w:t>3. Aplicaciones</w:t>
      </w:r>
    </w:p>
    <w:p w14:paraId="55705DFE" w14:textId="77777777" w:rsidR="00430EA2" w:rsidRPr="00550C18" w:rsidRDefault="00000000">
      <w:pPr>
        <w:rPr>
          <w:rFonts w:ascii="Times New Roman" w:hAnsi="Times New Roman" w:cs="Times New Roman"/>
        </w:rPr>
      </w:pPr>
      <w:r w:rsidRPr="00550C18">
        <w:rPr>
          <w:rFonts w:ascii="Times New Roman" w:hAnsi="Times New Roman" w:cs="Times New Roman"/>
        </w:rPr>
        <w:t>Las aplicaciones de CRISPR son vastas, desde terapias génicas hasta modificación de cultivos. En medicina, ha sido utilizado para tratar enfermedades genéticas como la anemia falciforme y la distrofia muscular.²</w:t>
      </w:r>
    </w:p>
    <w:p w14:paraId="52D2BAD4" w14:textId="77777777" w:rsidR="00430EA2" w:rsidRPr="00550C18" w:rsidRDefault="00000000">
      <w:pPr>
        <w:pStyle w:val="Ttulo1"/>
        <w:rPr>
          <w:rFonts w:ascii="Times New Roman" w:hAnsi="Times New Roman" w:cs="Times New Roman"/>
        </w:rPr>
      </w:pPr>
      <w:r w:rsidRPr="00EA5513">
        <w:rPr>
          <w:rFonts w:ascii="Times New Roman" w:hAnsi="Times New Roman" w:cs="Times New Roman"/>
          <w:color w:val="auto"/>
        </w:rPr>
        <w:t>4. Consideraciones Éticas</w:t>
      </w:r>
    </w:p>
    <w:p w14:paraId="795643E2" w14:textId="77777777" w:rsidR="00430EA2" w:rsidRPr="00550C18" w:rsidRDefault="00000000">
      <w:pPr>
        <w:rPr>
          <w:rFonts w:ascii="Times New Roman" w:hAnsi="Times New Roman" w:cs="Times New Roman"/>
        </w:rPr>
      </w:pPr>
      <w:r w:rsidRPr="00550C18">
        <w:rPr>
          <w:rFonts w:ascii="Times New Roman" w:hAnsi="Times New Roman" w:cs="Times New Roman"/>
        </w:rPr>
        <w:t>La edición genética plantea dilemas éticos, especialmente en cuanto a la modificación de embriones humanos. Existen debates sobre la línea entre terapia y mejora genética.³</w:t>
      </w:r>
    </w:p>
    <w:p w14:paraId="7D773261" w14:textId="77777777" w:rsidR="00430EA2" w:rsidRPr="00550C18" w:rsidRDefault="00000000">
      <w:pPr>
        <w:rPr>
          <w:rFonts w:ascii="Times New Roman" w:hAnsi="Times New Roman" w:cs="Times New Roman"/>
        </w:rPr>
      </w:pPr>
      <w:r w:rsidRPr="00550C18">
        <w:rPr>
          <w:rFonts w:ascii="Times New Roman" w:hAnsi="Times New Roman" w:cs="Times New Roman"/>
        </w:rPr>
        <w:br w:type="page"/>
      </w:r>
    </w:p>
    <w:p w14:paraId="60D4A80D" w14:textId="77777777" w:rsidR="00430EA2" w:rsidRPr="00EA5513" w:rsidRDefault="00000000">
      <w:pPr>
        <w:pStyle w:val="Ttulo1"/>
        <w:rPr>
          <w:rFonts w:ascii="Times New Roman" w:hAnsi="Times New Roman" w:cs="Times New Roman"/>
          <w:color w:val="auto"/>
        </w:rPr>
      </w:pPr>
      <w:r w:rsidRPr="00EA5513">
        <w:rPr>
          <w:rFonts w:ascii="Times New Roman" w:hAnsi="Times New Roman" w:cs="Times New Roman"/>
          <w:color w:val="auto"/>
        </w:rPr>
        <w:lastRenderedPageBreak/>
        <w:t>Referencias</w:t>
      </w:r>
    </w:p>
    <w:p w14:paraId="593FDB74" w14:textId="77777777" w:rsidR="00430EA2" w:rsidRPr="00550C18" w:rsidRDefault="00000000">
      <w:pPr>
        <w:rPr>
          <w:rFonts w:ascii="Times New Roman" w:hAnsi="Times New Roman" w:cs="Times New Roman"/>
        </w:rPr>
      </w:pPr>
      <w:r w:rsidRPr="00550C18">
        <w:rPr>
          <w:rFonts w:ascii="Times New Roman" w:hAnsi="Times New Roman" w:cs="Times New Roman"/>
        </w:rPr>
        <w:t>1. Doudna, J.A., &amp; Charpentier, E. (2014). The new frontier of genome engineering with CRISPR-Cas9. Science.</w:t>
      </w:r>
    </w:p>
    <w:p w14:paraId="01D2DE17" w14:textId="77777777" w:rsidR="00430EA2" w:rsidRPr="00550C18" w:rsidRDefault="00000000">
      <w:pPr>
        <w:rPr>
          <w:rFonts w:ascii="Times New Roman" w:hAnsi="Times New Roman" w:cs="Times New Roman"/>
        </w:rPr>
      </w:pPr>
      <w:r w:rsidRPr="00550C18">
        <w:rPr>
          <w:rFonts w:ascii="Times New Roman" w:hAnsi="Times New Roman" w:cs="Times New Roman"/>
        </w:rPr>
        <w:t>2. Ledford, H. (2015). CRISPR, the disruptor. Nature.</w:t>
      </w:r>
    </w:p>
    <w:p w14:paraId="119ECFE1" w14:textId="77777777" w:rsidR="00430EA2" w:rsidRDefault="00000000">
      <w:r w:rsidRPr="00550C18">
        <w:rPr>
          <w:rFonts w:ascii="Times New Roman" w:hAnsi="Times New Roman" w:cs="Times New Roman"/>
        </w:rPr>
        <w:t>3. Regalado, A. (2016). Engineering the Perfect</w:t>
      </w:r>
      <w:r>
        <w:t xml:space="preserve"> Baby. MIT Technology Review.</w:t>
      </w:r>
    </w:p>
    <w:sectPr w:rsidR="00430EA2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6C559" w14:textId="77777777" w:rsidR="00C45779" w:rsidRDefault="00C45779" w:rsidP="00550C18">
      <w:pPr>
        <w:spacing w:after="0" w:line="240" w:lineRule="auto"/>
      </w:pPr>
      <w:r>
        <w:separator/>
      </w:r>
    </w:p>
  </w:endnote>
  <w:endnote w:type="continuationSeparator" w:id="0">
    <w:p w14:paraId="07F2C2AB" w14:textId="77777777" w:rsidR="00C45779" w:rsidRDefault="00C45779" w:rsidP="00550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33E1F" w14:textId="77777777" w:rsidR="00EA5513" w:rsidRPr="006323FB" w:rsidRDefault="00EA5513">
    <w:pPr>
      <w:pStyle w:val="Piedepgina"/>
      <w:tabs>
        <w:tab w:val="clear" w:pos="4680"/>
        <w:tab w:val="clear" w:pos="9360"/>
      </w:tabs>
      <w:jc w:val="center"/>
      <w:rPr>
        <w:caps/>
      </w:rPr>
    </w:pPr>
    <w:r w:rsidRPr="006323FB">
      <w:rPr>
        <w:caps/>
      </w:rPr>
      <w:fldChar w:fldCharType="begin"/>
    </w:r>
    <w:r w:rsidRPr="006323FB">
      <w:rPr>
        <w:caps/>
      </w:rPr>
      <w:instrText>PAGE   \* MERGEFORMAT</w:instrText>
    </w:r>
    <w:r w:rsidRPr="006323FB">
      <w:rPr>
        <w:caps/>
      </w:rPr>
      <w:fldChar w:fldCharType="separate"/>
    </w:r>
    <w:r w:rsidRPr="006323FB">
      <w:rPr>
        <w:caps/>
        <w:lang w:val="es-ES"/>
      </w:rPr>
      <w:t>2</w:t>
    </w:r>
    <w:r w:rsidRPr="006323FB">
      <w:rPr>
        <w:caps/>
      </w:rPr>
      <w:fldChar w:fldCharType="end"/>
    </w:r>
  </w:p>
  <w:p w14:paraId="08EDDF2A" w14:textId="77777777" w:rsidR="00EA5513" w:rsidRDefault="00EA55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8615E" w14:textId="77777777" w:rsidR="00C45779" w:rsidRDefault="00C45779" w:rsidP="00550C18">
      <w:pPr>
        <w:spacing w:after="0" w:line="240" w:lineRule="auto"/>
      </w:pPr>
      <w:r>
        <w:separator/>
      </w:r>
    </w:p>
  </w:footnote>
  <w:footnote w:type="continuationSeparator" w:id="0">
    <w:p w14:paraId="409C7D7A" w14:textId="77777777" w:rsidR="00C45779" w:rsidRDefault="00C45779" w:rsidP="00550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9102948">
    <w:abstractNumId w:val="8"/>
  </w:num>
  <w:num w:numId="2" w16cid:durableId="874805115">
    <w:abstractNumId w:val="6"/>
  </w:num>
  <w:num w:numId="3" w16cid:durableId="264728482">
    <w:abstractNumId w:val="5"/>
  </w:num>
  <w:num w:numId="4" w16cid:durableId="850754151">
    <w:abstractNumId w:val="4"/>
  </w:num>
  <w:num w:numId="5" w16cid:durableId="1081297375">
    <w:abstractNumId w:val="7"/>
  </w:num>
  <w:num w:numId="6" w16cid:durableId="1543324472">
    <w:abstractNumId w:val="3"/>
  </w:num>
  <w:num w:numId="7" w16cid:durableId="263002931">
    <w:abstractNumId w:val="2"/>
  </w:num>
  <w:num w:numId="8" w16cid:durableId="730466947">
    <w:abstractNumId w:val="1"/>
  </w:num>
  <w:num w:numId="9" w16cid:durableId="211690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0EA2"/>
    <w:rsid w:val="00550C18"/>
    <w:rsid w:val="006323FB"/>
    <w:rsid w:val="00AA1D8D"/>
    <w:rsid w:val="00B47730"/>
    <w:rsid w:val="00B52EB1"/>
    <w:rsid w:val="00C45779"/>
    <w:rsid w:val="00CB0664"/>
    <w:rsid w:val="00EA55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A00201"/>
  <w14:defaultImageDpi w14:val="300"/>
  <w15:docId w15:val="{0D5E4502-E041-4432-9280-B0D7AA99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203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melvi baltazar Lecoña</cp:lastModifiedBy>
  <cp:revision>2</cp:revision>
  <dcterms:created xsi:type="dcterms:W3CDTF">2025-05-18T21:21:00Z</dcterms:created>
  <dcterms:modified xsi:type="dcterms:W3CDTF">2025-05-18T21:21:00Z</dcterms:modified>
  <cp:category/>
</cp:coreProperties>
</file>