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UNIVERSITÉ DE DOUALA</w:t>
        <w:br/>
        <w:t>FACULTÉ DES SCIENCES</w:t>
      </w:r>
    </w:p>
    <w:p>
      <w:r>
        <w:br/>
        <w:br/>
        <w:br/>
      </w:r>
    </w:p>
    <w:p>
      <w:pPr>
        <w:jc w:val="center"/>
      </w:pPr>
      <w:r>
        <w:rPr>
          <w:b/>
          <w:sz w:val="44"/>
        </w:rPr>
        <w:t>RAPPORT FINAL : SYSTÈME DE PRÉVISION DES CRUES À DOUALA</w:t>
      </w:r>
    </w:p>
    <w:p>
      <w:r>
        <w:br/>
        <w:br/>
      </w:r>
    </w:p>
    <w:p>
      <w:pPr>
        <w:jc w:val="center"/>
      </w:pPr>
      <w:r>
        <w:rPr>
          <w:i/>
          <w:sz w:val="28"/>
        </w:rPr>
        <w:t>TPE INF 365 - Groupe 24</w:t>
      </w:r>
    </w:p>
    <w:p>
      <w:r>
        <w:br/>
        <w:br/>
        <w:br/>
      </w:r>
    </w:p>
    <w:p>
      <w:pPr>
        <w:jc w:val="left"/>
      </w:pPr>
      <w:r>
        <w:rPr>
          <w:b/>
        </w:rPr>
        <w:t>Présenté par :</w:t>
        <w:br/>
      </w:r>
      <w:r>
        <w:t>• NITOPOP JEATSA GUILLAUME MELVIN (Chef de groupe) - 20S43003</w:t>
        <w:br/>
      </w:r>
      <w:r>
        <w:t>• DEMANOU KEMKENG DILAN</w:t>
        <w:br/>
      </w:r>
      <w:r>
        <w:t>• NOSSI YIMGO LYNDSEY SULIVANE - 23S87713</w:t>
        <w:br/>
      </w:r>
      <w:r>
        <w:t>• TCHIEUTCHOUA FOTEPING ASHLEY MEGANE - 23S87863</w:t>
        <w:br/>
      </w:r>
      <w:r>
        <w:t>• WANGA POUYA KAVEN SAMIRA - 23S88070</w:t>
        <w:br/>
      </w:r>
    </w:p>
    <w:p>
      <w:r>
        <w:br/>
      </w:r>
    </w:p>
    <w:p>
      <w:r>
        <w:rPr>
          <w:b/>
        </w:rPr>
        <w:t xml:space="preserve">Sous l'encadrement de : </w:t>
      </w:r>
      <w:r>
        <w:t>Dr Justin MOSKOLAI</w:t>
      </w:r>
    </w:p>
    <w:p>
      <w:r>
        <w:br w:type="page"/>
      </w:r>
    </w:p>
    <w:p>
      <w:pPr>
        <w:pStyle w:val="Heading1"/>
      </w:pPr>
      <w:r>
        <w:t>1. Introduction</w:t>
      </w:r>
    </w:p>
    <w:p>
      <w:r>
        <w:t>La ville de Douala, poumon économique du Cameroun, est confrontée chaque année à des inondations dévastatrices. Ce projet vise à concevoir une solution technologique innovante combinant l'Internet des Objets (IoT) et l'Intelligence Artificielle pour surveiller les niveaux d'eau et prédire les risques de crues avant qu'ils ne surviennent.</w:t>
      </w:r>
    </w:p>
    <w:p>
      <w:pPr>
        <w:pStyle w:val="Heading1"/>
      </w:pPr>
      <w:r>
        <w:t>2. Définition du besoin et Problématique</w:t>
      </w:r>
    </w:p>
    <w:p>
      <w:r>
        <w:t>Le besoin principal réside dans le manque de données précises et en temps réel sur les précipitations et les niveaux des rivières à Douala. La problématique est donc : Comment anticiper une crue de manière fiable en corrélant des données environnementales complexes ?</w:t>
      </w:r>
    </w:p>
    <w:p>
      <w:pPr>
        <w:pStyle w:val="Heading1"/>
      </w:pPr>
      <w:r>
        <w:t>3. Fonctionnalités du Système</w:t>
      </w:r>
    </w:p>
    <w:p>
      <w:r>
        <w:t>Le système est articulé autour de trois piliers :</w:t>
        <w:br/>
        <w:t>1. Capture de données : Réseau de capteurs LoRaWAN (Niveau d'eau, Pluie).</w:t>
        <w:br/>
        <w:t>2. Intelligence Artificielle : Modèle de prédiction basé sur des réseaux de neurones.</w:t>
        <w:br/>
        <w:t>3. Alerte : Application Android pour notifier les populations.</w:t>
      </w:r>
    </w:p>
    <w:p>
      <w:r>
        <w:br/>
        <w:t>[IMAGE : INTERFACE DE L'APPLICATION DE PRÉDICTION]</w:t>
      </w:r>
    </w:p>
    <w:p>
      <w:r>
        <w:t>Note : Veuillez insérer ici une capture d'écran de l'interface graphique (GUI) après avoir lancé app_prediction_gui.py.</w:t>
      </w:r>
    </w:p>
    <w:p>
      <w:r>
        <w:t>Figure 1 : Interface utilisateur du prédicteur de crues développé en Python (Tkinter).</w:t>
      </w:r>
    </w:p>
    <w:p>
      <w:pPr>
        <w:pStyle w:val="Heading1"/>
      </w:pPr>
      <w:r>
        <w:t>4. Développement de l'Intelligence Artificielle</w:t>
      </w:r>
    </w:p>
    <w:p>
      <w:r>
        <w:t>Nous avons utilisé un dataset de 1.1 million d'entrées avec 21 variables environnementales. Le processus a inclus une phase de nettoyage, de traitement des valeurs aberrantes (Outliers) et de normalisation.</w:t>
      </w:r>
    </w:p>
    <w:p>
      <w:pPr>
        <w:pStyle w:val="Heading2"/>
      </w:pPr>
      <w:r>
        <w:t>4.1 Comparaison des Modèles</w:t>
      </w:r>
    </w:p>
    <w:p>
      <w:r>
        <w:t>Trois modèles ont été mis en compétition lors de nos expérimentations :</w:t>
        <w:br/>
        <w:t>• Régression Linéaire (Baseline)</w:t>
        <w:br/>
        <w:t>• Forêt Aléatoire (Random Forest)</w:t>
        <w:br/>
        <w:t>• Réseau de Neurones Séquentiel (Deep Learning)</w:t>
      </w:r>
    </w:p>
    <w:p>
      <w:r>
        <w:br/>
        <w:t>[IMAGE : MATRICE DE CORRÉLATION]</w:t>
      </w:r>
    </w:p>
    <w:p>
      <w:r>
        <w:drawing>
          <wp:inline xmlns:a="http://schemas.openxmlformats.org/drawingml/2006/main" xmlns:pic="http://schemas.openxmlformats.org/drawingml/2006/picture">
            <wp:extent cx="4114800" cy="386016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rrelation matrix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86016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2 : Analyse des corrélations entre les facteurs environnementaux (Heatmap).</w:t>
      </w:r>
    </w:p>
    <w:p>
      <w:pPr>
        <w:pStyle w:val="Heading1"/>
      </w:pPr>
      <w:r>
        <w:t>5. Expérimentations et Résultats</w:t>
      </w:r>
    </w:p>
    <w:p>
      <w:r>
        <w:t>Le Réseau de Neurones s'est avéré être le modèle le plus performant avec un score R² de 0.99. La validation croisée (5-Fold K-Fold) a confirmé la stabilité de ces résultats.</w:t>
      </w:r>
    </w:p>
    <w:p>
      <w:pPr>
        <w:pStyle w:val="Heading2"/>
      </w:pPr>
      <w:r>
        <w:t>5.1 Performance de la Forêt Aléatoire</w:t>
      </w:r>
    </w:p>
    <w:p>
      <w:r>
        <w:br/>
        <w:t>[IMAGE : PERFORMANCE PRÉDICITVE - RF]</w:t>
      </w:r>
    </w:p>
    <w:p>
      <w:r>
        <w:drawing>
          <wp:inline xmlns:a="http://schemas.openxmlformats.org/drawingml/2006/main" xmlns:pic="http://schemas.openxmlformats.org/drawingml/2006/picture">
            <wp:extent cx="4114800" cy="3215422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aul vs predicted foret aleatoir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1542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3 : Comparaison Réel vs Prédit pour le modèle Random Forest.</w:t>
      </w:r>
    </w:p>
    <w:p>
      <w:pPr>
        <w:pStyle w:val="Heading2"/>
      </w:pPr>
      <w:r>
        <w:t>5.2 Performance du Réseau de Neurones</w:t>
      </w:r>
    </w:p>
    <w:p>
      <w:r>
        <w:br/>
        <w:t>[IMAGE : PERFORMANCE PRÉDICITVE - NN]</w:t>
      </w:r>
    </w:p>
    <w:p>
      <w:r>
        <w:drawing>
          <wp:inline xmlns:a="http://schemas.openxmlformats.org/drawingml/2006/main" xmlns:pic="http://schemas.openxmlformats.org/drawingml/2006/picture">
            <wp:extent cx="4114800" cy="3250406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ctaul vs predicted reseaux de neruron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14800" cy="3250406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t>Figure 4 : Comparaison Réel vs Prédit pour le modèle Neural Network (Sequential).</w:t>
      </w:r>
    </w:p>
    <w:p>
      <w:pPr>
        <w:pStyle w:val="Heading1"/>
      </w:pPr>
      <w:r>
        <w:t>6. Extraits du Code Source</w:t>
      </w:r>
    </w:p>
    <w:p>
      <w:r>
        <w:t>Voici l'extrait du moteur de prédiction utilisé dans l'interface graphique :</w:t>
      </w:r>
    </w:p>
    <w:p>
      <w:pPr>
        <w:pStyle w:val="NoSpacing"/>
      </w:pPr>
      <w:r>
        <w:t>def predict(self):</w:t>
        <w:br/>
        <w:t xml:space="preserve">    inputs = [float(self.input_fields[f]['entry'].get()) for f in self.feature_names]</w:t>
        <w:br/>
        <w:t xml:space="preserve">    X_input_scaled = self.scaler.transform([inputs])</w:t>
        <w:br/>
        <w:t xml:space="preserve">    probability = self.model.predict(X_input_scaled)[0]</w:t>
        <w:br/>
        <w:t xml:space="preserve">    </w:t>
        <w:br/>
        <w:t xml:space="preserve">    # Analyse d'impact local</w:t>
        <w:br/>
        <w:t xml:space="preserve">    importances = self.model.feature_importances_</w:t>
        <w:br/>
        <w:t xml:space="preserve">    impact_scores = [(feat, X_input_scaled[0][i] * importances[i]) for i in range(len(feat))]</w:t>
        <w:br/>
        <w:t xml:space="preserve">    self.display_result(probability, impact_scores)</w:t>
      </w:r>
    </w:p>
    <w:p>
      <w:pPr>
        <w:pStyle w:val="Heading1"/>
      </w:pPr>
      <w:r>
        <w:t>7. Conclusion</w:t>
      </w:r>
    </w:p>
    <w:p>
      <w:r>
        <w:t>Ce projet démontre qu'une approche basée sur les données peut offrir une précision inégalée pour la sécurité civile à Douala. Les prochaines étapes concernent l'intégration matérielle finale avec les capteurs LoRaWAN sur le bassin versant du Wouri.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