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F36E249" w:rsidR="00640A57" w:rsidRPr="00EC1853" w:rsidRDefault="00BE2CB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83EC5">
                                    <w:rPr>
                                      <w:caps/>
                                      <w:noProof/>
                                      <w:color w:val="FFFFFF" w:themeColor="background1"/>
                                      <w:lang w:val="de-CH"/>
                                    </w:rPr>
                                    <w:t>11.12.2020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BE2CB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F36E249" w:rsidR="00640A57" w:rsidRPr="00EC1853" w:rsidRDefault="00BE2CB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83EC5">
                              <w:rPr>
                                <w:caps/>
                                <w:noProof/>
                                <w:color w:val="FFFFFF" w:themeColor="background1"/>
                                <w:lang w:val="de-CH"/>
                              </w:rPr>
                              <w:t>11.12.2020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BE2CB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BE2CB3">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BE2CB3">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BE2CB3">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BE2CB3">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BE2CB3">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BE2CB3">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BE2CB3">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BE2CB3">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BE2CB3">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BE2CB3">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BE2CB3">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BE2CB3">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BE2CB3">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BE2CB3">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BE2CB3">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BE2CB3">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r w:rsidR="00BE2CB3">
        <w:fldChar w:fldCharType="begin"/>
      </w:r>
      <w:r w:rsidR="00BE2CB3">
        <w:instrText xml:space="preserve"> SEQ Figure \* ARABIC </w:instrText>
      </w:r>
      <w:r w:rsidR="00BE2CB3">
        <w:fldChar w:fldCharType="separate"/>
      </w:r>
      <w:r>
        <w:rPr>
          <w:noProof/>
        </w:rPr>
        <w:t>1</w:t>
      </w:r>
      <w:r w:rsidR="00BE2CB3">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r w:rsidR="00BE2CB3">
        <w:fldChar w:fldCharType="begin"/>
      </w:r>
      <w:r w:rsidR="00BE2CB3">
        <w:instrText xml:space="preserve"> SEQ Figure \* ARABIC </w:instrText>
      </w:r>
      <w:r w:rsidR="00BE2CB3">
        <w:fldChar w:fldCharType="separate"/>
      </w:r>
      <w:r>
        <w:rPr>
          <w:noProof/>
        </w:rPr>
        <w:t>2</w:t>
      </w:r>
      <w:r w:rsidR="00BE2CB3">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1595B8B6" w:rsidR="007F066A" w:rsidRDefault="00583EC5" w:rsidP="007F066A">
      <w:r>
        <w:rPr>
          <w:noProof/>
        </w:rPr>
        <w:drawing>
          <wp:inline distT="0" distB="0" distL="0" distR="0" wp14:anchorId="2BDBD4D1" wp14:editId="3C22C0BC">
            <wp:extent cx="8892540" cy="471360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a:extLst>
                        <a:ext uri="{28A0092B-C50C-407E-A947-70E740481C1C}">
                          <a14:useLocalDpi xmlns:a14="http://schemas.microsoft.com/office/drawing/2010/main" val="0"/>
                        </a:ext>
                      </a:extLst>
                    </a:blip>
                    <a:stretch>
                      <a:fillRect/>
                    </a:stretch>
                  </pic:blipFill>
                  <pic:spPr>
                    <a:xfrm>
                      <a:off x="0" y="0"/>
                      <a:ext cx="8892540" cy="4713605"/>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7394A09E" w:rsidR="00953023" w:rsidRDefault="00953023" w:rsidP="00832E08">
      <w:pPr>
        <w:pStyle w:val="Paragraphedeliste"/>
        <w:numPr>
          <w:ilvl w:val="0"/>
          <w:numId w:val="20"/>
        </w:numPr>
        <w:tabs>
          <w:tab w:val="left" w:pos="851"/>
        </w:tabs>
        <w:spacing w:after="120"/>
      </w:pPr>
      <w:proofErr w:type="spellStart"/>
      <w:proofErr w:type="gramStart"/>
      <w:r>
        <w:t>dateDebut</w:t>
      </w:r>
      <w:proofErr w:type="spellEnd"/>
      <w:proofErr w:type="gramEnd"/>
      <w:r>
        <w:t xml:space="preserve"> est forcément plus petite ou égale à </w:t>
      </w:r>
      <w:proofErr w:type="spellStart"/>
      <w:r>
        <w:t>dateFin</w:t>
      </w:r>
      <w:proofErr w:type="spellEnd"/>
      <w:r>
        <w:t>.</w:t>
      </w:r>
    </w:p>
    <w:p w14:paraId="4CC69030" w14:textId="71E48083" w:rsidR="00944F61" w:rsidRDefault="007918BE" w:rsidP="00832E08">
      <w:pPr>
        <w:pStyle w:val="Paragraphedeliste"/>
        <w:numPr>
          <w:ilvl w:val="0"/>
          <w:numId w:val="20"/>
        </w:numPr>
        <w:tabs>
          <w:tab w:val="left" w:pos="851"/>
        </w:tabs>
        <w:spacing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25A8756C" w14:textId="502645E0" w:rsidR="00F83AC4" w:rsidRDefault="00F83AC4" w:rsidP="00832E08">
      <w:pPr>
        <w:tabs>
          <w:tab w:val="left" w:pos="1276"/>
        </w:tabs>
        <w:spacing w:after="120"/>
        <w:rPr>
          <w:b/>
          <w:bCs/>
        </w:rPr>
      </w:pPr>
      <w:r w:rsidRPr="00F83AC4">
        <w:rPr>
          <w:b/>
          <w:bCs/>
        </w:rPr>
        <w:t>Tournoi</w:t>
      </w:r>
      <w:r w:rsidR="007F066A">
        <w:rPr>
          <w:b/>
          <w:bCs/>
        </w:rPr>
        <w:t>-</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[3,5,7].</w:t>
      </w:r>
    </w:p>
    <w:p w14:paraId="1FBFFE08" w14:textId="58846C5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102AF2C7" w14:textId="7F3061AC" w:rsidR="000B5355" w:rsidRDefault="00535FA6" w:rsidP="001A70BF">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6002D085" w14:textId="09C290CB" w:rsidR="000B5355" w:rsidRDefault="000B5355" w:rsidP="00832E08">
      <w:pPr>
        <w:spacing w:after="120"/>
        <w:rPr>
          <w:b/>
          <w:bCs/>
        </w:rPr>
      </w:pPr>
      <w:r w:rsidRPr="000B5355">
        <w:rPr>
          <w:b/>
          <w:bCs/>
        </w:rPr>
        <w:t>Match</w:t>
      </w:r>
      <w:r w:rsidR="007F066A">
        <w:rPr>
          <w:b/>
          <w:bCs/>
        </w:rPr>
        <w:t>-</w:t>
      </w:r>
      <w:r w:rsidRPr="000B5355">
        <w:rPr>
          <w:b/>
          <w:bCs/>
        </w:rPr>
        <w:t>Joueur</w:t>
      </w:r>
    </w:p>
    <w:p w14:paraId="5CA46014" w14:textId="607C3170" w:rsidR="000B5355" w:rsidRDefault="000B5355" w:rsidP="001A70BF">
      <w:pPr>
        <w:pStyle w:val="Paragraphedeliste"/>
        <w:numPr>
          <w:ilvl w:val="0"/>
          <w:numId w:val="33"/>
        </w:numPr>
        <w:spacing w:after="120"/>
      </w:pPr>
      <w:r>
        <w:t>Référence un joueur qui joue pour une des deux équipes de la série.</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7C36C037" w:rsidR="00B20354" w:rsidRDefault="00B20354" w:rsidP="00832E08">
      <w:pPr>
        <w:pStyle w:val="Paragraphedeliste"/>
        <w:numPr>
          <w:ilvl w:val="0"/>
          <w:numId w:val="21"/>
        </w:numPr>
        <w:spacing w:after="120"/>
      </w:pPr>
      <w:r>
        <w:t>Le responsable est forcément 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0ABADF3D" w:rsidR="00B20354" w:rsidRDefault="00F83AC4" w:rsidP="00B20354">
      <w:pPr>
        <w:pStyle w:val="Paragraphedeliste"/>
        <w:numPr>
          <w:ilvl w:val="0"/>
          <w:numId w:val="22"/>
        </w:numPr>
        <w:spacing w:after="120"/>
      </w:pPr>
      <w:r>
        <w:t>La date de naissance doit être plus petite que la date courante.</w:t>
      </w:r>
    </w:p>
    <w:p w14:paraId="14202F70" w14:textId="60324B14" w:rsidR="00DC583A" w:rsidRDefault="00BB3348" w:rsidP="00832E08">
      <w:pPr>
        <w:tabs>
          <w:tab w:val="left" w:pos="1560"/>
        </w:tabs>
        <w:spacing w:after="120"/>
        <w:rPr>
          <w:b/>
          <w:bCs/>
        </w:rPr>
      </w:pPr>
      <w:proofErr w:type="spellStart"/>
      <w:r w:rsidRPr="00DC583A">
        <w:rPr>
          <w:b/>
          <w:bCs/>
        </w:rPr>
        <w:t>Joueu</w:t>
      </w:r>
      <w:proofErr w:type="spellEnd"/>
      <w:r w:rsidR="001A70BF">
        <w:rPr>
          <w:b/>
          <w:bCs/>
        </w:rPr>
        <w:t>-</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6B3565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904DB92" w14:textId="6A6822D7" w:rsidR="004C4AAE" w:rsidRDefault="004C4AAE">
      <w:r>
        <w:br w:type="page"/>
      </w:r>
    </w:p>
    <w:p w14:paraId="380D71CA" w14:textId="77777777" w:rsidR="004C4AAE" w:rsidRDefault="004C4AAE" w:rsidP="004C4AAE">
      <w:pPr>
        <w:tabs>
          <w:tab w:val="left" w:pos="1560"/>
        </w:tabs>
        <w:spacing w:after="120"/>
      </w:pPr>
    </w:p>
    <w:p w14:paraId="62EEC14C" w14:textId="01470ED8" w:rsidR="00237D0C" w:rsidRDefault="00237D0C" w:rsidP="00832E08">
      <w:pPr>
        <w:pStyle w:val="Titre1"/>
        <w:spacing w:before="0" w:after="120"/>
      </w:pPr>
      <w:bookmarkStart w:id="16" w:name="_Toc58514785"/>
      <w:r>
        <w:t>Conclusion</w:t>
      </w:r>
      <w:bookmarkEnd w:id="16"/>
    </w:p>
    <w:p w14:paraId="1E11294C" w14:textId="77777777" w:rsidR="00225CAB" w:rsidRPr="00225CAB" w:rsidRDefault="00225CAB" w:rsidP="00832E08">
      <w:pPr>
        <w:spacing w:after="120"/>
      </w:pPr>
    </w:p>
    <w:p w14:paraId="5158335F" w14:textId="71DF217A" w:rsidR="002208DD" w:rsidRPr="002208DD" w:rsidRDefault="00D2342E" w:rsidP="00832E08">
      <w:pPr>
        <w:spacing w:after="120"/>
      </w:pPr>
      <w:r>
        <w:t xml:space="preserve">A cette date nous avons pu obtenir les différents modèles associés au projet ainsi que la structure de la base de </w:t>
      </w:r>
      <w:r w:rsidR="008336CA">
        <w:t>données</w:t>
      </w:r>
      <w:r w:rsidR="00B20354">
        <w:t xml:space="preserve"> sous forme de script SQL.</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37991" w14:textId="77777777" w:rsidR="00BE2CB3" w:rsidRDefault="00BE2CB3" w:rsidP="00FE1E6D">
      <w:pPr>
        <w:spacing w:after="0" w:line="240" w:lineRule="auto"/>
      </w:pPr>
      <w:r>
        <w:separator/>
      </w:r>
    </w:p>
  </w:endnote>
  <w:endnote w:type="continuationSeparator" w:id="0">
    <w:p w14:paraId="66D92AC8" w14:textId="77777777" w:rsidR="00BE2CB3" w:rsidRDefault="00BE2CB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A8DA890" w:rsidR="00640A57" w:rsidRPr="00586B63" w:rsidRDefault="009741B5" w:rsidP="00E47F06">
    <w:pPr>
      <w:pStyle w:val="Pieddepage"/>
      <w:jc w:val="right"/>
      <w:rPr>
        <w:lang w:val="en-GB"/>
      </w:rPr>
    </w:pPr>
    <w:fldSimple w:instr=" DATE   \* MERGEFORMAT ">
      <w:r w:rsidR="00583EC5">
        <w:rPr>
          <w:noProof/>
        </w:rPr>
        <w:t>11.12.2020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BFBF6" w14:textId="77777777" w:rsidR="00BE2CB3" w:rsidRDefault="00BE2CB3" w:rsidP="00FE1E6D">
      <w:pPr>
        <w:spacing w:after="0" w:line="240" w:lineRule="auto"/>
      </w:pPr>
      <w:r>
        <w:separator/>
      </w:r>
    </w:p>
  </w:footnote>
  <w:footnote w:type="continuationSeparator" w:id="0">
    <w:p w14:paraId="4143C0D5" w14:textId="77777777" w:rsidR="00BE2CB3" w:rsidRDefault="00BE2CB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0859C4">
        <w:t>Gestion de tournois</w:t>
      </w:r>
    </w:fldSimple>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7326"/>
    <w:rsid w:val="001C443E"/>
    <w:rsid w:val="001C7875"/>
    <w:rsid w:val="001D5237"/>
    <w:rsid w:val="001E0A1B"/>
    <w:rsid w:val="001F2567"/>
    <w:rsid w:val="00202743"/>
    <w:rsid w:val="00206FB9"/>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3EC5"/>
    <w:rsid w:val="00586B63"/>
    <w:rsid w:val="005A576B"/>
    <w:rsid w:val="005B0DB7"/>
    <w:rsid w:val="005B2E36"/>
    <w:rsid w:val="005F443E"/>
    <w:rsid w:val="006264D0"/>
    <w:rsid w:val="00634AF4"/>
    <w:rsid w:val="00640A57"/>
    <w:rsid w:val="0064248A"/>
    <w:rsid w:val="00650F67"/>
    <w:rsid w:val="00661763"/>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741B5"/>
    <w:rsid w:val="0099629F"/>
    <w:rsid w:val="009C1EA2"/>
    <w:rsid w:val="009C3625"/>
    <w:rsid w:val="009E3434"/>
    <w:rsid w:val="00A34D2D"/>
    <w:rsid w:val="00A710A5"/>
    <w:rsid w:val="00A71D38"/>
    <w:rsid w:val="00AA6A7D"/>
    <w:rsid w:val="00AC0872"/>
    <w:rsid w:val="00AD2302"/>
    <w:rsid w:val="00AD7BAD"/>
    <w:rsid w:val="00AF5058"/>
    <w:rsid w:val="00B162A6"/>
    <w:rsid w:val="00B175D5"/>
    <w:rsid w:val="00B20354"/>
    <w:rsid w:val="00B61B65"/>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3368D"/>
    <w:rsid w:val="00C3532E"/>
    <w:rsid w:val="00C549C0"/>
    <w:rsid w:val="00C639BF"/>
    <w:rsid w:val="00C64E65"/>
    <w:rsid w:val="00C82D1D"/>
    <w:rsid w:val="00C950FF"/>
    <w:rsid w:val="00CE0E61"/>
    <w:rsid w:val="00CE47FF"/>
    <w:rsid w:val="00CF3D5A"/>
    <w:rsid w:val="00D0528A"/>
    <w:rsid w:val="00D2342E"/>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EE25F6"/>
    <w:rsid w:val="00F0098A"/>
    <w:rsid w:val="00F0253D"/>
    <w:rsid w:val="00F25846"/>
    <w:rsid w:val="00F4094E"/>
    <w:rsid w:val="00F472E5"/>
    <w:rsid w:val="00F578CE"/>
    <w:rsid w:val="00F61840"/>
    <w:rsid w:val="00F6470B"/>
    <w:rsid w:val="00F64D25"/>
    <w:rsid w:val="00F801F2"/>
    <w:rsid w:val="00F83AC4"/>
    <w:rsid w:val="00F94513"/>
    <w:rsid w:val="00FA4578"/>
    <w:rsid w:val="00FB5B62"/>
    <w:rsid w:val="00FC058F"/>
    <w:rsid w:val="00FC1D26"/>
    <w:rsid w:val="00FC6FA8"/>
    <w:rsid w:val="00FD3BDD"/>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18594E"/>
    <w:rsid w:val="002F57D4"/>
    <w:rsid w:val="0041041E"/>
    <w:rsid w:val="00456B9A"/>
    <w:rsid w:val="00457C76"/>
    <w:rsid w:val="00645748"/>
    <w:rsid w:val="00666CE2"/>
    <w:rsid w:val="006D173D"/>
    <w:rsid w:val="00720C08"/>
    <w:rsid w:val="00762E42"/>
    <w:rsid w:val="00792FEE"/>
    <w:rsid w:val="00847EAA"/>
    <w:rsid w:val="009D5CF1"/>
    <w:rsid w:val="00AC189F"/>
    <w:rsid w:val="00B10A84"/>
    <w:rsid w:val="00B64CA4"/>
    <w:rsid w:val="00B77DE6"/>
    <w:rsid w:val="00BA039E"/>
    <w:rsid w:val="00BD5F81"/>
    <w:rsid w:val="00BE0ACD"/>
    <w:rsid w:val="00C55F60"/>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1730</Words>
  <Characters>9518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7</cp:revision>
  <cp:lastPrinted>2020-10-30T17:12:00Z</cp:lastPrinted>
  <dcterms:created xsi:type="dcterms:W3CDTF">2020-12-10T16:43:00Z</dcterms:created>
  <dcterms:modified xsi:type="dcterms:W3CDTF">2020-12-11T11:25:00Z</dcterms:modified>
  <cp:category>BDR</cp:category>
</cp:coreProperties>
</file>