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0D683895" w:rsidR="00D65718" w:rsidRPr="000D68AA" w:rsidRDefault="00D65718">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de-CH"/>
                                        </w:rPr>
                                        <w:t>POO1</w:t>
                                      </w:r>
                                    </w:sdtContent>
                                  </w:sdt>
                                  <w:r w:rsidRPr="000D68AA">
                                    <w:rPr>
                                      <w:caps/>
                                      <w:color w:val="FFFFFF" w:themeColor="background1"/>
                                      <w:lang w:val="de-CH"/>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22.12.2020</w:t>
                                  </w:r>
                                  <w:r>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7ACE52FA" w:rsidR="00D65718" w:rsidRDefault="00D657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Echecs</w:t>
                                      </w:r>
                                    </w:sdtContent>
                                  </w:sdt>
                                  <w:r>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0D683895" w:rsidR="00D65718" w:rsidRPr="000D68AA" w:rsidRDefault="00D65718">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de-CH"/>
                                  </w:rPr>
                                  <w:t>POO1</w:t>
                                </w:r>
                              </w:sdtContent>
                            </w:sdt>
                            <w:r w:rsidRPr="000D68AA">
                              <w:rPr>
                                <w:caps/>
                                <w:color w:val="FFFFFF" w:themeColor="background1"/>
                                <w:lang w:val="de-CH"/>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22.12.2020</w:t>
                            </w:r>
                            <w:r>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7ACE52FA" w:rsidR="00D65718" w:rsidRDefault="00D657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Echecs</w:t>
                                </w:r>
                              </w:sdtContent>
                            </w:sdt>
                            <w:r>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v:textbox>
                    </v:shape>
                    <w10:wrap anchorx="margin" anchory="margin"/>
                  </v:group>
                </w:pict>
              </mc:Fallback>
            </mc:AlternateContent>
          </w:r>
        </w:p>
        <w:p w14:paraId="45832B94" w14:textId="77777777" w:rsidR="00860803"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id w:val="965470128"/>
            <w:docPartObj>
              <w:docPartGallery w:val="Table of Contents"/>
              <w:docPartUnique/>
            </w:docPartObj>
          </w:sdtPr>
          <w:sdtEndPr>
            <w:rPr>
              <w:rFonts w:asciiTheme="minorHAnsi" w:eastAsiaTheme="minorHAnsi" w:hAnsiTheme="minorHAnsi" w:cstheme="minorBidi"/>
              <w:b/>
              <w:bCs/>
              <w:color w:val="auto"/>
              <w:sz w:val="22"/>
              <w:szCs w:val="22"/>
              <w:lang w:val="fr-CH" w:eastAsia="en-US"/>
            </w:rPr>
          </w:sdtEndPr>
          <w:sdtContent>
            <w:p w14:paraId="542BAE2C" w14:textId="0DB9678B" w:rsidR="00860803" w:rsidRDefault="00860803">
              <w:pPr>
                <w:pStyle w:val="En-ttedetabledesmatires"/>
              </w:pPr>
              <w:r>
                <w:t>Table des matières</w:t>
              </w:r>
            </w:p>
            <w:p w14:paraId="6168E812" w14:textId="1147C10A" w:rsidR="00860803" w:rsidRDefault="00860803">
              <w:pPr>
                <w:pStyle w:val="TM1"/>
                <w:tabs>
                  <w:tab w:val="right" w:leader="dot" w:pos="9062"/>
                </w:tabs>
                <w:rPr>
                  <w:noProof/>
                </w:rPr>
              </w:pPr>
              <w:r>
                <w:fldChar w:fldCharType="begin"/>
              </w:r>
              <w:r>
                <w:instrText xml:space="preserve"> TOC \o "1-3" \h \z \u </w:instrText>
              </w:r>
              <w:r>
                <w:fldChar w:fldCharType="separate"/>
              </w:r>
              <w:hyperlink w:anchor="_Toc59548470" w:history="1">
                <w:r w:rsidRPr="005400D4">
                  <w:rPr>
                    <w:rStyle w:val="Lienhypertexte"/>
                    <w:noProof/>
                  </w:rPr>
                  <w:t>Introduction</w:t>
                </w:r>
                <w:r>
                  <w:rPr>
                    <w:noProof/>
                    <w:webHidden/>
                  </w:rPr>
                  <w:tab/>
                </w:r>
                <w:r>
                  <w:rPr>
                    <w:noProof/>
                    <w:webHidden/>
                  </w:rPr>
                  <w:fldChar w:fldCharType="begin"/>
                </w:r>
                <w:r>
                  <w:rPr>
                    <w:noProof/>
                    <w:webHidden/>
                  </w:rPr>
                  <w:instrText xml:space="preserve"> PAGEREF _Toc59548470 \h </w:instrText>
                </w:r>
                <w:r>
                  <w:rPr>
                    <w:noProof/>
                    <w:webHidden/>
                  </w:rPr>
                </w:r>
                <w:r>
                  <w:rPr>
                    <w:noProof/>
                    <w:webHidden/>
                  </w:rPr>
                  <w:fldChar w:fldCharType="separate"/>
                </w:r>
                <w:r>
                  <w:rPr>
                    <w:noProof/>
                    <w:webHidden/>
                  </w:rPr>
                  <w:t>2</w:t>
                </w:r>
                <w:r>
                  <w:rPr>
                    <w:noProof/>
                    <w:webHidden/>
                  </w:rPr>
                  <w:fldChar w:fldCharType="end"/>
                </w:r>
              </w:hyperlink>
            </w:p>
            <w:p w14:paraId="109BE1DE" w14:textId="4C776C75" w:rsidR="00860803" w:rsidRDefault="00860803">
              <w:pPr>
                <w:pStyle w:val="TM1"/>
                <w:tabs>
                  <w:tab w:val="right" w:leader="dot" w:pos="9062"/>
                </w:tabs>
                <w:rPr>
                  <w:noProof/>
                </w:rPr>
              </w:pPr>
              <w:hyperlink w:anchor="_Toc59548471" w:history="1">
                <w:r w:rsidRPr="005400D4">
                  <w:rPr>
                    <w:rStyle w:val="Lienhypertexte"/>
                    <w:noProof/>
                  </w:rPr>
                  <w:t>Notes sur l’implémentation</w:t>
                </w:r>
                <w:r>
                  <w:rPr>
                    <w:noProof/>
                    <w:webHidden/>
                  </w:rPr>
                  <w:tab/>
                </w:r>
                <w:r>
                  <w:rPr>
                    <w:noProof/>
                    <w:webHidden/>
                  </w:rPr>
                  <w:fldChar w:fldCharType="begin"/>
                </w:r>
                <w:r>
                  <w:rPr>
                    <w:noProof/>
                    <w:webHidden/>
                  </w:rPr>
                  <w:instrText xml:space="preserve"> PAGEREF _Toc59548471 \h </w:instrText>
                </w:r>
                <w:r>
                  <w:rPr>
                    <w:noProof/>
                    <w:webHidden/>
                  </w:rPr>
                </w:r>
                <w:r>
                  <w:rPr>
                    <w:noProof/>
                    <w:webHidden/>
                  </w:rPr>
                  <w:fldChar w:fldCharType="separate"/>
                </w:r>
                <w:r>
                  <w:rPr>
                    <w:noProof/>
                    <w:webHidden/>
                  </w:rPr>
                  <w:t>2</w:t>
                </w:r>
                <w:r>
                  <w:rPr>
                    <w:noProof/>
                    <w:webHidden/>
                  </w:rPr>
                  <w:fldChar w:fldCharType="end"/>
                </w:r>
              </w:hyperlink>
            </w:p>
            <w:p w14:paraId="4734C7A2" w14:textId="13A54ECB" w:rsidR="00860803" w:rsidRDefault="00860803">
              <w:pPr>
                <w:pStyle w:val="TM1"/>
                <w:tabs>
                  <w:tab w:val="right" w:leader="dot" w:pos="9062"/>
                </w:tabs>
                <w:rPr>
                  <w:noProof/>
                </w:rPr>
              </w:pPr>
              <w:hyperlink w:anchor="_Toc59548472" w:history="1">
                <w:r w:rsidRPr="005400D4">
                  <w:rPr>
                    <w:rStyle w:val="Lienhypertexte"/>
                    <w:noProof/>
                  </w:rPr>
                  <w:t>Tests</w:t>
                </w:r>
                <w:r>
                  <w:rPr>
                    <w:noProof/>
                    <w:webHidden/>
                  </w:rPr>
                  <w:tab/>
                </w:r>
                <w:r>
                  <w:rPr>
                    <w:noProof/>
                    <w:webHidden/>
                  </w:rPr>
                  <w:fldChar w:fldCharType="begin"/>
                </w:r>
                <w:r>
                  <w:rPr>
                    <w:noProof/>
                    <w:webHidden/>
                  </w:rPr>
                  <w:instrText xml:space="preserve"> PAGEREF _Toc59548472 \h </w:instrText>
                </w:r>
                <w:r>
                  <w:rPr>
                    <w:noProof/>
                    <w:webHidden/>
                  </w:rPr>
                </w:r>
                <w:r>
                  <w:rPr>
                    <w:noProof/>
                    <w:webHidden/>
                  </w:rPr>
                  <w:fldChar w:fldCharType="separate"/>
                </w:r>
                <w:r>
                  <w:rPr>
                    <w:noProof/>
                    <w:webHidden/>
                  </w:rPr>
                  <w:t>2</w:t>
                </w:r>
                <w:r>
                  <w:rPr>
                    <w:noProof/>
                    <w:webHidden/>
                  </w:rPr>
                  <w:fldChar w:fldCharType="end"/>
                </w:r>
              </w:hyperlink>
            </w:p>
            <w:p w14:paraId="4EDB5E5A" w14:textId="6DE66BDD" w:rsidR="00860803" w:rsidRDefault="00860803">
              <w:pPr>
                <w:pStyle w:val="TM1"/>
                <w:tabs>
                  <w:tab w:val="right" w:leader="dot" w:pos="9062"/>
                </w:tabs>
                <w:rPr>
                  <w:noProof/>
                </w:rPr>
              </w:pPr>
              <w:hyperlink w:anchor="_Toc59548473" w:history="1">
                <w:r w:rsidRPr="005400D4">
                  <w:rPr>
                    <w:rStyle w:val="Lienhypertexte"/>
                    <w:noProof/>
                  </w:rPr>
                  <w:t>Conclusion</w:t>
                </w:r>
                <w:r>
                  <w:rPr>
                    <w:noProof/>
                    <w:webHidden/>
                  </w:rPr>
                  <w:tab/>
                </w:r>
                <w:r>
                  <w:rPr>
                    <w:noProof/>
                    <w:webHidden/>
                  </w:rPr>
                  <w:fldChar w:fldCharType="begin"/>
                </w:r>
                <w:r>
                  <w:rPr>
                    <w:noProof/>
                    <w:webHidden/>
                  </w:rPr>
                  <w:instrText xml:space="preserve"> PAGEREF _Toc59548473 \h </w:instrText>
                </w:r>
                <w:r>
                  <w:rPr>
                    <w:noProof/>
                    <w:webHidden/>
                  </w:rPr>
                </w:r>
                <w:r>
                  <w:rPr>
                    <w:noProof/>
                    <w:webHidden/>
                  </w:rPr>
                  <w:fldChar w:fldCharType="separate"/>
                </w:r>
                <w:r>
                  <w:rPr>
                    <w:noProof/>
                    <w:webHidden/>
                  </w:rPr>
                  <w:t>2</w:t>
                </w:r>
                <w:r>
                  <w:rPr>
                    <w:noProof/>
                    <w:webHidden/>
                  </w:rPr>
                  <w:fldChar w:fldCharType="end"/>
                </w:r>
              </w:hyperlink>
            </w:p>
            <w:p w14:paraId="2AC5ACEC" w14:textId="3BC4F35F" w:rsidR="00860803" w:rsidRDefault="00860803">
              <w:r>
                <w:rPr>
                  <w:b/>
                  <w:bCs/>
                </w:rPr>
                <w:fldChar w:fldCharType="end"/>
              </w:r>
            </w:p>
          </w:sdtContent>
        </w:sdt>
        <w:p w14:paraId="601AF7CF" w14:textId="3E5106EB" w:rsidR="00BF704E" w:rsidRDefault="00D65718"/>
      </w:sdtContent>
    </w:sdt>
    <w:p w14:paraId="6C49D580" w14:textId="2EE8C985" w:rsidR="00860803" w:rsidRDefault="00860803">
      <w:r>
        <w:br w:type="page"/>
      </w:r>
    </w:p>
    <w:p w14:paraId="3387BEB2" w14:textId="2B638547" w:rsidR="00860803" w:rsidRDefault="00860803" w:rsidP="00860803">
      <w:pPr>
        <w:pStyle w:val="Titre1"/>
      </w:pPr>
      <w:bookmarkStart w:id="0" w:name="_Toc59548470"/>
      <w:r>
        <w:lastRenderedPageBreak/>
        <w:t>Introduction</w:t>
      </w:r>
      <w:bookmarkEnd w:id="0"/>
    </w:p>
    <w:p w14:paraId="23FCBF93" w14:textId="77777777" w:rsidR="00860803" w:rsidRPr="00860803" w:rsidRDefault="00860803" w:rsidP="00860803"/>
    <w:p w14:paraId="28C83B4C" w14:textId="4F4F2C4E" w:rsidR="00860803" w:rsidRDefault="00860803" w:rsidP="00860803">
      <w:r>
        <w:t>Durant ce laboratoire, il nous a été demandé de réaliser un jeu d’échec. Une interface graphique était fournie, il ne restait qu’a implémenter les règles du jeu.</w:t>
      </w:r>
    </w:p>
    <w:p w14:paraId="7B75400B" w14:textId="77777777" w:rsidR="00860803" w:rsidRDefault="00860803" w:rsidP="00860803"/>
    <w:p w14:paraId="3B30DD84" w14:textId="7385EF0B" w:rsidR="00860803" w:rsidRDefault="00860803" w:rsidP="00860803">
      <w:pPr>
        <w:pStyle w:val="Titre1"/>
      </w:pPr>
      <w:bookmarkStart w:id="1" w:name="_Toc59548471"/>
      <w:r>
        <w:t>Notes sur l’implémentation</w:t>
      </w:r>
      <w:bookmarkEnd w:id="1"/>
    </w:p>
    <w:p w14:paraId="74305E25" w14:textId="22CEC9DF" w:rsidR="00860803" w:rsidRDefault="00860803" w:rsidP="00860803"/>
    <w:p w14:paraId="7223438E" w14:textId="669C56D3" w:rsidR="00423996" w:rsidRDefault="00423996" w:rsidP="00423996">
      <w:pPr>
        <w:pStyle w:val="Titre2"/>
      </w:pPr>
      <w:r>
        <w:t>Déroulement d’un tour</w:t>
      </w:r>
    </w:p>
    <w:p w14:paraId="59D315DC" w14:textId="22C01E47" w:rsidR="00860803" w:rsidRDefault="00860803" w:rsidP="00860803">
      <w:r>
        <w:t>Un tour de jeu se déroule de la manière suivante :</w:t>
      </w:r>
    </w:p>
    <w:p w14:paraId="3F5657F2" w14:textId="2237B34C" w:rsidR="00860803" w:rsidRDefault="00860803" w:rsidP="00423996">
      <w:pPr>
        <w:pStyle w:val="Paragraphedeliste"/>
        <w:numPr>
          <w:ilvl w:val="0"/>
          <w:numId w:val="4"/>
        </w:numPr>
        <w:spacing w:line="360" w:lineRule="auto"/>
      </w:pPr>
      <w:r>
        <w:t>Le joueur choisi une position</w:t>
      </w:r>
    </w:p>
    <w:p w14:paraId="4DE62DAB" w14:textId="365DD372" w:rsidR="00860803" w:rsidRDefault="00860803" w:rsidP="00423996">
      <w:pPr>
        <w:pStyle w:val="Paragraphedeliste"/>
        <w:numPr>
          <w:ilvl w:val="1"/>
          <w:numId w:val="4"/>
        </w:numPr>
        <w:spacing w:line="360" w:lineRule="auto"/>
      </w:pPr>
      <w:r>
        <w:t>Si la position est vide ou contient une pièce ennemie, le tour recommence.</w:t>
      </w:r>
    </w:p>
    <w:p w14:paraId="25016087" w14:textId="3774DC43" w:rsidR="00860803" w:rsidRDefault="00860803" w:rsidP="00423996">
      <w:pPr>
        <w:pStyle w:val="Paragraphedeliste"/>
        <w:numPr>
          <w:ilvl w:val="0"/>
          <w:numId w:val="4"/>
        </w:numPr>
        <w:spacing w:line="360" w:lineRule="auto"/>
      </w:pPr>
      <w:r>
        <w:t>Pour le pion choisi, on lui demande s’il peut se déplacer sur la destination selon ses règles de déplacements</w:t>
      </w:r>
    </w:p>
    <w:p w14:paraId="3D9741C8" w14:textId="68F37275" w:rsidR="00860803" w:rsidRDefault="00860803" w:rsidP="00423996">
      <w:pPr>
        <w:pStyle w:val="Paragraphedeliste"/>
        <w:numPr>
          <w:ilvl w:val="1"/>
          <w:numId w:val="4"/>
        </w:numPr>
        <w:spacing w:line="360" w:lineRule="auto"/>
      </w:pPr>
      <w:r>
        <w:t>Si la pièce ne retourne aucun mouvement au si le mouvement ne respecte pas ses prérequis, le tour recommence.</w:t>
      </w:r>
    </w:p>
    <w:p w14:paraId="4425CA34" w14:textId="08E10141" w:rsidR="00860803" w:rsidRDefault="00860803" w:rsidP="00423996">
      <w:pPr>
        <w:pStyle w:val="Paragraphedeliste"/>
        <w:numPr>
          <w:ilvl w:val="0"/>
          <w:numId w:val="4"/>
        </w:numPr>
        <w:spacing w:line="360" w:lineRule="auto"/>
      </w:pPr>
      <w:r>
        <w:t>Le mouvement est appliqué</w:t>
      </w:r>
    </w:p>
    <w:p w14:paraId="3AF9C6AC" w14:textId="4F9ED7ED" w:rsidR="00860803" w:rsidRDefault="00860803" w:rsidP="00423996">
      <w:pPr>
        <w:pStyle w:val="Paragraphedeliste"/>
        <w:numPr>
          <w:ilvl w:val="1"/>
          <w:numId w:val="4"/>
        </w:numPr>
        <w:spacing w:line="360" w:lineRule="auto"/>
      </w:pPr>
      <w:r>
        <w:t>Si son propre roi est en échec, on inverse le mouvement et le tour recommence.</w:t>
      </w:r>
    </w:p>
    <w:p w14:paraId="6E729D55" w14:textId="32B46B7E" w:rsidR="00860803" w:rsidRDefault="00860803" w:rsidP="00423996">
      <w:pPr>
        <w:pStyle w:val="Paragraphedeliste"/>
        <w:numPr>
          <w:ilvl w:val="0"/>
          <w:numId w:val="4"/>
        </w:numPr>
        <w:spacing w:line="360" w:lineRule="auto"/>
      </w:pPr>
      <w:r>
        <w:t>Le joueur change</w:t>
      </w:r>
    </w:p>
    <w:p w14:paraId="4E8C919F" w14:textId="701F21DA" w:rsidR="00860803" w:rsidRDefault="00860803" w:rsidP="00423996">
      <w:pPr>
        <w:pStyle w:val="Paragraphedeliste"/>
        <w:numPr>
          <w:ilvl w:val="0"/>
          <w:numId w:val="4"/>
        </w:numPr>
        <w:spacing w:line="360" w:lineRule="auto"/>
      </w:pPr>
      <w:r>
        <w:t>On vérifie si le nouveau joueur est en échec, échec et mat ou pat.</w:t>
      </w:r>
    </w:p>
    <w:p w14:paraId="7562A745" w14:textId="797C1EFF" w:rsidR="00423996" w:rsidRDefault="00423996" w:rsidP="00423996">
      <w:pPr>
        <w:pStyle w:val="Titre2"/>
      </w:pPr>
      <w:r>
        <w:t>Règles de déplacement</w:t>
      </w:r>
    </w:p>
    <w:p w14:paraId="7AABFF48" w14:textId="266F8792" w:rsidR="00423996" w:rsidRDefault="00423996" w:rsidP="00423996">
      <w:r>
        <w:t>Les pièces sont définies par un ensemble de règles et d’attributs qui leur sont liés.</w:t>
      </w:r>
    </w:p>
    <w:p w14:paraId="49F185A5" w14:textId="32E395E7" w:rsidR="00423996" w:rsidRDefault="00423996" w:rsidP="00423996">
      <w:r>
        <w:t>De cette façon, il est très facile d’ajouter des règles de déplacement aux pièces ou de leur en retirer.</w:t>
      </w:r>
    </w:p>
    <w:p w14:paraId="5FFA977B" w14:textId="29BE083C" w:rsidR="00423996" w:rsidRDefault="00423996" w:rsidP="00423996">
      <w:r>
        <w:t>Les règles de déplacement vérifient uniquement si la pièce associée peut atteindre une case sans tenir compte de la mise en échec de son propre roi.</w:t>
      </w:r>
    </w:p>
    <w:p w14:paraId="7A4EB957" w14:textId="3F98B886" w:rsidR="00423996" w:rsidRDefault="00423996" w:rsidP="00423996">
      <w:r>
        <w:t>Par exemple, pour la prise en passant, il est seulement vérifié que le pion adjacent soit de couleur opposée, qu’il ait sauté de deux cases au tour précédent.</w:t>
      </w:r>
    </w:p>
    <w:p w14:paraId="60EBD50E" w14:textId="1C44F77F" w:rsidR="00423996" w:rsidRDefault="00AB22A4" w:rsidP="00423996">
      <w:r>
        <w:t>De même pour le roque il est seulement vérifié que le roi et la tour concernée n’ait pas été déplacée.</w:t>
      </w:r>
    </w:p>
    <w:p w14:paraId="1CD77A10" w14:textId="77777777" w:rsidR="00AB22A4" w:rsidRPr="00423996" w:rsidRDefault="00AB22A4" w:rsidP="00423996"/>
    <w:p w14:paraId="1E52096F" w14:textId="7731BDD3" w:rsidR="00423996" w:rsidRDefault="00423996" w:rsidP="00423996">
      <w:pPr>
        <w:pStyle w:val="Titre2"/>
      </w:pPr>
      <w:r>
        <w:t>Validité d’un mouvement</w:t>
      </w:r>
    </w:p>
    <w:p w14:paraId="4A4C31FA" w14:textId="3394D794" w:rsidR="00423996" w:rsidRDefault="00423996" w:rsidP="00423996">
      <w:r>
        <w:t>Un mouvement est valide s’il respecte ses prérequis et s’il ne met pas son propre roi en échec.</w:t>
      </w:r>
    </w:p>
    <w:p w14:paraId="42250651" w14:textId="0670E69C" w:rsidR="00423996" w:rsidRDefault="00AB22A4" w:rsidP="00423996">
      <w:r>
        <w:t>Par prérequis, il est entendu des mises en échec à priori du déplacement. Le seul qui nécessite une vérification est le roque. Il est vérifié que les trois cases de déplacement du roi ne le mettent pas en échec.</w:t>
      </w:r>
    </w:p>
    <w:p w14:paraId="29548FEF" w14:textId="784F7B95" w:rsidR="00AB22A4" w:rsidRPr="00423996" w:rsidRDefault="00AB22A4" w:rsidP="00423996">
      <w:r>
        <w:lastRenderedPageBreak/>
        <w:t>Après application du mouvement, toutes les pièces adverses sont interrogées quant à leur capacité à se déplacer sur le roi allié. Si une d’elle y arrive, le mouvement est invalidé. Si l’échiquier ne contient aucun roi, le jeu ne peut pas fonctionner et lèvera une exception null pointer.</w:t>
      </w:r>
    </w:p>
    <w:p w14:paraId="209CFC4C" w14:textId="32755036" w:rsidR="00860803" w:rsidRDefault="00860803" w:rsidP="00860803">
      <w:pPr>
        <w:pStyle w:val="Titre1"/>
      </w:pPr>
      <w:bookmarkStart w:id="2" w:name="_Toc59548472"/>
      <w:r>
        <w:t>Tests</w:t>
      </w:r>
      <w:bookmarkEnd w:id="2"/>
    </w:p>
    <w:p w14:paraId="1EC4F2C4" w14:textId="4631A9E1" w:rsidR="00AB22A4" w:rsidRDefault="00AB22A4" w:rsidP="00860803">
      <w:r>
        <w:t>Tous les tests suivants ont été effectués manuellement.</w:t>
      </w:r>
      <w:r w:rsidR="002E6574">
        <w:t xml:space="preserve"> Si le résultat attendu dans la colonne « résultat attendu » est vert, cela signifie que le résultat observé correspond, dans le cas contraire la couleur sera rouge et les différences reportées à la suite du tableau. Sauf indication contraire, les mouvements effectués ne laissent pas le roi allié en échec</w:t>
      </w:r>
      <w:r w:rsidR="00730550">
        <w:t xml:space="preserve"> et les tests sont effectuées pour les deux couleurs.</w:t>
      </w:r>
    </w:p>
    <w:p w14:paraId="7DC67173" w14:textId="40FB3580" w:rsidR="00651D45" w:rsidRPr="00651D45" w:rsidRDefault="00AB22A4" w:rsidP="00651D45">
      <w:pPr>
        <w:pStyle w:val="Titre2"/>
      </w:pPr>
      <w:r>
        <w:t>Test</w:t>
      </w:r>
      <w:r w:rsidR="00513868">
        <w:t>s</w:t>
      </w:r>
      <w:r>
        <w:t xml:space="preserve"> généraux</w:t>
      </w:r>
    </w:p>
    <w:tbl>
      <w:tblPr>
        <w:tblStyle w:val="TableauGrille2-Accentuation1"/>
        <w:tblW w:w="0" w:type="auto"/>
        <w:tblLook w:val="04A0" w:firstRow="1" w:lastRow="0" w:firstColumn="1" w:lastColumn="0" w:noHBand="0" w:noVBand="1"/>
      </w:tblPr>
      <w:tblGrid>
        <w:gridCol w:w="4673"/>
        <w:gridCol w:w="4389"/>
      </w:tblGrid>
      <w:tr w:rsidR="002E6574" w14:paraId="79A047CF" w14:textId="77777777" w:rsidTr="002E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80526B8" w14:textId="66BE79AE" w:rsidR="002E6574" w:rsidRDefault="002E6574" w:rsidP="002E6574">
            <w:pPr>
              <w:jc w:val="center"/>
            </w:pPr>
            <w:r>
              <w:t>Test effectué</w:t>
            </w:r>
          </w:p>
        </w:tc>
        <w:tc>
          <w:tcPr>
            <w:tcW w:w="4389" w:type="dxa"/>
            <w:vAlign w:val="center"/>
          </w:tcPr>
          <w:p w14:paraId="641AF7C6" w14:textId="29E076B8" w:rsidR="002E6574" w:rsidRDefault="002E6574" w:rsidP="002E6574">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2E6574" w14:paraId="4867873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4EFCB16" w14:textId="3A940E13" w:rsidR="002E6574" w:rsidRDefault="002E6574" w:rsidP="00730550">
            <w:pPr>
              <w:spacing w:line="276" w:lineRule="auto"/>
            </w:pPr>
            <w:r>
              <w:t xml:space="preserve">Le bouton </w:t>
            </w:r>
            <w:r w:rsidR="00730550">
              <w:t>« New game »</w:t>
            </w:r>
            <w:r>
              <w:t xml:space="preserve"> fonctionne</w:t>
            </w:r>
            <w:r w:rsidR="00513868">
              <w:t>.</w:t>
            </w:r>
          </w:p>
        </w:tc>
        <w:tc>
          <w:tcPr>
            <w:tcW w:w="4389" w:type="dxa"/>
            <w:vAlign w:val="center"/>
          </w:tcPr>
          <w:p w14:paraId="3D4CDA82" w14:textId="6D8FB6F0" w:rsidR="002E6574" w:rsidRP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2E6574">
              <w:rPr>
                <w:color w:val="00B050"/>
              </w:rPr>
              <w:t>Les pièces s’affiches à leur position initiale</w:t>
            </w:r>
            <w:r>
              <w:rPr>
                <w:color w:val="00B050"/>
              </w:rPr>
              <w:t>.</w:t>
            </w:r>
          </w:p>
        </w:tc>
      </w:tr>
      <w:tr w:rsidR="002E6574" w14:paraId="74131950"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6BB2897" w14:textId="5CECCAD7" w:rsidR="002E6574" w:rsidRDefault="002E6574" w:rsidP="00730550">
            <w:pPr>
              <w:spacing w:line="276" w:lineRule="auto"/>
            </w:pPr>
            <w:r>
              <w:t>Les blancs commencent la partie</w:t>
            </w:r>
            <w:r w:rsidR="00513868">
              <w:t>.</w:t>
            </w:r>
          </w:p>
        </w:tc>
        <w:tc>
          <w:tcPr>
            <w:tcW w:w="4389" w:type="dxa"/>
            <w:vAlign w:val="center"/>
          </w:tcPr>
          <w:p w14:paraId="4753C756" w14:textId="2A60BE41" w:rsidR="002E6574" w:rsidRDefault="002E6574" w:rsidP="00730550">
            <w:pPr>
              <w:spacing w:line="276" w:lineRule="auto"/>
              <w:cnfStyle w:val="000000000000" w:firstRow="0" w:lastRow="0" w:firstColumn="0" w:lastColumn="0" w:oddVBand="0" w:evenVBand="0" w:oddHBand="0" w:evenHBand="0" w:firstRowFirstColumn="0" w:firstRowLastColumn="0" w:lastRowFirstColumn="0" w:lastRowLastColumn="0"/>
            </w:pPr>
            <w:r w:rsidRPr="002E6574">
              <w:rPr>
                <w:color w:val="00B050"/>
              </w:rPr>
              <w:t>Seule une pièce blanche peut être déplacée.</w:t>
            </w:r>
          </w:p>
        </w:tc>
      </w:tr>
      <w:tr w:rsidR="002E6574" w14:paraId="05BFD9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BBF018F" w14:textId="032E6F14" w:rsidR="002E6574" w:rsidRDefault="002E6574" w:rsidP="00730550">
            <w:pPr>
              <w:spacing w:line="276" w:lineRule="auto"/>
            </w:pPr>
            <w:r>
              <w:t>Les tours alternent entre blanc et noir</w:t>
            </w:r>
            <w:r w:rsidR="00513868">
              <w:t>.</w:t>
            </w:r>
          </w:p>
        </w:tc>
        <w:tc>
          <w:tcPr>
            <w:tcW w:w="4389" w:type="dxa"/>
            <w:vAlign w:val="center"/>
          </w:tcPr>
          <w:p w14:paraId="14BBDAA6" w14:textId="171D1049" w:rsid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pPr>
            <w:r w:rsidRPr="002E6574">
              <w:rPr>
                <w:color w:val="00B050"/>
              </w:rPr>
              <w:t>Il est impossible de jouer deux fois d’affiler</w:t>
            </w:r>
            <w:r>
              <w:t xml:space="preserve">. </w:t>
            </w:r>
            <w:r w:rsidRPr="002E6574">
              <w:rPr>
                <w:color w:val="00B050"/>
              </w:rPr>
              <w:t>Les joueurs jouent à la suite.</w:t>
            </w:r>
          </w:p>
        </w:tc>
      </w:tr>
      <w:tr w:rsidR="00730550" w14:paraId="450551C9"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595377" w14:textId="6F80C860" w:rsidR="00730550" w:rsidRDefault="00513868" w:rsidP="00730550">
            <w:pPr>
              <w:spacing w:line="276" w:lineRule="auto"/>
            </w:pPr>
            <w:r>
              <w:t>Effectuer un mouvement qui laisse son roi en échec.</w:t>
            </w:r>
          </w:p>
        </w:tc>
        <w:tc>
          <w:tcPr>
            <w:tcW w:w="4389" w:type="dxa"/>
            <w:vAlign w:val="center"/>
          </w:tcPr>
          <w:p w14:paraId="54E3DF96" w14:textId="1DB2F831" w:rsidR="00730550" w:rsidRPr="002E6574"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 et le joueur rejoue</w:t>
            </w:r>
          </w:p>
        </w:tc>
      </w:tr>
      <w:tr w:rsidR="00730550" w14:paraId="63C2430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10D0752" w14:textId="040A662F" w:rsidR="00730550" w:rsidRDefault="00513868" w:rsidP="00730550">
            <w:pPr>
              <w:spacing w:line="276" w:lineRule="auto"/>
            </w:pPr>
            <w:r>
              <w:t>L</w:t>
            </w:r>
            <w:r w:rsidR="00730550">
              <w:t>e roi adverse est en échec</w:t>
            </w:r>
            <w:r>
              <w:t>.</w:t>
            </w:r>
          </w:p>
        </w:tc>
        <w:tc>
          <w:tcPr>
            <w:tcW w:w="4389" w:type="dxa"/>
            <w:vAlign w:val="center"/>
          </w:tcPr>
          <w:p w14:paraId="3BDE8C89" w14:textId="49BA1D7F"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w:t>
            </w:r>
            <w:r w:rsidR="00513868">
              <w:rPr>
                <w:color w:val="00B050"/>
              </w:rPr>
              <w:t xml:space="preserve"> « Check ! »</w:t>
            </w:r>
            <w:r>
              <w:rPr>
                <w:color w:val="00B050"/>
              </w:rPr>
              <w:t xml:space="preserve"> s’affiche.</w:t>
            </w:r>
          </w:p>
        </w:tc>
      </w:tr>
      <w:tr w:rsidR="00730550" w14:paraId="66685C61"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C887D80" w14:textId="276804FE" w:rsidR="00730550" w:rsidRDefault="00513868" w:rsidP="00730550">
            <w:pPr>
              <w:spacing w:line="276" w:lineRule="auto"/>
            </w:pPr>
            <w:r>
              <w:t>L</w:t>
            </w:r>
            <w:r w:rsidR="00730550">
              <w:t>e roi allié est en échec, un mouvement qui ne le sauve pas est</w:t>
            </w:r>
            <w:r>
              <w:t xml:space="preserve"> effectué.</w:t>
            </w:r>
          </w:p>
        </w:tc>
        <w:tc>
          <w:tcPr>
            <w:tcW w:w="4389" w:type="dxa"/>
            <w:vAlign w:val="center"/>
          </w:tcPr>
          <w:p w14:paraId="7B43783B" w14:textId="67AE9A9F"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n’a pas lieu et le joueur rejoue.</w:t>
            </w:r>
          </w:p>
        </w:tc>
      </w:tr>
      <w:tr w:rsidR="00485EAE" w14:paraId="03667CA5"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278CBFE" w14:textId="760A2CC4" w:rsidR="00485EAE" w:rsidRDefault="00513868" w:rsidP="00730550">
            <w:pPr>
              <w:spacing w:line="276" w:lineRule="auto"/>
            </w:pPr>
            <w:r>
              <w:t>Le</w:t>
            </w:r>
            <w:r w:rsidR="00485EAE">
              <w:t xml:space="preserve"> roi allié est en échec, un mouvement </w:t>
            </w:r>
            <w:r>
              <w:t>qui le s</w:t>
            </w:r>
            <w:r w:rsidR="00485EAE">
              <w:t>auve est effectué.</w:t>
            </w:r>
          </w:p>
        </w:tc>
        <w:tc>
          <w:tcPr>
            <w:tcW w:w="4389" w:type="dxa"/>
            <w:vAlign w:val="center"/>
          </w:tcPr>
          <w:p w14:paraId="4F36C669" w14:textId="099F5EB6"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 xml:space="preserve">Le mouvement </w:t>
            </w:r>
            <w:r w:rsidR="00513868">
              <w:rPr>
                <w:color w:val="00B050"/>
              </w:rPr>
              <w:t>est validé</w:t>
            </w:r>
            <w:r>
              <w:rPr>
                <w:color w:val="00B050"/>
              </w:rPr>
              <w:t xml:space="preserve"> et le tour change.</w:t>
            </w:r>
          </w:p>
        </w:tc>
      </w:tr>
      <w:tr w:rsidR="00730550" w14:paraId="73644B7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22C0474" w14:textId="077F0210" w:rsidR="00730550" w:rsidRDefault="00513868" w:rsidP="00730550">
            <w:pPr>
              <w:spacing w:line="276" w:lineRule="auto"/>
            </w:pPr>
            <w:r>
              <w:t>Le</w:t>
            </w:r>
            <w:r w:rsidR="00730550">
              <w:t xml:space="preserve"> message « Check ! » </w:t>
            </w:r>
            <w:r>
              <w:t xml:space="preserve">est présent et un </w:t>
            </w:r>
            <w:r w:rsidR="00730550">
              <w:t xml:space="preserve">mouvement </w:t>
            </w:r>
            <w:r>
              <w:t>in</w:t>
            </w:r>
            <w:r w:rsidR="00730550">
              <w:t>valide</w:t>
            </w:r>
            <w:r>
              <w:t xml:space="preserve"> est</w:t>
            </w:r>
            <w:r w:rsidR="00730550">
              <w:t xml:space="preserve"> effectué.</w:t>
            </w:r>
          </w:p>
        </w:tc>
        <w:tc>
          <w:tcPr>
            <w:tcW w:w="4389" w:type="dxa"/>
            <w:vAlign w:val="center"/>
          </w:tcPr>
          <w:p w14:paraId="7DB3BCF0" w14:textId="193829A7"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message persiste.</w:t>
            </w:r>
          </w:p>
        </w:tc>
      </w:tr>
      <w:tr w:rsidR="00730550" w14:paraId="37DC9CC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1DE1151" w14:textId="24FDA291" w:rsidR="00730550" w:rsidRDefault="00513868" w:rsidP="00730550">
            <w:pPr>
              <w:spacing w:line="276" w:lineRule="auto"/>
            </w:pPr>
            <w:r>
              <w:t>L</w:t>
            </w:r>
            <w:r w:rsidR="00730550">
              <w:t>e message « Check ! »</w:t>
            </w:r>
            <w:r w:rsidR="00651D45">
              <w:t xml:space="preserve"> </w:t>
            </w:r>
            <w:r>
              <w:t>est présent et</w:t>
            </w:r>
            <w:r w:rsidR="00730550">
              <w:t xml:space="preserve"> un mouvement valide est effectué.</w:t>
            </w:r>
          </w:p>
        </w:tc>
        <w:tc>
          <w:tcPr>
            <w:tcW w:w="4389" w:type="dxa"/>
            <w:vAlign w:val="center"/>
          </w:tcPr>
          <w:p w14:paraId="6F4B53D9" w14:textId="36A2A8F2"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disparait.</w:t>
            </w:r>
          </w:p>
        </w:tc>
      </w:tr>
      <w:tr w:rsidR="00730550" w14:paraId="4E6E1387"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68B69EE0" w14:textId="3F3859E3" w:rsidR="00730550" w:rsidRDefault="00513868" w:rsidP="00730550">
            <w:pPr>
              <w:spacing w:line="276" w:lineRule="auto"/>
            </w:pPr>
            <w:r>
              <w:t>U</w:t>
            </w:r>
            <w:r w:rsidR="00730550">
              <w:t xml:space="preserve">n joueur est échec </w:t>
            </w:r>
            <w:r>
              <w:t>et ne peut pas sauver son roi.</w:t>
            </w:r>
          </w:p>
        </w:tc>
        <w:tc>
          <w:tcPr>
            <w:tcW w:w="4389" w:type="dxa"/>
            <w:vAlign w:val="center"/>
          </w:tcPr>
          <w:p w14:paraId="40F9E90B" w14:textId="041567F4" w:rsidR="00730550" w:rsidRDefault="00513868"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w:t>
            </w:r>
            <w:r w:rsidRPr="00513868">
              <w:rPr>
                <w:color w:val="00B050"/>
              </w:rPr>
              <w:t>e message « Checkmate ! » apparait et la partie et finie.</w:t>
            </w:r>
          </w:p>
        </w:tc>
      </w:tr>
      <w:tr w:rsidR="00485EAE" w14:paraId="33BF827C"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5261EA" w14:textId="56324E2A" w:rsidR="00485EAE" w:rsidRDefault="00513868" w:rsidP="00730550">
            <w:pPr>
              <w:spacing w:line="276" w:lineRule="auto"/>
            </w:pPr>
            <w:r>
              <w:t>Un</w:t>
            </w:r>
            <w:r w:rsidR="00485EAE">
              <w:t xml:space="preserve"> joueur ne peut plus jouer</w:t>
            </w:r>
            <w:r>
              <w:t xml:space="preserve"> sans se mettre en échec.</w:t>
            </w:r>
          </w:p>
        </w:tc>
        <w:tc>
          <w:tcPr>
            <w:tcW w:w="4389" w:type="dxa"/>
            <w:vAlign w:val="center"/>
          </w:tcPr>
          <w:p w14:paraId="048314BE" w14:textId="399190B8" w:rsidR="00485EAE"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513868">
              <w:rPr>
                <w:color w:val="00B050"/>
              </w:rPr>
              <w:t>Le message « Pat ! » apparait et la partie et finie.</w:t>
            </w:r>
          </w:p>
        </w:tc>
      </w:tr>
      <w:tr w:rsidR="00485EAE" w14:paraId="42D4D3D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1391DD8" w14:textId="74D16F5A" w:rsidR="00485EAE" w:rsidRPr="00485EAE" w:rsidRDefault="00485EAE" w:rsidP="00730550">
            <w:pPr>
              <w:spacing w:line="276" w:lineRule="auto"/>
              <w:rPr>
                <w:b w:val="0"/>
                <w:bCs w:val="0"/>
              </w:rPr>
            </w:pPr>
            <w:r>
              <w:t xml:space="preserve">Si un pion atteint sa ligne de promotion, son type de promotion est demandé </w:t>
            </w:r>
            <w:r>
              <w:br/>
              <w:t>(Reine, Tour, Fou, Cavalier)</w:t>
            </w:r>
          </w:p>
        </w:tc>
        <w:tc>
          <w:tcPr>
            <w:tcW w:w="4389" w:type="dxa"/>
            <w:vAlign w:val="center"/>
          </w:tcPr>
          <w:p w14:paraId="173AB8EB" w14:textId="5F7298F8"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type de promotion est demandé.</w:t>
            </w:r>
          </w:p>
        </w:tc>
      </w:tr>
      <w:tr w:rsidR="00485EAE" w14:paraId="41AB258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44AF11" w14:textId="666E641B" w:rsidR="00485EAE" w:rsidRDefault="00485EAE" w:rsidP="00730550">
            <w:pPr>
              <w:spacing w:line="276" w:lineRule="auto"/>
            </w:pPr>
            <w:r>
              <w:t>Pour un pion apte à la promotion, elle est effectuée conformément au type demandé.</w:t>
            </w:r>
          </w:p>
        </w:tc>
        <w:tc>
          <w:tcPr>
            <w:tcW w:w="4389" w:type="dxa"/>
            <w:vAlign w:val="center"/>
          </w:tcPr>
          <w:p w14:paraId="35FCE35D" w14:textId="74206E7D"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promotion est effectuée.</w:t>
            </w:r>
          </w:p>
        </w:tc>
      </w:tr>
      <w:tr w:rsidR="00485EAE" w14:paraId="080040FC"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606844" w14:textId="680CDC6E" w:rsidR="00485EAE" w:rsidRDefault="00485EAE" w:rsidP="00730550">
            <w:pPr>
              <w:spacing w:line="276" w:lineRule="auto"/>
            </w:pPr>
            <w:r>
              <w:t>Il est impossible de ne pas transformer un pion apte à la promotion.</w:t>
            </w:r>
          </w:p>
        </w:tc>
        <w:tc>
          <w:tcPr>
            <w:tcW w:w="4389" w:type="dxa"/>
            <w:vAlign w:val="center"/>
          </w:tcPr>
          <w:p w14:paraId="648CC8CD" w14:textId="3EC2228F"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w:t>
            </w:r>
            <w:r w:rsidR="00513868">
              <w:rPr>
                <w:color w:val="00B050"/>
              </w:rPr>
              <w:t xml:space="preserve"> de promotion persiste.</w:t>
            </w:r>
          </w:p>
        </w:tc>
      </w:tr>
      <w:tr w:rsidR="00513868" w14:paraId="149486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7D871C8" w14:textId="22407476" w:rsidR="00513868" w:rsidRDefault="00513868" w:rsidP="00730550">
            <w:pPr>
              <w:spacing w:line="276" w:lineRule="auto"/>
            </w:pPr>
            <w:r>
              <w:t>Un pion, après promotion, met le roi adverse en échec</w:t>
            </w:r>
            <w:r w:rsidR="00651D45">
              <w:t xml:space="preserve"> conformément à ses nouvelles règles.</w:t>
            </w:r>
          </w:p>
        </w:tc>
        <w:tc>
          <w:tcPr>
            <w:tcW w:w="4389" w:type="dxa"/>
            <w:vAlign w:val="center"/>
          </w:tcPr>
          <w:p w14:paraId="1591C739" w14:textId="12C0E15D" w:rsidR="00513868"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 Check ! » s’affiche.</w:t>
            </w:r>
          </w:p>
        </w:tc>
      </w:tr>
    </w:tbl>
    <w:p w14:paraId="1B65AC0F" w14:textId="26867E83" w:rsidR="00AB22A4" w:rsidRDefault="00AB22A4" w:rsidP="00AB22A4"/>
    <w:p w14:paraId="10B030DF" w14:textId="25AC3A7F" w:rsidR="00513868" w:rsidRDefault="00513868">
      <w:r>
        <w:br w:type="page"/>
      </w:r>
    </w:p>
    <w:p w14:paraId="772FE09F" w14:textId="61A5508E" w:rsidR="00513868" w:rsidRDefault="00513868" w:rsidP="00513868">
      <w:pPr>
        <w:pStyle w:val="Titre2"/>
      </w:pPr>
      <w:r>
        <w:lastRenderedPageBreak/>
        <w:t>Tests reine</w:t>
      </w:r>
    </w:p>
    <w:p w14:paraId="1E104270" w14:textId="17CED79A" w:rsidR="00651D45" w:rsidRPr="00651D45" w:rsidRDefault="00651D45" w:rsidP="00651D45">
      <w:r>
        <w:t>Sauf indication contraire, un mouvement est horizontal, vertical ou diagonal.</w:t>
      </w:r>
    </w:p>
    <w:tbl>
      <w:tblPr>
        <w:tblStyle w:val="TableauGrille2-Accentuation1"/>
        <w:tblW w:w="0" w:type="auto"/>
        <w:tblLook w:val="04A0" w:firstRow="1" w:lastRow="0" w:firstColumn="1" w:lastColumn="0" w:noHBand="0" w:noVBand="1"/>
      </w:tblPr>
      <w:tblGrid>
        <w:gridCol w:w="4673"/>
        <w:gridCol w:w="4389"/>
      </w:tblGrid>
      <w:tr w:rsidR="00513868" w14:paraId="14A679BF"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EAFA9B7" w14:textId="77777777" w:rsidR="00513868" w:rsidRDefault="00513868" w:rsidP="00D65718">
            <w:pPr>
              <w:jc w:val="center"/>
            </w:pPr>
            <w:r>
              <w:t>Test effectué</w:t>
            </w:r>
          </w:p>
        </w:tc>
        <w:tc>
          <w:tcPr>
            <w:tcW w:w="4389" w:type="dxa"/>
            <w:vAlign w:val="center"/>
          </w:tcPr>
          <w:p w14:paraId="140EBE48" w14:textId="77777777" w:rsidR="00513868" w:rsidRDefault="00513868"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651D45" w14:paraId="65AEC45C" w14:textId="77777777" w:rsidTr="00651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52670D" w14:textId="747D45C9" w:rsidR="00651D45" w:rsidRDefault="00651D45" w:rsidP="00651D45">
            <w:r>
              <w:t>Mouvement non rectiligne.</w:t>
            </w:r>
          </w:p>
        </w:tc>
        <w:tc>
          <w:tcPr>
            <w:tcW w:w="4389" w:type="dxa"/>
            <w:vAlign w:val="center"/>
          </w:tcPr>
          <w:p w14:paraId="16481087" w14:textId="6A214443" w:rsidR="00651D45" w:rsidRDefault="00651D45" w:rsidP="00651D45">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651D45" w14:paraId="3771030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1994098" w14:textId="26F3C326" w:rsidR="00651D45" w:rsidRDefault="00651D45" w:rsidP="00651D45">
            <w:pPr>
              <w:spacing w:line="276" w:lineRule="auto"/>
            </w:pPr>
            <w:r>
              <w:t>Mouvement par-dessus d’autres pièces.</w:t>
            </w:r>
          </w:p>
        </w:tc>
        <w:tc>
          <w:tcPr>
            <w:tcW w:w="4389" w:type="dxa"/>
            <w:vAlign w:val="center"/>
          </w:tcPr>
          <w:p w14:paraId="7F4FE780" w14:textId="393B787F" w:rsidR="00651D45" w:rsidRPr="002E6574" w:rsidRDefault="00651D45" w:rsidP="00651D45">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51D45" w14:paraId="6CB88537"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DC6B55C" w14:textId="515A162C" w:rsidR="00651D45" w:rsidRDefault="00651D45" w:rsidP="00D65718">
            <w:pPr>
              <w:spacing w:line="276" w:lineRule="auto"/>
            </w:pPr>
            <w:r>
              <w:t>Mouvement sur une case libre sans pièce sur le chemin.</w:t>
            </w:r>
          </w:p>
        </w:tc>
        <w:tc>
          <w:tcPr>
            <w:tcW w:w="4389" w:type="dxa"/>
            <w:vAlign w:val="center"/>
          </w:tcPr>
          <w:p w14:paraId="4B288664" w14:textId="204A2CAC"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651D45" w14:paraId="15C8881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4519362" w14:textId="237F0434" w:rsidR="00651D45" w:rsidRDefault="00651D45" w:rsidP="00D65718">
            <w:pPr>
              <w:spacing w:line="276" w:lineRule="auto"/>
            </w:pPr>
            <w:r>
              <w:t>Mouvement sur une case ennemie sans pièce sur le chemin.</w:t>
            </w:r>
          </w:p>
        </w:tc>
        <w:tc>
          <w:tcPr>
            <w:tcW w:w="4389" w:type="dxa"/>
            <w:vAlign w:val="center"/>
          </w:tcPr>
          <w:p w14:paraId="088FF577" w14:textId="02E3135F" w:rsidR="00651D45"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651D45" w14:paraId="179551A6"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FA06492" w14:textId="036C62EE" w:rsidR="00651D45" w:rsidRDefault="00651D45" w:rsidP="00D65718">
            <w:pPr>
              <w:spacing w:line="276" w:lineRule="auto"/>
            </w:pPr>
            <w:r>
              <w:t>Mouvement vers un case allié sans pièce sur le chemin</w:t>
            </w:r>
            <w:r w:rsidR="008A75D5">
              <w:t>.</w:t>
            </w:r>
          </w:p>
        </w:tc>
        <w:tc>
          <w:tcPr>
            <w:tcW w:w="4389" w:type="dxa"/>
            <w:vAlign w:val="center"/>
          </w:tcPr>
          <w:p w14:paraId="073F0451" w14:textId="5CAD0760"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5B4CE6C9" w14:textId="08117573" w:rsidR="00AB22A4" w:rsidRDefault="00AB22A4" w:rsidP="00AB22A4"/>
    <w:p w14:paraId="37F0FBEE" w14:textId="17BD65F6" w:rsidR="00651D45" w:rsidRDefault="00651D45" w:rsidP="00651D45">
      <w:pPr>
        <w:pStyle w:val="Titre2"/>
      </w:pPr>
      <w:r>
        <w:t>Tests tour</w:t>
      </w:r>
    </w:p>
    <w:p w14:paraId="32FDA27B" w14:textId="5DB005D4" w:rsidR="00651D45" w:rsidRPr="00651D45" w:rsidRDefault="00651D45" w:rsidP="00651D45">
      <w:r>
        <w:t xml:space="preserve">Sauf indication contraire, un mouvement est horizontal ou </w:t>
      </w:r>
      <w:r w:rsidR="008A75D5">
        <w:t>vertical.</w:t>
      </w:r>
    </w:p>
    <w:tbl>
      <w:tblPr>
        <w:tblStyle w:val="TableauGrille2-Accentuation1"/>
        <w:tblW w:w="0" w:type="auto"/>
        <w:tblLook w:val="04A0" w:firstRow="1" w:lastRow="0" w:firstColumn="1" w:lastColumn="0" w:noHBand="0" w:noVBand="1"/>
      </w:tblPr>
      <w:tblGrid>
        <w:gridCol w:w="4673"/>
        <w:gridCol w:w="4389"/>
      </w:tblGrid>
      <w:tr w:rsidR="00651D45" w14:paraId="0063C388"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74F0FB7" w14:textId="77777777" w:rsidR="00651D45" w:rsidRDefault="00651D45" w:rsidP="00D65718">
            <w:pPr>
              <w:jc w:val="center"/>
            </w:pPr>
            <w:r>
              <w:t>Test effectué</w:t>
            </w:r>
          </w:p>
        </w:tc>
        <w:tc>
          <w:tcPr>
            <w:tcW w:w="4389" w:type="dxa"/>
            <w:vAlign w:val="center"/>
          </w:tcPr>
          <w:p w14:paraId="3F1AC0D0" w14:textId="77777777" w:rsidR="00651D45" w:rsidRDefault="00651D4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651D45" w14:paraId="7FC9C7E8"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E50F554" w14:textId="13D5FBDC" w:rsidR="00651D45" w:rsidRDefault="00651D45" w:rsidP="00D65718">
            <w:r>
              <w:t xml:space="preserve">Mouvement non </w:t>
            </w:r>
            <w:r w:rsidR="008A75D5">
              <w:t>horizontal ou vertical</w:t>
            </w:r>
            <w:r>
              <w:t>.</w:t>
            </w:r>
          </w:p>
        </w:tc>
        <w:tc>
          <w:tcPr>
            <w:tcW w:w="4389" w:type="dxa"/>
            <w:vAlign w:val="center"/>
          </w:tcPr>
          <w:p w14:paraId="52E03E7B" w14:textId="77777777" w:rsidR="00651D45" w:rsidRDefault="00651D4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651D45" w14:paraId="576EC8B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7B070FC8" w14:textId="77777777" w:rsidR="00651D45" w:rsidRDefault="00651D45" w:rsidP="00D65718">
            <w:pPr>
              <w:spacing w:line="276" w:lineRule="auto"/>
            </w:pPr>
            <w:r>
              <w:t>Mouvement par-dessus d’autres pièces.</w:t>
            </w:r>
          </w:p>
        </w:tc>
        <w:tc>
          <w:tcPr>
            <w:tcW w:w="4389" w:type="dxa"/>
            <w:vAlign w:val="center"/>
          </w:tcPr>
          <w:p w14:paraId="58F55946" w14:textId="77777777" w:rsidR="00651D45" w:rsidRPr="002E6574"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51D45" w14:paraId="20128E00"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017F398" w14:textId="77777777" w:rsidR="00651D45" w:rsidRDefault="00651D45" w:rsidP="00D65718">
            <w:pPr>
              <w:spacing w:line="276" w:lineRule="auto"/>
            </w:pPr>
            <w:r>
              <w:t>Mouvement sur une case libre sans pièce sur le chemin.</w:t>
            </w:r>
          </w:p>
        </w:tc>
        <w:tc>
          <w:tcPr>
            <w:tcW w:w="4389" w:type="dxa"/>
            <w:vAlign w:val="center"/>
          </w:tcPr>
          <w:p w14:paraId="41E8EE80" w14:textId="77777777"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651D45" w14:paraId="504025A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02DE6641" w14:textId="77777777" w:rsidR="00651D45" w:rsidRDefault="00651D45" w:rsidP="00D65718">
            <w:pPr>
              <w:spacing w:line="276" w:lineRule="auto"/>
            </w:pPr>
            <w:r>
              <w:t>Mouvement sur une case ennemie sans pièce sur le chemin.</w:t>
            </w:r>
          </w:p>
        </w:tc>
        <w:tc>
          <w:tcPr>
            <w:tcW w:w="4389" w:type="dxa"/>
            <w:vAlign w:val="center"/>
          </w:tcPr>
          <w:p w14:paraId="29056D55" w14:textId="77777777" w:rsidR="00651D45" w:rsidRDefault="00651D4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651D45" w14:paraId="05DCEB76"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7F25FD9" w14:textId="3059E329" w:rsidR="00651D45" w:rsidRDefault="00651D45" w:rsidP="00D65718">
            <w:pPr>
              <w:spacing w:line="276" w:lineRule="auto"/>
            </w:pPr>
            <w:r>
              <w:t>Mouvement vers un case allié sans pièce sur le chemin</w:t>
            </w:r>
            <w:r w:rsidR="008A75D5">
              <w:t>.</w:t>
            </w:r>
          </w:p>
        </w:tc>
        <w:tc>
          <w:tcPr>
            <w:tcW w:w="4389" w:type="dxa"/>
            <w:vAlign w:val="center"/>
          </w:tcPr>
          <w:p w14:paraId="3853E74B" w14:textId="77777777" w:rsidR="00651D45" w:rsidRDefault="00651D4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20D36517" w14:textId="68D9F28D" w:rsidR="00651D45" w:rsidRDefault="00651D45" w:rsidP="00AB22A4"/>
    <w:p w14:paraId="7CDD5103" w14:textId="3AC661B8" w:rsidR="008A75D5" w:rsidRDefault="008A75D5" w:rsidP="008A75D5">
      <w:pPr>
        <w:pStyle w:val="Titre2"/>
      </w:pPr>
      <w:r>
        <w:t>Tests fou</w:t>
      </w:r>
    </w:p>
    <w:p w14:paraId="5179CA56" w14:textId="080F9816" w:rsidR="008A75D5" w:rsidRPr="00651D45" w:rsidRDefault="008A75D5" w:rsidP="008A75D5">
      <w:r>
        <w:t>Sauf indication contraire, un mouvement est diagonal.</w:t>
      </w:r>
    </w:p>
    <w:tbl>
      <w:tblPr>
        <w:tblStyle w:val="TableauGrille2-Accentuation1"/>
        <w:tblW w:w="0" w:type="auto"/>
        <w:tblLook w:val="04A0" w:firstRow="1" w:lastRow="0" w:firstColumn="1" w:lastColumn="0" w:noHBand="0" w:noVBand="1"/>
      </w:tblPr>
      <w:tblGrid>
        <w:gridCol w:w="4673"/>
        <w:gridCol w:w="4389"/>
      </w:tblGrid>
      <w:tr w:rsidR="008A75D5" w14:paraId="1CCF3D70"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85434F6" w14:textId="77777777" w:rsidR="008A75D5" w:rsidRDefault="008A75D5" w:rsidP="00D65718">
            <w:pPr>
              <w:jc w:val="center"/>
            </w:pPr>
            <w:r>
              <w:t>Test effectué</w:t>
            </w:r>
          </w:p>
        </w:tc>
        <w:tc>
          <w:tcPr>
            <w:tcW w:w="4389" w:type="dxa"/>
            <w:vAlign w:val="center"/>
          </w:tcPr>
          <w:p w14:paraId="61809489"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8A75D5" w14:paraId="23FA7821"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574BA38" w14:textId="2E3852E8" w:rsidR="008A75D5" w:rsidRDefault="008A75D5" w:rsidP="00D65718">
            <w:r>
              <w:t>Mouvement non diagonal.</w:t>
            </w:r>
          </w:p>
        </w:tc>
        <w:tc>
          <w:tcPr>
            <w:tcW w:w="4389" w:type="dxa"/>
            <w:vAlign w:val="center"/>
          </w:tcPr>
          <w:p w14:paraId="7A18C996" w14:textId="77777777" w:rsidR="008A75D5" w:rsidRDefault="008A75D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8A75D5" w14:paraId="64FBF960"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ADF4E8C" w14:textId="77777777" w:rsidR="008A75D5" w:rsidRDefault="008A75D5" w:rsidP="00D65718">
            <w:pPr>
              <w:spacing w:line="276" w:lineRule="auto"/>
            </w:pPr>
            <w:r>
              <w:t>Mouvement par-dessus d’autres pièces.</w:t>
            </w:r>
          </w:p>
        </w:tc>
        <w:tc>
          <w:tcPr>
            <w:tcW w:w="4389" w:type="dxa"/>
            <w:vAlign w:val="center"/>
          </w:tcPr>
          <w:p w14:paraId="43D5326B" w14:textId="77777777" w:rsidR="008A75D5" w:rsidRPr="002E6574"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8A75D5" w14:paraId="6820D6D7"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19AD528" w14:textId="77777777" w:rsidR="008A75D5" w:rsidRDefault="008A75D5" w:rsidP="00D65718">
            <w:pPr>
              <w:spacing w:line="276" w:lineRule="auto"/>
            </w:pPr>
            <w:r>
              <w:t>Mouvement sur une case libre sans pièce sur le chemin.</w:t>
            </w:r>
          </w:p>
        </w:tc>
        <w:tc>
          <w:tcPr>
            <w:tcW w:w="4389" w:type="dxa"/>
            <w:vAlign w:val="center"/>
          </w:tcPr>
          <w:p w14:paraId="1BF02DFC"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8A75D5" w14:paraId="6A687E2B"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EDEDC15" w14:textId="77777777" w:rsidR="008A75D5" w:rsidRDefault="008A75D5" w:rsidP="00D65718">
            <w:pPr>
              <w:spacing w:line="276" w:lineRule="auto"/>
            </w:pPr>
            <w:r>
              <w:t>Mouvement sur une case ennemie sans pièce sur le chemin.</w:t>
            </w:r>
          </w:p>
        </w:tc>
        <w:tc>
          <w:tcPr>
            <w:tcW w:w="4389" w:type="dxa"/>
            <w:vAlign w:val="center"/>
          </w:tcPr>
          <w:p w14:paraId="56ADF3A2"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8A75D5" w14:paraId="1B8A86E4"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BD1C2D" w14:textId="77777777" w:rsidR="008A75D5" w:rsidRDefault="008A75D5" w:rsidP="00D65718">
            <w:pPr>
              <w:spacing w:line="276" w:lineRule="auto"/>
            </w:pPr>
            <w:r>
              <w:t>Mouvement vers un case allié sans pièce sur le chemin</w:t>
            </w:r>
          </w:p>
        </w:tc>
        <w:tc>
          <w:tcPr>
            <w:tcW w:w="4389" w:type="dxa"/>
            <w:vAlign w:val="center"/>
          </w:tcPr>
          <w:p w14:paraId="02EEBB0D"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2C658FE7" w14:textId="77777777" w:rsidR="008A75D5" w:rsidRDefault="008A75D5" w:rsidP="008A75D5"/>
    <w:p w14:paraId="0C3B0B34" w14:textId="765E38FC" w:rsidR="008A75D5" w:rsidRDefault="008A75D5">
      <w:r>
        <w:br w:type="page"/>
      </w:r>
    </w:p>
    <w:p w14:paraId="4B7436CB" w14:textId="7F83035F" w:rsidR="008A75D5" w:rsidRDefault="008A75D5" w:rsidP="008A75D5">
      <w:pPr>
        <w:pStyle w:val="Titre2"/>
      </w:pPr>
      <w:r>
        <w:lastRenderedPageBreak/>
        <w:t>Tests cavalier</w:t>
      </w:r>
    </w:p>
    <w:p w14:paraId="4466D845" w14:textId="41C6D808" w:rsidR="008A75D5" w:rsidRPr="00651D45" w:rsidRDefault="008A75D5" w:rsidP="008A75D5">
      <w:r>
        <w:t>Sauf indication contraire, un mouvement est un « L » classique du cavalier.</w:t>
      </w:r>
    </w:p>
    <w:tbl>
      <w:tblPr>
        <w:tblStyle w:val="TableauGrille2-Accentuation1"/>
        <w:tblW w:w="0" w:type="auto"/>
        <w:tblLook w:val="04A0" w:firstRow="1" w:lastRow="0" w:firstColumn="1" w:lastColumn="0" w:noHBand="0" w:noVBand="1"/>
      </w:tblPr>
      <w:tblGrid>
        <w:gridCol w:w="4673"/>
        <w:gridCol w:w="4389"/>
      </w:tblGrid>
      <w:tr w:rsidR="008A75D5" w14:paraId="389B8EEA"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883B6B1" w14:textId="77777777" w:rsidR="008A75D5" w:rsidRDefault="008A75D5" w:rsidP="00D65718">
            <w:pPr>
              <w:jc w:val="center"/>
            </w:pPr>
            <w:r>
              <w:t>Test effectué</w:t>
            </w:r>
          </w:p>
        </w:tc>
        <w:tc>
          <w:tcPr>
            <w:tcW w:w="4389" w:type="dxa"/>
            <w:vAlign w:val="center"/>
          </w:tcPr>
          <w:p w14:paraId="30048629"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8A75D5" w14:paraId="1E79CA93"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2C66D71" w14:textId="6B0E86DD" w:rsidR="008A75D5" w:rsidRDefault="008A75D5" w:rsidP="00D65718">
            <w:r>
              <w:t>Mouvement non en « L ».</w:t>
            </w:r>
          </w:p>
        </w:tc>
        <w:tc>
          <w:tcPr>
            <w:tcW w:w="4389" w:type="dxa"/>
            <w:vAlign w:val="center"/>
          </w:tcPr>
          <w:p w14:paraId="51615800" w14:textId="77777777" w:rsidR="008A75D5" w:rsidRDefault="008A75D5" w:rsidP="00D65718">
            <w:pPr>
              <w:cnfStyle w:val="000000100000" w:firstRow="0" w:lastRow="0" w:firstColumn="0" w:lastColumn="0" w:oddVBand="0" w:evenVBand="0" w:oddHBand="1" w:evenHBand="0" w:firstRowFirstColumn="0" w:firstRowLastColumn="0" w:lastRowFirstColumn="0" w:lastRowLastColumn="0"/>
            </w:pPr>
            <w:r w:rsidRPr="00651D45">
              <w:rPr>
                <w:color w:val="00B050"/>
              </w:rPr>
              <w:t>Le mouvement n’est pas effectué</w:t>
            </w:r>
            <w:r>
              <w:rPr>
                <w:color w:val="00B050"/>
              </w:rPr>
              <w:t>.</w:t>
            </w:r>
          </w:p>
        </w:tc>
      </w:tr>
      <w:tr w:rsidR="008A75D5" w14:paraId="560D674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0A4856F" w14:textId="4511A761" w:rsidR="008A75D5" w:rsidRDefault="008A75D5" w:rsidP="00D65718">
            <w:pPr>
              <w:spacing w:line="276" w:lineRule="auto"/>
            </w:pPr>
            <w:r>
              <w:t>Mouvement sur une case libre.</w:t>
            </w:r>
          </w:p>
        </w:tc>
        <w:tc>
          <w:tcPr>
            <w:tcW w:w="4389" w:type="dxa"/>
            <w:vAlign w:val="center"/>
          </w:tcPr>
          <w:p w14:paraId="529FC31F"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8A75D5" w14:paraId="1265F88B"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B3F3780" w14:textId="7D22F6EC" w:rsidR="008A75D5" w:rsidRDefault="008A75D5" w:rsidP="00D65718">
            <w:pPr>
              <w:spacing w:line="276" w:lineRule="auto"/>
            </w:pPr>
            <w:r>
              <w:t>Mouvement sur une case ennemie.</w:t>
            </w:r>
          </w:p>
        </w:tc>
        <w:tc>
          <w:tcPr>
            <w:tcW w:w="4389" w:type="dxa"/>
            <w:vAlign w:val="center"/>
          </w:tcPr>
          <w:p w14:paraId="23411240" w14:textId="77777777" w:rsidR="008A75D5" w:rsidRDefault="008A75D5" w:rsidP="00D65718">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8A75D5" w14:paraId="7627743A"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6CFCB76C" w14:textId="299410EB" w:rsidR="008A75D5" w:rsidRDefault="008A75D5" w:rsidP="00D65718">
            <w:pPr>
              <w:spacing w:line="276" w:lineRule="auto"/>
            </w:pPr>
            <w:r>
              <w:t>Mouvement vers un case allié sans pièce.</w:t>
            </w:r>
          </w:p>
        </w:tc>
        <w:tc>
          <w:tcPr>
            <w:tcW w:w="4389" w:type="dxa"/>
            <w:vAlign w:val="center"/>
          </w:tcPr>
          <w:p w14:paraId="36159CA7" w14:textId="77777777" w:rsidR="008A75D5" w:rsidRDefault="008A75D5" w:rsidP="00D65718">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bl>
    <w:p w14:paraId="17BD1250" w14:textId="514F1E30" w:rsidR="00651D45" w:rsidRDefault="00651D45" w:rsidP="00AB22A4"/>
    <w:p w14:paraId="7E4150CF" w14:textId="505920DD" w:rsidR="008A75D5" w:rsidRDefault="008A75D5" w:rsidP="008A75D5">
      <w:pPr>
        <w:pStyle w:val="Titre2"/>
      </w:pPr>
      <w:r>
        <w:t>Tests pion</w:t>
      </w:r>
    </w:p>
    <w:p w14:paraId="064E913C" w14:textId="44DB09EC" w:rsidR="00580A94" w:rsidRDefault="00580A94" w:rsidP="00580A94">
      <w:r>
        <w:t>On considère qu’un pion avance dans la direction qui lui est normalement associées, les blancs montent et les noirs descendent. Si un pion fait un mouvement arrière, les blancs descendent et les noirs montent.</w:t>
      </w:r>
      <w:r w:rsidR="00D65718">
        <w:t xml:space="preserve"> Sauf précision contraire le pion se déplace d’une case uniquement.</w:t>
      </w:r>
    </w:p>
    <w:p w14:paraId="221869C5" w14:textId="6AC59273" w:rsidR="00B82EA9" w:rsidRPr="00580A94" w:rsidRDefault="00B82EA9" w:rsidP="00580A94">
      <w:r>
        <w:t>Une pièce est considérée comme prenable en passant si c’est un pion, qu’elle s’est déplacée de 2 cases vers l’avant et que c’est la dernière pièce à avoir été déplacée sinon elle n’est pas prenable en passant.</w:t>
      </w:r>
    </w:p>
    <w:tbl>
      <w:tblPr>
        <w:tblStyle w:val="TableauGrille2-Accentuation1"/>
        <w:tblW w:w="0" w:type="auto"/>
        <w:tblLook w:val="04A0" w:firstRow="1" w:lastRow="0" w:firstColumn="1" w:lastColumn="0" w:noHBand="0" w:noVBand="1"/>
      </w:tblPr>
      <w:tblGrid>
        <w:gridCol w:w="4673"/>
        <w:gridCol w:w="4389"/>
      </w:tblGrid>
      <w:tr w:rsidR="008A75D5" w14:paraId="4E76435A" w14:textId="77777777" w:rsidTr="00D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56EBC43" w14:textId="77777777" w:rsidR="008A75D5" w:rsidRDefault="008A75D5" w:rsidP="00D65718">
            <w:pPr>
              <w:jc w:val="center"/>
            </w:pPr>
            <w:r>
              <w:t>Test effectué</w:t>
            </w:r>
          </w:p>
        </w:tc>
        <w:tc>
          <w:tcPr>
            <w:tcW w:w="4389" w:type="dxa"/>
            <w:vAlign w:val="center"/>
          </w:tcPr>
          <w:p w14:paraId="74391F64" w14:textId="77777777" w:rsidR="008A75D5" w:rsidRDefault="008A75D5" w:rsidP="00D65718">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580A94" w14:paraId="49146FB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08FB59E" w14:textId="7DC2903E" w:rsidR="00580A94" w:rsidRDefault="00580A94" w:rsidP="00D65718">
            <w:r>
              <w:t>Mouvement arrière.</w:t>
            </w:r>
          </w:p>
        </w:tc>
        <w:tc>
          <w:tcPr>
            <w:tcW w:w="4389" w:type="dxa"/>
            <w:vAlign w:val="center"/>
          </w:tcPr>
          <w:p w14:paraId="34375068" w14:textId="11BC78C2" w:rsidR="00580A94" w:rsidRPr="00651D45" w:rsidRDefault="00580A94" w:rsidP="00D65718">
            <w:pPr>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1CE3F74E"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2CBE8B7B" w14:textId="6A11DA2E" w:rsidR="00580A94" w:rsidRDefault="00580A94" w:rsidP="00D65718">
            <w:r>
              <w:t xml:space="preserve">Mouvement </w:t>
            </w:r>
            <w:r w:rsidR="00D65718">
              <w:t>diagonal arrière.</w:t>
            </w:r>
          </w:p>
        </w:tc>
        <w:tc>
          <w:tcPr>
            <w:tcW w:w="4389" w:type="dxa"/>
            <w:vAlign w:val="center"/>
          </w:tcPr>
          <w:p w14:paraId="24F9C414" w14:textId="14578A05" w:rsidR="00580A94" w:rsidRDefault="00580A94" w:rsidP="00D65718">
            <w:pPr>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033DEA85"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38EDB84" w14:textId="0CC12E17" w:rsidR="00580A94" w:rsidRDefault="00580A94" w:rsidP="00580A94">
            <w:r>
              <w:t>Mouvement droite</w:t>
            </w:r>
            <w:r w:rsidR="00D65718">
              <w:t xml:space="preserve"> latéral.</w:t>
            </w:r>
          </w:p>
        </w:tc>
        <w:tc>
          <w:tcPr>
            <w:tcW w:w="4389" w:type="dxa"/>
            <w:vAlign w:val="center"/>
          </w:tcPr>
          <w:p w14:paraId="6A881FEE" w14:textId="2D1841CB" w:rsidR="00580A94" w:rsidRDefault="00580A94" w:rsidP="00580A94">
            <w:pPr>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01F7876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2A02AFA2" w14:textId="49EC0EE5" w:rsidR="00580A94" w:rsidRDefault="00580A94" w:rsidP="00580A94">
            <w:r>
              <w:t>Avancer sur une case libre</w:t>
            </w:r>
            <w:r w:rsidR="00D65718">
              <w:t>.</w:t>
            </w:r>
          </w:p>
        </w:tc>
        <w:tc>
          <w:tcPr>
            <w:tcW w:w="4389" w:type="dxa"/>
            <w:vAlign w:val="center"/>
          </w:tcPr>
          <w:p w14:paraId="4418AED2" w14:textId="6DF9F85D" w:rsidR="00580A94" w:rsidRDefault="00580A94" w:rsidP="00580A94">
            <w:pPr>
              <w:cnfStyle w:val="000000000000" w:firstRow="0" w:lastRow="0" w:firstColumn="0" w:lastColumn="0" w:oddVBand="0" w:evenVBand="0" w:oddHBand="0" w:evenHBand="0" w:firstRowFirstColumn="0" w:firstRowLastColumn="0" w:lastRowFirstColumn="0" w:lastRowLastColumn="0"/>
            </w:pPr>
            <w:r w:rsidRPr="00651D45">
              <w:rPr>
                <w:color w:val="00B050"/>
              </w:rPr>
              <w:t xml:space="preserve">Le mouvement </w:t>
            </w:r>
            <w:r>
              <w:rPr>
                <w:color w:val="00B050"/>
              </w:rPr>
              <w:t>est effectué</w:t>
            </w:r>
          </w:p>
        </w:tc>
      </w:tr>
      <w:tr w:rsidR="00D65718" w14:paraId="6094A138"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116CF5" w14:textId="5F96C679" w:rsidR="00580A94" w:rsidRDefault="00580A94" w:rsidP="00580A94">
            <w:pPr>
              <w:spacing w:line="276" w:lineRule="auto"/>
            </w:pPr>
            <w:r>
              <w:t>Avancer sur une case occupé.</w:t>
            </w:r>
          </w:p>
        </w:tc>
        <w:tc>
          <w:tcPr>
            <w:tcW w:w="4389" w:type="dxa"/>
            <w:vAlign w:val="center"/>
          </w:tcPr>
          <w:p w14:paraId="078DA8E2" w14:textId="4905FD5F"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D65718" w14:paraId="2673D02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0F9C73F" w14:textId="00044E86" w:rsidR="00580A94" w:rsidRDefault="00580A94" w:rsidP="00580A94">
            <w:pPr>
              <w:spacing w:line="276" w:lineRule="auto"/>
            </w:pPr>
            <w:r>
              <w:t>Avancer de 2 sur une case libre sans pièce sur le chemin comme 1</w:t>
            </w:r>
            <w:r w:rsidRPr="008A75D5">
              <w:rPr>
                <w:vertAlign w:val="superscript"/>
              </w:rPr>
              <w:t>er</w:t>
            </w:r>
            <w:r>
              <w:t xml:space="preserve"> mouvement</w:t>
            </w:r>
            <w:r w:rsidR="00D65718">
              <w:t>.</w:t>
            </w:r>
          </w:p>
        </w:tc>
        <w:tc>
          <w:tcPr>
            <w:tcW w:w="4389" w:type="dxa"/>
            <w:vAlign w:val="center"/>
          </w:tcPr>
          <w:p w14:paraId="495D96ED" w14:textId="77777777"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D65718" w14:paraId="1B46D775"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4060C2A" w14:textId="40450A4D" w:rsidR="00580A94" w:rsidRDefault="00580A94" w:rsidP="00580A94">
            <w:pPr>
              <w:spacing w:line="276" w:lineRule="auto"/>
            </w:pPr>
            <w:r>
              <w:t>Avancer de 2 sur une case libre avec pièce sur le chemin comme 1</w:t>
            </w:r>
            <w:r w:rsidRPr="008A75D5">
              <w:rPr>
                <w:vertAlign w:val="superscript"/>
              </w:rPr>
              <w:t>er</w:t>
            </w:r>
            <w:r>
              <w:t xml:space="preserve"> mouvement</w:t>
            </w:r>
            <w:r w:rsidR="00D65718">
              <w:t>.</w:t>
            </w:r>
          </w:p>
        </w:tc>
        <w:tc>
          <w:tcPr>
            <w:tcW w:w="4389" w:type="dxa"/>
            <w:vAlign w:val="center"/>
          </w:tcPr>
          <w:p w14:paraId="370D7B7A" w14:textId="77777777"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6B8D1C42"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395310E" w14:textId="33A8F87A" w:rsidR="00580A94" w:rsidRDefault="00580A94" w:rsidP="00580A94">
            <w:pPr>
              <w:spacing w:line="276" w:lineRule="auto"/>
            </w:pPr>
            <w:r>
              <w:t>Avancer de 2 sur une case occupée comme 1</w:t>
            </w:r>
            <w:r w:rsidRPr="008A75D5">
              <w:rPr>
                <w:vertAlign w:val="superscript"/>
              </w:rPr>
              <w:t>er</w:t>
            </w:r>
            <w:r>
              <w:t xml:space="preserve"> mouvement</w:t>
            </w:r>
            <w:r w:rsidR="00D65718">
              <w:t>.</w:t>
            </w:r>
          </w:p>
        </w:tc>
        <w:tc>
          <w:tcPr>
            <w:tcW w:w="4389" w:type="dxa"/>
            <w:vAlign w:val="center"/>
          </w:tcPr>
          <w:p w14:paraId="4D87BDE7" w14:textId="1BD05C79"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4C6AFB1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99817C9" w14:textId="7451331D" w:rsidR="00580A94" w:rsidRDefault="00580A94" w:rsidP="00580A94">
            <w:pPr>
              <w:spacing w:line="276" w:lineRule="auto"/>
            </w:pPr>
            <w:r>
              <w:t>Avancer de 2 sur une case libre sans pièce sur le chemin pas comme 1</w:t>
            </w:r>
            <w:r w:rsidRPr="008A75D5">
              <w:rPr>
                <w:vertAlign w:val="superscript"/>
              </w:rPr>
              <w:t>er</w:t>
            </w:r>
            <w:r>
              <w:t xml:space="preserve"> mouvement</w:t>
            </w:r>
            <w:r w:rsidR="00D65718">
              <w:t>.</w:t>
            </w:r>
          </w:p>
        </w:tc>
        <w:tc>
          <w:tcPr>
            <w:tcW w:w="4389" w:type="dxa"/>
            <w:vAlign w:val="center"/>
          </w:tcPr>
          <w:p w14:paraId="5AD58563" w14:textId="3584C9F8"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580A94" w14:paraId="0CAB1ED4"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44076037" w14:textId="6A22D4B9" w:rsidR="00580A94" w:rsidRDefault="00580A94" w:rsidP="00580A94">
            <w:pPr>
              <w:spacing w:line="276" w:lineRule="auto"/>
            </w:pPr>
            <w:r>
              <w:t>Avancer de 2 sur une case libre avec pièce sur le chemin pas comme 1</w:t>
            </w:r>
            <w:r w:rsidRPr="008A75D5">
              <w:rPr>
                <w:vertAlign w:val="superscript"/>
              </w:rPr>
              <w:t>er</w:t>
            </w:r>
            <w:r>
              <w:t xml:space="preserve"> mouvement</w:t>
            </w:r>
            <w:r w:rsidR="00D65718">
              <w:t>.</w:t>
            </w:r>
          </w:p>
        </w:tc>
        <w:tc>
          <w:tcPr>
            <w:tcW w:w="4389" w:type="dxa"/>
            <w:vAlign w:val="center"/>
          </w:tcPr>
          <w:p w14:paraId="6A02E8D5" w14:textId="4244F59A" w:rsidR="00580A94" w:rsidRDefault="00580A94"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580A94" w14:paraId="5F5BBCD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40DDD58" w14:textId="55479A58" w:rsidR="00580A94" w:rsidRDefault="00580A94" w:rsidP="00580A94">
            <w:pPr>
              <w:spacing w:line="276" w:lineRule="auto"/>
            </w:pPr>
            <w:r>
              <w:t>Avancer de 2 sur une case occupée pas comme 1</w:t>
            </w:r>
            <w:r w:rsidRPr="008A75D5">
              <w:rPr>
                <w:vertAlign w:val="superscript"/>
              </w:rPr>
              <w:t>er</w:t>
            </w:r>
            <w:r>
              <w:t xml:space="preserve"> mouvement</w:t>
            </w:r>
            <w:r w:rsidR="00D65718">
              <w:t>.</w:t>
            </w:r>
          </w:p>
        </w:tc>
        <w:tc>
          <w:tcPr>
            <w:tcW w:w="4389" w:type="dxa"/>
            <w:vAlign w:val="center"/>
          </w:tcPr>
          <w:p w14:paraId="62F15521" w14:textId="6A8EEBDC" w:rsidR="00580A94" w:rsidRDefault="00580A94"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D65718" w14:paraId="5B671C3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5FA73607" w14:textId="7279236C" w:rsidR="00D65718" w:rsidRDefault="00D65718" w:rsidP="00580A94">
            <w:pPr>
              <w:spacing w:line="276" w:lineRule="auto"/>
            </w:pPr>
            <w:r>
              <w:t>Mouvement diagonal avant sur une case allié.</w:t>
            </w:r>
          </w:p>
        </w:tc>
        <w:tc>
          <w:tcPr>
            <w:tcW w:w="4389" w:type="dxa"/>
            <w:vAlign w:val="center"/>
          </w:tcPr>
          <w:p w14:paraId="2CD0A56D" w14:textId="6FC6A43A" w:rsidR="00D65718" w:rsidRDefault="00D65718"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D65718" w14:paraId="4944534E"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C8969BE" w14:textId="5C0ED141" w:rsidR="00D65718" w:rsidRDefault="00D65718" w:rsidP="00580A94">
            <w:pPr>
              <w:spacing w:line="276" w:lineRule="auto"/>
            </w:pPr>
            <w:r>
              <w:t>Mouvement diagonal avant sur une case adverse</w:t>
            </w:r>
          </w:p>
        </w:tc>
        <w:tc>
          <w:tcPr>
            <w:tcW w:w="4389" w:type="dxa"/>
            <w:vAlign w:val="center"/>
          </w:tcPr>
          <w:p w14:paraId="5EAA607C" w14:textId="5B63A7DD" w:rsidR="00D65718" w:rsidRDefault="00D65718" w:rsidP="00580A94">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est effectué.</w:t>
            </w:r>
          </w:p>
        </w:tc>
      </w:tr>
      <w:tr w:rsidR="00D65718" w14:paraId="63DF74FD"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3AAF6506" w14:textId="1639ED50" w:rsidR="00D65718" w:rsidRDefault="00D65718" w:rsidP="00580A94">
            <w:pPr>
              <w:spacing w:line="276" w:lineRule="auto"/>
            </w:pPr>
            <w:r>
              <w:t>Mouvement diagonal avant sur une case vide et aucun</w:t>
            </w:r>
            <w:r w:rsidR="00B82EA9">
              <w:t>e</w:t>
            </w:r>
            <w:r>
              <w:t xml:space="preserve"> pi</w:t>
            </w:r>
            <w:r w:rsidR="00B82EA9">
              <w:t>èce</w:t>
            </w:r>
            <w:r>
              <w:t xml:space="preserve"> prenable en passant n’est en dessous de la destination.</w:t>
            </w:r>
          </w:p>
        </w:tc>
        <w:tc>
          <w:tcPr>
            <w:tcW w:w="4389" w:type="dxa"/>
            <w:vAlign w:val="center"/>
          </w:tcPr>
          <w:p w14:paraId="75C363FA" w14:textId="714E5277" w:rsidR="00D65718" w:rsidRDefault="00D65718" w:rsidP="00580A94">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B82EA9" w14:paraId="1F5522B0"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1914057" w14:textId="75740C54" w:rsidR="00B82EA9" w:rsidRDefault="00B82EA9" w:rsidP="00B82EA9">
            <w:pPr>
              <w:spacing w:line="276" w:lineRule="auto"/>
            </w:pPr>
            <w:r>
              <w:t xml:space="preserve">Mouvement diagonal avant sur une case vide et </w:t>
            </w:r>
            <w:r>
              <w:t xml:space="preserve">une </w:t>
            </w:r>
            <w:r>
              <w:t>p</w:t>
            </w:r>
            <w:r>
              <w:t>ièce</w:t>
            </w:r>
            <w:r>
              <w:t xml:space="preserve"> prenable en passant est en dessous de la destination.</w:t>
            </w:r>
          </w:p>
        </w:tc>
        <w:tc>
          <w:tcPr>
            <w:tcW w:w="4389" w:type="dxa"/>
            <w:vAlign w:val="center"/>
          </w:tcPr>
          <w:p w14:paraId="5C5E0E3D" w14:textId="1207808B" w:rsidR="00B82EA9" w:rsidRDefault="00B82EA9" w:rsidP="00B82EA9">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 xml:space="preserve">Le mouvement </w:t>
            </w:r>
            <w:r>
              <w:rPr>
                <w:color w:val="00B050"/>
              </w:rPr>
              <w:t>est effectué</w:t>
            </w:r>
          </w:p>
        </w:tc>
      </w:tr>
      <w:tr w:rsidR="00B82EA9" w14:paraId="71AD8ABB" w14:textId="77777777" w:rsidTr="00D65718">
        <w:tc>
          <w:tcPr>
            <w:cnfStyle w:val="001000000000" w:firstRow="0" w:lastRow="0" w:firstColumn="1" w:lastColumn="0" w:oddVBand="0" w:evenVBand="0" w:oddHBand="0" w:evenHBand="0" w:firstRowFirstColumn="0" w:firstRowLastColumn="0" w:lastRowFirstColumn="0" w:lastRowLastColumn="0"/>
            <w:tcW w:w="4673" w:type="dxa"/>
            <w:vAlign w:val="center"/>
          </w:tcPr>
          <w:p w14:paraId="16F965FA" w14:textId="16540637" w:rsidR="00B82EA9" w:rsidRDefault="00B82EA9" w:rsidP="00B82EA9">
            <w:pPr>
              <w:spacing w:line="276" w:lineRule="auto"/>
            </w:pPr>
            <w:r>
              <w:lastRenderedPageBreak/>
              <w:t>Un pion se déplace en diagonale et arrive au fond de l’échiquier</w:t>
            </w:r>
          </w:p>
        </w:tc>
        <w:tc>
          <w:tcPr>
            <w:tcW w:w="4389" w:type="dxa"/>
            <w:vAlign w:val="center"/>
          </w:tcPr>
          <w:p w14:paraId="78C9D2EB" w14:textId="7F63F7BD" w:rsidR="00B82EA9" w:rsidRDefault="00B82EA9" w:rsidP="00B82EA9">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 de promotion est faite</w:t>
            </w:r>
          </w:p>
        </w:tc>
      </w:tr>
      <w:tr w:rsidR="00B82EA9" w14:paraId="540FDB7C" w14:textId="77777777" w:rsidTr="00D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BB4E74" w14:textId="552AAA24" w:rsidR="00B82EA9" w:rsidRDefault="00B82EA9" w:rsidP="00B82EA9">
            <w:pPr>
              <w:spacing w:line="276" w:lineRule="auto"/>
            </w:pPr>
            <w:r>
              <w:t>Un pion avance et arrive au fond de l’échiquier</w:t>
            </w:r>
          </w:p>
        </w:tc>
        <w:tc>
          <w:tcPr>
            <w:tcW w:w="4389" w:type="dxa"/>
            <w:vAlign w:val="center"/>
          </w:tcPr>
          <w:p w14:paraId="4EBD6D1D" w14:textId="7CEC829B" w:rsidR="00B82EA9" w:rsidRDefault="00B82EA9" w:rsidP="00B82EA9">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demande de promotion est faite</w:t>
            </w:r>
          </w:p>
        </w:tc>
      </w:tr>
    </w:tbl>
    <w:p w14:paraId="6345EB21" w14:textId="2394317B" w:rsidR="008A75D5" w:rsidRDefault="008A75D5" w:rsidP="00AB22A4"/>
    <w:p w14:paraId="6D32386E" w14:textId="23407D44" w:rsidR="00B82EA9" w:rsidRDefault="00B82EA9" w:rsidP="00B82EA9">
      <w:pPr>
        <w:pStyle w:val="Titre2"/>
      </w:pPr>
      <w:r>
        <w:t xml:space="preserve">Tests </w:t>
      </w:r>
      <w:r>
        <w:t>roi</w:t>
      </w:r>
    </w:p>
    <w:p w14:paraId="073AFEAC" w14:textId="1E49D74B" w:rsidR="00B82EA9" w:rsidRDefault="00B82EA9" w:rsidP="00AB22A4">
      <w:r>
        <w:t>Sauf indication contraire, un déplacement est effectué sur une case à distance 1 du roi, verticalement, horizontalement ou diagonalement. Quand « roque » est mentionné, on désigne le petit et le grand.</w:t>
      </w:r>
    </w:p>
    <w:tbl>
      <w:tblPr>
        <w:tblStyle w:val="TableauGrille2-Accentuation1"/>
        <w:tblW w:w="0" w:type="auto"/>
        <w:tblLook w:val="04A0" w:firstRow="1" w:lastRow="0" w:firstColumn="1" w:lastColumn="0" w:noHBand="0" w:noVBand="1"/>
      </w:tblPr>
      <w:tblGrid>
        <w:gridCol w:w="4673"/>
        <w:gridCol w:w="4389"/>
      </w:tblGrid>
      <w:tr w:rsidR="00B82EA9" w14:paraId="45C764F9" w14:textId="77777777" w:rsidTr="00565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7B3994B" w14:textId="77777777" w:rsidR="00B82EA9" w:rsidRDefault="00B82EA9" w:rsidP="00565F1C">
            <w:pPr>
              <w:jc w:val="center"/>
            </w:pPr>
            <w:r>
              <w:t>Test effectué</w:t>
            </w:r>
          </w:p>
        </w:tc>
        <w:tc>
          <w:tcPr>
            <w:tcW w:w="4389" w:type="dxa"/>
            <w:vAlign w:val="center"/>
          </w:tcPr>
          <w:p w14:paraId="400CCAA8" w14:textId="77777777" w:rsidR="00B82EA9" w:rsidRDefault="00B82EA9" w:rsidP="00565F1C">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B82EA9" w14:paraId="354D356A"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D798B69" w14:textId="10D6B551" w:rsidR="00B82EA9" w:rsidRDefault="00B82EA9" w:rsidP="00565F1C">
            <w:r>
              <w:t>Mouvement de plusieurs cases.</w:t>
            </w:r>
          </w:p>
        </w:tc>
        <w:tc>
          <w:tcPr>
            <w:tcW w:w="4389" w:type="dxa"/>
            <w:vAlign w:val="center"/>
          </w:tcPr>
          <w:p w14:paraId="0AE604A7" w14:textId="3B53D609" w:rsidR="00B82EA9" w:rsidRPr="00B82EA9" w:rsidRDefault="00B82EA9" w:rsidP="00565F1C">
            <w:pPr>
              <w:cnfStyle w:val="000000100000" w:firstRow="0" w:lastRow="0" w:firstColumn="0" w:lastColumn="0" w:oddVBand="0" w:evenVBand="0" w:oddHBand="1" w:evenHBand="0" w:firstRowFirstColumn="0" w:firstRowLastColumn="0" w:lastRowFirstColumn="0" w:lastRowLastColumn="0"/>
              <w:rPr>
                <w:color w:val="00B050"/>
              </w:rPr>
            </w:pPr>
            <w:r w:rsidRPr="00B82EA9">
              <w:rPr>
                <w:color w:val="00B050"/>
              </w:rPr>
              <w:t>Le mouvement n’est pas effectué</w:t>
            </w:r>
          </w:p>
        </w:tc>
      </w:tr>
      <w:tr w:rsidR="00B82EA9" w14:paraId="31256E24"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6E06E691" w14:textId="281D8DD4" w:rsidR="00B82EA9" w:rsidRDefault="00B82EA9" w:rsidP="00565F1C">
            <w:pPr>
              <w:spacing w:line="276" w:lineRule="auto"/>
            </w:pPr>
            <w:r>
              <w:t>Mouvement sur une case libre.</w:t>
            </w:r>
          </w:p>
        </w:tc>
        <w:tc>
          <w:tcPr>
            <w:tcW w:w="4389" w:type="dxa"/>
            <w:vAlign w:val="center"/>
          </w:tcPr>
          <w:p w14:paraId="19C83852" w14:textId="1A6ED03B" w:rsidR="00B82EA9" w:rsidRDefault="00B82EA9"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est effectué.</w:t>
            </w:r>
          </w:p>
        </w:tc>
      </w:tr>
      <w:tr w:rsidR="00B82EA9" w14:paraId="3489093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3FF3871" w14:textId="4B0F6188" w:rsidR="00B82EA9" w:rsidRDefault="00B82EA9" w:rsidP="00565F1C">
            <w:pPr>
              <w:spacing w:line="276" w:lineRule="auto"/>
            </w:pPr>
            <w:r>
              <w:t>Mouvement sur une case alliée.</w:t>
            </w:r>
          </w:p>
        </w:tc>
        <w:tc>
          <w:tcPr>
            <w:tcW w:w="4389" w:type="dxa"/>
            <w:vAlign w:val="center"/>
          </w:tcPr>
          <w:p w14:paraId="712506F6" w14:textId="3AF0BCF3" w:rsidR="00B82EA9" w:rsidRDefault="00B82EA9"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B82EA9" w14:paraId="68FCCF2A"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83495B9" w14:textId="17BC92CB" w:rsidR="00B82EA9" w:rsidRDefault="00B82EA9" w:rsidP="00565F1C">
            <w:pPr>
              <w:spacing w:line="276" w:lineRule="auto"/>
            </w:pPr>
            <w:r>
              <w:t>Mouvement sur une case ennemie.</w:t>
            </w:r>
          </w:p>
        </w:tc>
        <w:tc>
          <w:tcPr>
            <w:tcW w:w="4389" w:type="dxa"/>
            <w:vAlign w:val="center"/>
          </w:tcPr>
          <w:p w14:paraId="646099E5" w14:textId="42EE9643" w:rsidR="00B82EA9" w:rsidRDefault="00B82EA9"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B82EA9" w14:paraId="1D7497C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8643988" w14:textId="4B5B28D4" w:rsidR="00B82EA9" w:rsidRDefault="00B82EA9" w:rsidP="00565F1C">
            <w:pPr>
              <w:spacing w:line="276" w:lineRule="auto"/>
            </w:pPr>
            <w:r>
              <w:t>Un roque légal est effectué.</w:t>
            </w:r>
          </w:p>
        </w:tc>
        <w:tc>
          <w:tcPr>
            <w:tcW w:w="4389" w:type="dxa"/>
            <w:vAlign w:val="center"/>
          </w:tcPr>
          <w:p w14:paraId="27FFDAAB" w14:textId="22E08C91" w:rsidR="00B82EA9" w:rsidRDefault="00B82EA9"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roi et la tour sont aux bonnes positions</w:t>
            </w:r>
          </w:p>
        </w:tc>
      </w:tr>
      <w:tr w:rsidR="00B82EA9" w14:paraId="5880E782"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0CD5649" w14:textId="2848643A" w:rsidR="00B82EA9" w:rsidRDefault="00822F98" w:rsidP="00565F1C">
            <w:pPr>
              <w:spacing w:line="276" w:lineRule="auto"/>
            </w:pPr>
            <w:r>
              <w:t>Un roque avec le roi ayant déjà bougé.</w:t>
            </w:r>
          </w:p>
        </w:tc>
        <w:tc>
          <w:tcPr>
            <w:tcW w:w="4389" w:type="dxa"/>
            <w:vAlign w:val="center"/>
          </w:tcPr>
          <w:p w14:paraId="6073E0B8" w14:textId="652D113A" w:rsidR="00B82EA9" w:rsidRDefault="00822F98"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822F98" w14:paraId="301D475C"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ED3CA6D" w14:textId="3B0598F6" w:rsidR="00822F98" w:rsidRDefault="00822F98" w:rsidP="00565F1C">
            <w:pPr>
              <w:spacing w:line="276" w:lineRule="auto"/>
            </w:pPr>
            <w:r>
              <w:t>Un roque avec une tour ayant déjà bougé.</w:t>
            </w:r>
          </w:p>
        </w:tc>
        <w:tc>
          <w:tcPr>
            <w:tcW w:w="4389" w:type="dxa"/>
            <w:vAlign w:val="center"/>
          </w:tcPr>
          <w:p w14:paraId="5E09916F" w14:textId="3E357281" w:rsidR="00822F98" w:rsidRDefault="00822F98"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630447" w14:paraId="0C449995"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6F0FE197" w14:textId="55F9184B" w:rsidR="00630447" w:rsidRDefault="00630447" w:rsidP="00565F1C">
            <w:pPr>
              <w:spacing w:line="276" w:lineRule="auto"/>
            </w:pPr>
            <w:r>
              <w:t>Un roque avec des pièces entre le roi et la tour</w:t>
            </w:r>
          </w:p>
        </w:tc>
        <w:tc>
          <w:tcPr>
            <w:tcW w:w="4389" w:type="dxa"/>
            <w:vAlign w:val="center"/>
          </w:tcPr>
          <w:p w14:paraId="4F4E5CA2" w14:textId="63D5DF3F" w:rsidR="00630447" w:rsidRDefault="00630447"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30447" w14:paraId="087C1BCF"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213C77D" w14:textId="0E72A19E" w:rsidR="00630447" w:rsidRDefault="00630447" w:rsidP="00565F1C">
            <w:pPr>
              <w:spacing w:line="276" w:lineRule="auto"/>
            </w:pPr>
            <w:r>
              <w:t>Un roque avec le roi en échec</w:t>
            </w:r>
          </w:p>
        </w:tc>
        <w:tc>
          <w:tcPr>
            <w:tcW w:w="4389" w:type="dxa"/>
            <w:vAlign w:val="center"/>
          </w:tcPr>
          <w:p w14:paraId="3BD8D54F" w14:textId="39750C17" w:rsidR="00630447" w:rsidRDefault="00630447"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r w:rsidR="00630447" w14:paraId="79C7B0CF" w14:textId="77777777" w:rsidTr="00565F1C">
        <w:tc>
          <w:tcPr>
            <w:cnfStyle w:val="001000000000" w:firstRow="0" w:lastRow="0" w:firstColumn="1" w:lastColumn="0" w:oddVBand="0" w:evenVBand="0" w:oddHBand="0" w:evenHBand="0" w:firstRowFirstColumn="0" w:firstRowLastColumn="0" w:lastRowFirstColumn="0" w:lastRowLastColumn="0"/>
            <w:tcW w:w="4673" w:type="dxa"/>
            <w:vAlign w:val="center"/>
          </w:tcPr>
          <w:p w14:paraId="0989EC91" w14:textId="3193392E" w:rsidR="00630447" w:rsidRDefault="00630447" w:rsidP="00565F1C">
            <w:pPr>
              <w:spacing w:line="276" w:lineRule="auto"/>
            </w:pPr>
            <w:r>
              <w:t>Un roque avec la case de transit en échec.</w:t>
            </w:r>
          </w:p>
        </w:tc>
        <w:tc>
          <w:tcPr>
            <w:tcW w:w="4389" w:type="dxa"/>
            <w:vAlign w:val="center"/>
          </w:tcPr>
          <w:p w14:paraId="0B4539D1" w14:textId="271EC9CC" w:rsidR="00630447" w:rsidRDefault="00630447" w:rsidP="00565F1C">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w:t>
            </w:r>
          </w:p>
        </w:tc>
      </w:tr>
      <w:tr w:rsidR="00630447" w14:paraId="1D05BB82" w14:textId="77777777" w:rsidTr="00565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B85FE9E" w14:textId="1AE4E563" w:rsidR="00630447" w:rsidRDefault="00630447" w:rsidP="00565F1C">
            <w:pPr>
              <w:spacing w:line="276" w:lineRule="auto"/>
            </w:pPr>
            <w:r>
              <w:t>Un roque avec la case de destination en échec.</w:t>
            </w:r>
          </w:p>
        </w:tc>
        <w:tc>
          <w:tcPr>
            <w:tcW w:w="4389" w:type="dxa"/>
            <w:vAlign w:val="center"/>
          </w:tcPr>
          <w:p w14:paraId="6E85C5E4" w14:textId="7DA07AB3" w:rsidR="00630447" w:rsidRDefault="00630447" w:rsidP="00565F1C">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mouvement n’est pas effectué</w:t>
            </w:r>
          </w:p>
        </w:tc>
      </w:tr>
    </w:tbl>
    <w:p w14:paraId="0383F0A5" w14:textId="77777777" w:rsidR="00B82EA9" w:rsidRPr="00AB22A4" w:rsidRDefault="00B82EA9" w:rsidP="00AB22A4"/>
    <w:p w14:paraId="6016E01E" w14:textId="109025D5" w:rsidR="00860803" w:rsidRDefault="00860803" w:rsidP="00860803">
      <w:pPr>
        <w:pStyle w:val="Titre1"/>
      </w:pPr>
      <w:bookmarkStart w:id="3" w:name="_Toc59548473"/>
      <w:r>
        <w:t>Conclusion</w:t>
      </w:r>
      <w:bookmarkEnd w:id="3"/>
    </w:p>
    <w:p w14:paraId="05081926" w14:textId="3163B8F3" w:rsidR="00630447" w:rsidRDefault="00630447" w:rsidP="00630447">
      <w:r>
        <w:t xml:space="preserve">Au terme de ce laboratoire nous avons pu implémenter </w:t>
      </w:r>
      <w:r w:rsidR="0068355D">
        <w:t>toutes les fonctionnalités demandées et même les fonctionnalités bonus. Aucun bug n’a été détecté et le jeu est complètement jouable.</w:t>
      </w:r>
    </w:p>
    <w:p w14:paraId="2A4754A8" w14:textId="0D87700D" w:rsidR="0068355D" w:rsidRDefault="0068355D" w:rsidP="00630447"/>
    <w:p w14:paraId="1FE24CFC" w14:textId="418A3737" w:rsidR="0068355D" w:rsidRDefault="0068355D" w:rsidP="0068355D">
      <w:pPr>
        <w:pStyle w:val="Titre1"/>
      </w:pPr>
      <w:r>
        <w:t>Annexes</w:t>
      </w:r>
    </w:p>
    <w:p w14:paraId="6E752134" w14:textId="6D56E840" w:rsidR="0068355D" w:rsidRDefault="0068355D" w:rsidP="0068355D">
      <w:pPr>
        <w:pStyle w:val="Paragraphedeliste"/>
        <w:numPr>
          <w:ilvl w:val="0"/>
          <w:numId w:val="5"/>
        </w:numPr>
      </w:pPr>
      <w:r>
        <w:t>Les fichiers sources « .java ».</w:t>
      </w:r>
    </w:p>
    <w:p w14:paraId="3A18DC15" w14:textId="696A5BD2" w:rsidR="0068355D" w:rsidRPr="0068355D" w:rsidRDefault="0068355D" w:rsidP="0068355D">
      <w:pPr>
        <w:pStyle w:val="Paragraphedeliste"/>
        <w:numPr>
          <w:ilvl w:val="0"/>
          <w:numId w:val="5"/>
        </w:numPr>
      </w:pPr>
      <w:r>
        <w:t>Le diagramme de classes partielle qui contient que les éléments ajouté par nos soins.</w:t>
      </w:r>
    </w:p>
    <w:sectPr w:rsidR="0068355D" w:rsidRPr="0068355D" w:rsidSect="00BF704E">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26433" w14:textId="77777777" w:rsidR="004A6F61" w:rsidRDefault="004A6F61" w:rsidP="00FE1E6D">
      <w:pPr>
        <w:spacing w:after="0" w:line="240" w:lineRule="auto"/>
      </w:pPr>
      <w:r>
        <w:separator/>
      </w:r>
    </w:p>
  </w:endnote>
  <w:endnote w:type="continuationSeparator" w:id="0">
    <w:p w14:paraId="632B16EB" w14:textId="77777777" w:rsidR="004A6F61" w:rsidRDefault="004A6F6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1B51D5E" w:rsidR="00D65718" w:rsidRDefault="00D65718">
    <w:pPr>
      <w:pStyle w:val="Pieddepage"/>
    </w:pPr>
    <w:fldSimple w:instr=" DATE   \* MERGEFORMAT ">
      <w:r>
        <w:rPr>
          <w:noProof/>
        </w:rPr>
        <w:t>22.12.2020</w:t>
      </w:r>
    </w:fldSimple>
    <w:r>
      <w:ptab w:relativeTo="margin" w:alignment="center" w:leader="none"/>
    </w:r>
    <w:r>
      <w:fldChar w:fldCharType="begin"/>
    </w:r>
    <w:r>
      <w:instrText xml:space="preserve"> PAGE  \* ArabicDash  \* MERGEFORMAT </w:instrText>
    </w:r>
    <w:r>
      <w:fldChar w:fldCharType="separate"/>
    </w:r>
    <w:r>
      <w:rPr>
        <w:noProof/>
      </w:rPr>
      <w:t>- 1 -</w:t>
    </w:r>
    <w:r>
      <w:fldChar w:fldCharType="end"/>
    </w:r>
    <w:r>
      <w:ptab w:relativeTo="margin" w:alignment="right" w:leader="none"/>
    </w:r>
    <w:sdt>
      <w:sdt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Content>
        <w:r>
          <w:t>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6A952" w14:textId="77777777" w:rsidR="004A6F61" w:rsidRDefault="004A6F61" w:rsidP="00FE1E6D">
      <w:pPr>
        <w:spacing w:after="0" w:line="240" w:lineRule="auto"/>
      </w:pPr>
      <w:r>
        <w:separator/>
      </w:r>
    </w:p>
  </w:footnote>
  <w:footnote w:type="continuationSeparator" w:id="0">
    <w:p w14:paraId="17A2E0E3" w14:textId="77777777" w:rsidR="004A6F61" w:rsidRDefault="004A6F61"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65718" w14:paraId="71EFDFE4" w14:textId="77777777" w:rsidTr="00FE1E6D">
      <w:tc>
        <w:tcPr>
          <w:tcW w:w="4531" w:type="dxa"/>
        </w:tcPr>
        <w:p w14:paraId="64AD3C6A" w14:textId="77777777" w:rsidR="00D65718" w:rsidRDefault="00D65718">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Content>
          <w:tc>
            <w:tcPr>
              <w:tcW w:w="4531" w:type="dxa"/>
              <w:vAlign w:val="center"/>
            </w:tcPr>
            <w:p w14:paraId="64F3A438" w14:textId="67E5A5B8" w:rsidR="00D65718" w:rsidRDefault="00D65718" w:rsidP="00FE1E6D">
              <w:pPr>
                <w:pStyle w:val="En-tte"/>
                <w:jc w:val="right"/>
              </w:pPr>
              <w:r>
                <w:t>Echecs</w:t>
              </w:r>
            </w:p>
          </w:tc>
        </w:sdtContent>
      </w:sdt>
    </w:tr>
  </w:tbl>
  <w:p w14:paraId="1A6D2F15" w14:textId="77777777" w:rsidR="00D65718" w:rsidRDefault="00D6571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1078"/>
    <w:multiLevelType w:val="hybridMultilevel"/>
    <w:tmpl w:val="E79A8234"/>
    <w:lvl w:ilvl="0" w:tplc="93E65AE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4AB2B24"/>
    <w:multiLevelType w:val="hybridMultilevel"/>
    <w:tmpl w:val="7946D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7F2A1E"/>
    <w:multiLevelType w:val="hybridMultilevel"/>
    <w:tmpl w:val="D4101B8C"/>
    <w:lvl w:ilvl="0" w:tplc="C520FA52">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D68AA"/>
    <w:rsid w:val="00104F1D"/>
    <w:rsid w:val="00105E0C"/>
    <w:rsid w:val="00130704"/>
    <w:rsid w:val="00193692"/>
    <w:rsid w:val="001F2567"/>
    <w:rsid w:val="00291373"/>
    <w:rsid w:val="002941DF"/>
    <w:rsid w:val="002A3712"/>
    <w:rsid w:val="002C673F"/>
    <w:rsid w:val="002E6574"/>
    <w:rsid w:val="00325F09"/>
    <w:rsid w:val="003B796B"/>
    <w:rsid w:val="00423996"/>
    <w:rsid w:val="0044762D"/>
    <w:rsid w:val="00463CBC"/>
    <w:rsid w:val="00485730"/>
    <w:rsid w:val="00485EAE"/>
    <w:rsid w:val="004A6F61"/>
    <w:rsid w:val="00513868"/>
    <w:rsid w:val="00572C17"/>
    <w:rsid w:val="00580A94"/>
    <w:rsid w:val="005A576B"/>
    <w:rsid w:val="005D0D4A"/>
    <w:rsid w:val="00630447"/>
    <w:rsid w:val="00640A57"/>
    <w:rsid w:val="0064248A"/>
    <w:rsid w:val="00651D45"/>
    <w:rsid w:val="0068355D"/>
    <w:rsid w:val="006B1095"/>
    <w:rsid w:val="00730550"/>
    <w:rsid w:val="00741489"/>
    <w:rsid w:val="00754A9D"/>
    <w:rsid w:val="007B57A8"/>
    <w:rsid w:val="007D12F9"/>
    <w:rsid w:val="00816000"/>
    <w:rsid w:val="00822F98"/>
    <w:rsid w:val="00860803"/>
    <w:rsid w:val="008A75D5"/>
    <w:rsid w:val="00943654"/>
    <w:rsid w:val="009573E4"/>
    <w:rsid w:val="00972839"/>
    <w:rsid w:val="0099629F"/>
    <w:rsid w:val="009C3625"/>
    <w:rsid w:val="00A34D2D"/>
    <w:rsid w:val="00A71D38"/>
    <w:rsid w:val="00AB22A4"/>
    <w:rsid w:val="00AD2302"/>
    <w:rsid w:val="00B82EA9"/>
    <w:rsid w:val="00BE1E0C"/>
    <w:rsid w:val="00BE6373"/>
    <w:rsid w:val="00BF704E"/>
    <w:rsid w:val="00C639BF"/>
    <w:rsid w:val="00CE47FF"/>
    <w:rsid w:val="00D23BE1"/>
    <w:rsid w:val="00D40FF9"/>
    <w:rsid w:val="00D65718"/>
    <w:rsid w:val="00DF23D0"/>
    <w:rsid w:val="00E07783"/>
    <w:rsid w:val="00E33BCC"/>
    <w:rsid w:val="00E84D66"/>
    <w:rsid w:val="00EB328D"/>
    <w:rsid w:val="00ED62EA"/>
    <w:rsid w:val="00F0098A"/>
    <w:rsid w:val="00F25846"/>
    <w:rsid w:val="00F61840"/>
    <w:rsid w:val="00F6470B"/>
    <w:rsid w:val="00F801F2"/>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860803"/>
    <w:pPr>
      <w:outlineLvl w:val="9"/>
    </w:pPr>
    <w:rPr>
      <w:color w:val="B43412" w:themeColor="accent1" w:themeShade="BF"/>
      <w:lang w:val="fr-FR" w:eastAsia="fr-FR"/>
    </w:rPr>
  </w:style>
  <w:style w:type="paragraph" w:styleId="TM1">
    <w:name w:val="toc 1"/>
    <w:basedOn w:val="Normal"/>
    <w:next w:val="Normal"/>
    <w:autoRedefine/>
    <w:uiPriority w:val="39"/>
    <w:unhideWhenUsed/>
    <w:rsid w:val="00860803"/>
    <w:pPr>
      <w:spacing w:after="100"/>
    </w:pPr>
  </w:style>
  <w:style w:type="character" w:styleId="Lienhypertexte">
    <w:name w:val="Hyperlink"/>
    <w:basedOn w:val="Policepardfaut"/>
    <w:uiPriority w:val="99"/>
    <w:unhideWhenUsed/>
    <w:rsid w:val="00860803"/>
    <w:rPr>
      <w:color w:val="CC9900" w:themeColor="hyperlink"/>
      <w:u w:val="single"/>
    </w:rPr>
  </w:style>
  <w:style w:type="table" w:styleId="TableauGrille2-Accentuation1">
    <w:name w:val="Grid Table 2 Accent 1"/>
    <w:basedOn w:val="TableauNormal"/>
    <w:uiPriority w:val="47"/>
    <w:rsid w:val="002E6574"/>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5B76AF"/>
    <w:rsid w:val="00D95F62"/>
    <w:rsid w:val="00E302FA"/>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1502</Words>
  <Characters>8262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Echecs</vt:lpstr>
    </vt:vector>
  </TitlesOfParts>
  <Company>Forestier Quentin - Herzig Melvyn</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Echecs</dc:title>
  <dc:subject>Laboratoire 8</dc:subject>
  <dc:creator>Forestier Quentin, Herzig Melvyn</dc:creator>
  <cp:keywords/>
  <dc:description/>
  <cp:lastModifiedBy>Melvyn</cp:lastModifiedBy>
  <cp:revision>48</cp:revision>
  <dcterms:created xsi:type="dcterms:W3CDTF">2020-02-19T07:45:00Z</dcterms:created>
  <dcterms:modified xsi:type="dcterms:W3CDTF">2020-12-22T17:57:00Z</dcterms:modified>
  <cp:category>POO1</cp:category>
</cp:coreProperties>
</file>