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1B" w:rsidRDefault="00633096" w:rsidP="00633096">
      <w:pPr>
        <w:jc w:val="center"/>
      </w:pPr>
      <w:r w:rsidRPr="00633096">
        <w:rPr>
          <w:rFonts w:ascii="Times New Roman" w:eastAsia="Times New Roman" w:hAnsi="Times New Roman" w:cs="Times New Roman"/>
          <w:b/>
          <w:sz w:val="32"/>
          <w:szCs w:val="32"/>
        </w:rPr>
        <w:t>Microprocessor and Microcontroller System Design</w:t>
      </w:r>
    </w:p>
    <w:tbl>
      <w:tblPr>
        <w:tblW w:w="10492" w:type="dxa"/>
        <w:jc w:val="center"/>
        <w:tblLayout w:type="fixed"/>
        <w:tblLook w:val="0600" w:firstRow="0" w:lastRow="0" w:firstColumn="0" w:lastColumn="0" w:noHBand="1" w:noVBand="1"/>
      </w:tblPr>
      <w:tblGrid>
        <w:gridCol w:w="1245"/>
        <w:gridCol w:w="4005"/>
        <w:gridCol w:w="2621"/>
        <w:gridCol w:w="2621"/>
      </w:tblGrid>
      <w:tr w:rsidR="00633096" w:rsidTr="006D7847">
        <w:trPr>
          <w:trHeight w:val="447"/>
          <w:jc w:val="center"/>
        </w:trPr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96" w:rsidRDefault="00633096" w:rsidP="006330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IRE 205</w:t>
            </w:r>
          </w:p>
        </w:tc>
        <w:tc>
          <w:tcPr>
            <w:tcW w:w="40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96" w:rsidRDefault="00633096" w:rsidP="00633096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bookmarkStart w:id="0" w:name="_cqqmxgygzfnk" w:colFirst="0" w:colLast="0"/>
            <w:bookmarkEnd w:id="0"/>
            <w:r w:rsidRPr="00633096">
              <w:rPr>
                <w:rFonts w:ascii="Times New Roman" w:eastAsia="Times New Roman" w:hAnsi="Times New Roman" w:cs="Times New Roman"/>
              </w:rPr>
              <w:t>Microprocessor and Microcontroller System Design</w:t>
            </w:r>
          </w:p>
        </w:tc>
        <w:tc>
          <w:tcPr>
            <w:tcW w:w="26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96" w:rsidRDefault="00633096" w:rsidP="006330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Credit: 3</w:t>
            </w:r>
          </w:p>
        </w:tc>
        <w:tc>
          <w:tcPr>
            <w:tcW w:w="262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96" w:rsidRDefault="00633096" w:rsidP="006330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Credit Hour: 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/week</w:t>
            </w:r>
          </w:p>
        </w:tc>
      </w:tr>
      <w:tr w:rsidR="00633096" w:rsidTr="006D7847">
        <w:trPr>
          <w:trHeight w:val="440"/>
          <w:jc w:val="center"/>
        </w:trPr>
        <w:tc>
          <w:tcPr>
            <w:tcW w:w="10492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3096" w:rsidRDefault="00633096" w:rsidP="0063309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0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Course Content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6330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microprocessor and computer; Microprocessor and its architecture; Addressing modes; Data Movement Instruction; Arithmetic and logic instruction; Program control instruction; Using Assembly language with C/C++; Programming the microprocessor; Hardware specifications; Memory Interfacing; I/O interfacing; Interrupt; DMA.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Introduction to microcontroller, Components of Microcontroller, </w:t>
            </w:r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 And Instruction Set: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nstruction Format, Describing the Instruction Cycle: Use of Register Transfer Language (RTL), Instruction Classifications According to Number of Operands, Addressing Modes, </w:t>
            </w:r>
            <w:proofErr w:type="spellStart"/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Instructions, I/O and Interrupts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Language and Assembly Language: Directives: Pseudo - Instructions, Design of an Assembly Language </w:t>
            </w:r>
            <w:proofErr w:type="spellStart"/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>, Data Manipulation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>Timers, Counters and Watchdog Timer: Uses and Types of Timers: Programmable Interval Timer (PIT), Microcontroller Timers/Counters: AVR Timers/Counters, Timer Applications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3096">
              <w:rPr>
                <w:rFonts w:ascii="Times New Roman" w:eastAsia="Times New Roman" w:hAnsi="Times New Roman" w:cs="Times New Roman"/>
                <w:sz w:val="24"/>
                <w:szCs w:val="24"/>
              </w:rPr>
              <w:t>Digital -to -Analogue Converters (DACs), Analogue -to -Digital Conversion (ADC), AVR Analogue Peripherals, Digital -to -Analogue Conversion Interface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vice versa.</w:t>
            </w:r>
            <w:bookmarkStart w:id="1" w:name="_GoBack"/>
            <w:bookmarkEnd w:id="1"/>
          </w:p>
        </w:tc>
      </w:tr>
    </w:tbl>
    <w:p w:rsidR="0078101B" w:rsidRDefault="006D7847" w:rsidP="006D7847">
      <w:pPr>
        <w:widowControl w:val="0"/>
        <w:spacing w:line="240" w:lineRule="auto"/>
        <w:ind w:left="-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7847">
        <w:rPr>
          <w:rFonts w:ascii="Times New Roman" w:eastAsia="Times New Roman" w:hAnsi="Times New Roman" w:cs="Times New Roman"/>
          <w:b/>
          <w:sz w:val="24"/>
          <w:szCs w:val="24"/>
        </w:rPr>
        <w:t>Lecture Plan</w:t>
      </w:r>
      <w:r w:rsidRPr="006D784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6D7847" w:rsidTr="006D7847">
        <w:tc>
          <w:tcPr>
            <w:tcW w:w="1615" w:type="dxa"/>
          </w:tcPr>
          <w:p w:rsidR="006D7847" w:rsidRDefault="006D7847" w:rsidP="006D78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No.</w:t>
            </w:r>
          </w:p>
        </w:tc>
        <w:tc>
          <w:tcPr>
            <w:tcW w:w="7735" w:type="dxa"/>
          </w:tcPr>
          <w:p w:rsidR="006D7847" w:rsidRDefault="006D7847" w:rsidP="006D78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Content</w:t>
            </w:r>
          </w:p>
        </w:tc>
      </w:tr>
      <w:tr w:rsidR="006D7847" w:rsidTr="0082066E">
        <w:tc>
          <w:tcPr>
            <w:tcW w:w="1615" w:type="dxa"/>
            <w:vAlign w:val="center"/>
          </w:tcPr>
          <w:p w:rsidR="006D7847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7735" w:type="dxa"/>
          </w:tcPr>
          <w:p w:rsidR="006D7847" w:rsidRPr="0082066E" w:rsidRDefault="006D7847" w:rsidP="006D784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Microprocessors and Microcontrollers: Processor Architecture and Microarchitecture; The Microprocessor: General-Purpose Registers, Arithmetic and Logic Unit</w:t>
            </w: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(ALU), Control Unit, I/O Control Section (Bus Interface Unit), Internal Buses, System Clocks, Basic Microprocessor Organization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8086/8088 hardware specifications: pinouts and pin function, clock generator, bus timing, ready state and wait state.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Basic I/O interface with 8086/8088: Introduction to I/O interface, I/O port address; decoding. Programmable peripheral interface, programmable interval timer.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Interrupt: Basic interrupt processing, hardware interrupt, 8259A programmable interrupt controller DMA: Basic DMA operation, 8237 DMA controller, Shared bus operation.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Design Metrics, A System Approach to Microprocessor/ microcontroller System Design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Real world Problems and solution Ideas using microcontroller/microprocessors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Microcontrollers: Microcontroller Internal Structure, Microprocessor - Based and Microcontroller -Based Systems, Practical Microcontrollers: AVR ATmega8515 Microcontroller, Intel 8051 Microcontroller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 And Instruction Set: instruction Format, Describing the Instruction Cycle: Use of Register Transfer Language (RTL), Instruction Classifications According to Number of Operands, Addressing Modes, </w:t>
            </w:r>
            <w:proofErr w:type="spellStart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 Instructions, I/O and Interrupts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Language and Assembly Language: Directives: Pseudo - Instructions, Design of an Assembly Language </w:t>
            </w:r>
            <w:proofErr w:type="spellStart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, Data Manipulation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System Memory: Semiconductor Memory, Interfacing Memory to Processor, AVR Memory System, Intel Memory System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Timers, Counters and Watchdog Timer: Uses and Types of Timers: Programmable Interval Timer (PIT), Microcontroller Timers/Counters: AVR Timers/Counters, Timer Applications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Interface to Local Devices — Analogue Data and Analogue </w:t>
            </w:r>
            <w:proofErr w:type="spellStart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</w:t>
            </w:r>
            <w:proofErr w:type="spellEnd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Subsystems, Analogue Data and Analogue I/O Subsystems,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Digital -to -Analogue Converters (DACs), Analogue -to -Digital Conversion (ADC), AVR Analogue Peripherals, Digital -to -Analogue Conversion Interface, Analogue -to – Digital Conversion.</w:t>
            </w:r>
          </w:p>
        </w:tc>
      </w:tr>
      <w:tr w:rsidR="0082066E" w:rsidTr="0082066E">
        <w:tc>
          <w:tcPr>
            <w:tcW w:w="1615" w:type="dxa"/>
            <w:vAlign w:val="center"/>
          </w:tcPr>
          <w:p w:rsidR="0082066E" w:rsidRDefault="0082066E" w:rsidP="0082066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7735" w:type="dxa"/>
          </w:tcPr>
          <w:p w:rsidR="0082066E" w:rsidRPr="0082066E" w:rsidRDefault="0082066E" w:rsidP="0082066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Multiprocessor Communications (Network — Based Interface): Serial Communications Channels, Asynchronous Serial Communication: UART, The EIA-232 Standard, </w:t>
            </w:r>
            <w:proofErr w:type="spellStart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>InterIntegrated</w:t>
            </w:r>
            <w:proofErr w:type="spellEnd"/>
            <w:r w:rsidRPr="00820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Circuits (I2C), Controller Area Network (CAN), Serial Communication Using SPI.</w:t>
            </w:r>
          </w:p>
        </w:tc>
      </w:tr>
    </w:tbl>
    <w:p w:rsidR="006D7847" w:rsidRPr="006D7847" w:rsidRDefault="006D7847" w:rsidP="006D7847">
      <w:pPr>
        <w:widowControl w:val="0"/>
        <w:spacing w:line="240" w:lineRule="auto"/>
        <w:ind w:left="-4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D7847" w:rsidRPr="006D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1B"/>
    <w:rsid w:val="00633096"/>
    <w:rsid w:val="006D7847"/>
    <w:rsid w:val="0078101B"/>
    <w:rsid w:val="0082066E"/>
    <w:rsid w:val="00BD41FD"/>
    <w:rsid w:val="00DE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FCB5"/>
  <w15:chartTrackingRefBased/>
  <w15:docId w15:val="{5281ED3C-F27B-4166-BAE8-72C1C1DE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101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3">
    <w:name w:val="heading 3"/>
    <w:basedOn w:val="Normal"/>
    <w:next w:val="Normal"/>
    <w:link w:val="Heading3Char"/>
    <w:rsid w:val="007810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8101B"/>
    <w:rPr>
      <w:rFonts w:ascii="Arial" w:eastAsia="Arial" w:hAnsi="Arial" w:cs="Arial"/>
      <w:color w:val="434343"/>
      <w:sz w:val="28"/>
      <w:szCs w:val="28"/>
      <w:lang w:val="en"/>
    </w:rPr>
  </w:style>
  <w:style w:type="table" w:styleId="TableGrid">
    <w:name w:val="Table Grid"/>
    <w:basedOn w:val="TableNormal"/>
    <w:uiPriority w:val="39"/>
    <w:rsid w:val="006D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2024-01-11T02:27:00Z</dcterms:created>
  <dcterms:modified xsi:type="dcterms:W3CDTF">2024-01-11T13:31:00Z</dcterms:modified>
</cp:coreProperties>
</file>