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right="2420" w:bottom="280" w:left="74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146050</wp:posOffset>
            </wp:positionV>
            <wp:extent cx="1294130" cy="720090"/>
            <wp:effectExtent l="0" t="0" r="1270" b="3810"/>
            <wp:wrapThrough wrapText="bothSides">
              <wp:wrapPolygon>
                <wp:start x="0" y="0"/>
                <wp:lineTo x="0" y="21143"/>
                <wp:lineTo x="21303" y="21143"/>
                <wp:lineTo x="21303" y="0"/>
                <wp:lineTo x="0" y="0"/>
              </wp:wrapPolygon>
            </wp:wrapThrough>
            <wp:docPr id="6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217" w:right="0" w:firstLine="0"/>
        <w:jc w:val="left"/>
        <w:rPr>
          <w:b/>
          <w:sz w:val="21"/>
        </w:rPr>
      </w:pPr>
      <w:r>
        <w:pict>
          <v:rect id="_x0000_s1026" o:spid="_x0000_s1026" o:spt="1" style="position:absolute;left:0pt;margin-left:78.9pt;margin-top:12.45pt;height:24pt;width:80pt;mso-position-horizontal-relative:page;z-index:-25164697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F1535B"/>
          <w:sz w:val="21"/>
        </w:rPr>
        <w:t>Puesto</w:t>
      </w:r>
    </w:p>
    <w:p>
      <w:pPr>
        <w:pStyle w:val="4"/>
        <w:spacing w:before="139"/>
        <w:ind w:left="780"/>
        <w:rPr>
          <w:rFonts w:hint="default"/>
          <w:lang w:val="es-MX"/>
        </w:rPr>
      </w:pPr>
      <w:r>
        <w:pict>
          <v:shape id="_x0000_s1027" o:spid="_x0000_s1027" o:spt="202" type="#_x0000_t202" style="position:absolute;left:0pt;margin-left:81.7pt;margin-top:3.6pt;height:12.05pt;width:67.8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4" w:lineRule="exact"/>
                  </w:pPr>
                  <w:r>
                    <w:rPr>
                      <w:color w:val="747474"/>
                      <w:spacing w:val="-1"/>
                      <w:w w:val="95"/>
                    </w:rPr>
                    <w:t>Escribe</w:t>
                  </w:r>
                  <w:r>
                    <w:rPr>
                      <w:color w:val="747474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747474"/>
                      <w:w w:val="95"/>
                    </w:rPr>
                    <w:t>aquí</w:t>
                  </w:r>
                </w:p>
              </w:txbxContent>
            </v:textbox>
          </v:shape>
        </w:pict>
      </w:r>
      <w:r>
        <w:rPr>
          <w:rFonts w:hint="default"/>
          <w:lang w:val="es-MX"/>
        </w:rPr>
        <w:t xml:space="preserve">Estudiantes con </w:t>
      </w:r>
      <w:r>
        <w:rPr>
          <w:rFonts w:hint="default"/>
          <w:lang w:val="es-MX"/>
        </w:rPr>
        <w:tab/>
        <w:t xml:space="preserve">Beca </w:t>
      </w:r>
    </w:p>
    <w:p>
      <w:pPr>
        <w:pStyle w:val="4"/>
        <w:spacing w:before="58"/>
        <w:ind w:left="780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>
      <w:pPr>
        <w:pStyle w:val="4"/>
        <w:spacing w:before="5"/>
        <w:rPr>
          <w:sz w:val="21"/>
        </w:rPr>
      </w:pPr>
    </w:p>
    <w:p>
      <w:pPr>
        <w:pStyle w:val="4"/>
        <w:ind w:left="926"/>
      </w:pPr>
      <w:r>
        <w:pict>
          <v:shape id="_x0000_s1028" o:spid="_x0000_s1028" o:spt="202" type="#_x0000_t202" style="position:absolute;left:0pt;margin-left:235.75pt;margin-top:0pt;height:12.05pt;width:66.8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color w:val="9097A2"/>
                      <w:spacing w:val="-1"/>
                      <w:w w:val="95"/>
                      <w:sz w:val="24"/>
                    </w:rPr>
                    <w:t>Escribe</w:t>
                  </w:r>
                  <w:r>
                    <w:rPr>
                      <w:rFonts w:ascii="Lucida Sans Unicode" w:hAnsi="Lucida Sans Unicode"/>
                      <w:color w:val="9097A2"/>
                      <w:spacing w:val="-1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9097A2"/>
                      <w:w w:val="95"/>
                      <w:sz w:val="24"/>
                    </w:rPr>
                    <w:t>aquí</w:t>
                  </w:r>
                </w:p>
              </w:txbxContent>
            </v:textbox>
          </v:shape>
        </w:pict>
      </w:r>
      <w:r>
        <w:pict>
          <v:rect id="_x0000_s1029" o:spid="_x0000_s1029" o:spt="1" style="position:absolute;left:0pt;margin-left:217.35pt;margin-top:-36.6pt;height:435.25pt;width:0.75pt;mso-position-horizontal-relative:page;z-index:251659264;mso-width-relative:page;mso-height-relative:page;" fillcolor="#506F8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232.4pt;margin-top:-5.75pt;height:25pt;width:90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Whatsapp</w:t>
      </w:r>
    </w:p>
    <w:p>
      <w:pPr>
        <w:spacing w:after="0"/>
        <w:sectPr>
          <w:type w:val="continuous"/>
          <w:pgSz w:w="16840" w:h="11900" w:orient="landscape"/>
          <w:pgMar w:top="560" w:right="2420" w:bottom="280" w:left="740" w:header="720" w:footer="720" w:gutter="0"/>
          <w:cols w:equalWidth="0" w:num="2">
            <w:col w:w="2675" w:space="520"/>
            <w:col w:w="10485"/>
          </w:cols>
        </w:sectPr>
      </w:pPr>
    </w:p>
    <w:p>
      <w:pPr>
        <w:pStyle w:val="4"/>
        <w:spacing w:before="8"/>
        <w:rPr>
          <w:sz w:val="15"/>
        </w:rPr>
      </w:pPr>
      <w:r>
        <w:pict>
          <v:rect id="_x0000_s1031" o:spid="_x0000_s1031" o:spt="1" style="position:absolute;left:0pt;margin-left:25.65pt;margin-top:374.85pt;height:94pt;width:174pt;mso-position-horizontal-relative:page;mso-position-vertic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64"/>
        <w:ind w:left="1307" w:right="0" w:firstLine="0"/>
        <w:jc w:val="left"/>
        <w:rPr>
          <w:b/>
          <w:sz w:val="21"/>
        </w:rPr>
      </w:pPr>
      <w:r>
        <w:pict>
          <v:shape id="_x0000_s1032" o:spid="_x0000_s1032" o:spt="202" type="#_x0000_t202" style="position:absolute;left:0pt;margin-left:235.75pt;margin-top:-38.85pt;height:12.05pt;width:66.8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</w:p>
              </w:txbxContent>
            </v:textbox>
          </v:shape>
        </w:pict>
      </w:r>
      <w:r>
        <w:pict>
          <v:rect id="_x0000_s1034" o:spid="_x0000_s1034" o:spt="1" style="position:absolute;left:0pt;margin-left:60.45pt;margin-top:14.15pt;height:38pt;width:109pt;mso-position-horizontal-relative:page;z-index:-2516459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F1535B"/>
          <w:sz w:val="21"/>
        </w:rPr>
        <w:t>Edad</w:t>
      </w:r>
    </w:p>
    <w:p>
      <w:pPr>
        <w:pStyle w:val="4"/>
        <w:spacing w:before="120"/>
        <w:ind w:firstLine="1023" w:firstLineChars="426"/>
        <w:rPr>
          <w:rFonts w:hint="default"/>
          <w:lang w:val="es-MX"/>
        </w:rPr>
      </w:pPr>
      <w:r>
        <w:pict>
          <v:shape id="_x0000_s1036" o:spid="_x0000_s1036" o:spt="202" type="#_x0000_t202" style="position:absolute;left:0pt;margin-left:64.45pt;margin-top:3.6pt;height:12.05pt;width:102.1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4" w:lineRule="exact"/>
                  </w:pPr>
                  <w:r>
                    <w:t>Menos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18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años</w:t>
                  </w:r>
                </w:p>
              </w:txbxContent>
            </v:textbox>
          </v:shape>
        </w:pict>
      </w:r>
      <w:r>
        <w:rPr>
          <w:rFonts w:hint="default"/>
          <w:lang w:val="es-MX"/>
        </w:rPr>
        <w:t>14 - 19 años</w:t>
      </w:r>
    </w:p>
    <w:p>
      <w:pPr>
        <w:pStyle w:val="4"/>
        <w:spacing w:before="4"/>
        <w:rPr>
          <w:sz w:val="17"/>
        </w:rPr>
      </w:pPr>
    </w:p>
    <w:p>
      <w:pPr>
        <w:spacing w:before="63"/>
        <w:ind w:left="129" w:right="0" w:firstLine="0"/>
        <w:jc w:val="left"/>
        <w:rPr>
          <w:b/>
          <w:sz w:val="21"/>
        </w:rPr>
      </w:pPr>
      <w:r>
        <w:pict>
          <v:rect id="_x0000_s1038" o:spid="_x0000_s1038" o:spt="1" style="position:absolute;left:0pt;margin-left:42pt;margin-top:16.95pt;height:20pt;width:148pt;mso-position-horizontal-relative:page;z-index:-2516459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>
      <w:pPr>
        <w:pStyle w:val="4"/>
        <w:spacing w:before="143"/>
        <w:ind w:left="709"/>
      </w:pPr>
      <w:r>
        <w:pict>
          <v:shape id="_x0000_s1039" o:spid="_x0000_s1039" o:spt="202" type="#_x0000_t202" style="position:absolute;left:0pt;margin-left:47.2pt;margin-top:3.6pt;height:12.05pt;width:136.45pt;mso-position-horizont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4" w:lineRule="exact"/>
                  </w:pPr>
                  <w:r>
                    <w:rPr>
                      <w:w w:val="95"/>
                    </w:rPr>
                    <w:t>Secundario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finalizado</w:t>
                  </w:r>
                </w:p>
              </w:txbxContent>
            </v:textbox>
          </v:shape>
        </w:pict>
      </w:r>
      <w:r>
        <w:t>Preparatoria</w:t>
      </w:r>
    </w:p>
    <w:p>
      <w:pPr>
        <w:pStyle w:val="4"/>
        <w:spacing w:before="4"/>
        <w:rPr>
          <w:sz w:val="17"/>
        </w:rPr>
      </w:pPr>
    </w:p>
    <w:p>
      <w:pPr>
        <w:pStyle w:val="4"/>
        <w:spacing w:before="58"/>
        <w:ind w:left="767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>
      <w:pPr>
        <w:pStyle w:val="4"/>
        <w:spacing w:before="10"/>
        <w:rPr>
          <w:sz w:val="20"/>
        </w:rPr>
      </w:pPr>
    </w:p>
    <w:p>
      <w:pPr>
        <w:pStyle w:val="4"/>
        <w:spacing w:before="1"/>
        <w:rPr>
          <w:sz w:val="8"/>
        </w:rPr>
      </w:pPr>
    </w:p>
    <w:p>
      <w:pPr>
        <w:pStyle w:val="4"/>
        <w:spacing w:before="58"/>
        <w:ind w:left="2880" w:leftChars="0" w:firstLine="1147" w:firstLineChars="476"/>
        <w:rPr>
          <w:rFonts w:hint="default"/>
          <w:color w:val="F1535B"/>
          <w:w w:val="95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19685</wp:posOffset>
            </wp:positionV>
            <wp:extent cx="360045" cy="360045"/>
            <wp:effectExtent l="0" t="0" r="1905" b="1905"/>
            <wp:wrapThrough wrapText="bothSides">
              <wp:wrapPolygon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5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28575</wp:posOffset>
            </wp:positionV>
            <wp:extent cx="360045" cy="360045"/>
            <wp:effectExtent l="0" t="0" r="1905" b="1905"/>
            <wp:wrapThrough wrapText="bothSides">
              <wp:wrapPolygon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4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27305</wp:posOffset>
            </wp:positionV>
            <wp:extent cx="360045" cy="360045"/>
            <wp:effectExtent l="0" t="0" r="1905" b="1905"/>
            <wp:wrapThrough wrapText="bothSides">
              <wp:wrapPolygon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  <w:r>
        <w:pict>
          <v:shape id="_x0000_s1060" o:spid="_x0000_s1060" o:spt="202" type="#_x0000_t202" style="position:absolute;left:0pt;margin-left:235.75pt;margin-top:12.3pt;height:12.05pt;width:66.8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color w:val="9097A2"/>
                      <w:spacing w:val="-1"/>
                      <w:w w:val="95"/>
                      <w:sz w:val="24"/>
                    </w:rPr>
                    <w:t>Escribe</w:t>
                  </w:r>
                  <w:r>
                    <w:rPr>
                      <w:rFonts w:ascii="Lucida Sans Unicode" w:hAnsi="Lucida Sans Unicode"/>
                      <w:color w:val="9097A2"/>
                      <w:spacing w:val="-1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9097A2"/>
                      <w:w w:val="95"/>
                      <w:sz w:val="24"/>
                    </w:rPr>
                    <w:t>aquí</w:t>
                  </w:r>
                </w:p>
              </w:txbxContent>
            </v:textbox>
          </v:shape>
        </w:pict>
      </w:r>
      <w:r>
        <w:pict>
          <v:rect id="_x0000_s1061" o:spid="_x0000_s1061" o:spt="1" style="position:absolute;left:0pt;margin-left:235.25pt;margin-top:8.2pt;height:25pt;width:90pt;mso-position-horizontal-relative:page;z-index:-2516439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spacing w:before="58"/>
        <w:ind w:left="720" w:leftChars="0" w:firstLine="1200" w:firstLineChars="5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w w:val="95"/>
          <w:lang w:val="es-MX"/>
          <w14:textFill>
            <w14:solidFill>
              <w14:schemeClr w14:val="tx1"/>
            </w14:solidFill>
          </w14:textFill>
        </w:rPr>
        <w:t xml:space="preserve">Adquirir un celular que se ajuste entre dos y tres montos de su </w:t>
      </w:r>
      <w:bookmarkStart w:id="0" w:name="_GoBack"/>
      <w:bookmarkEnd w:id="0"/>
      <w:r>
        <w:rPr>
          <w:rFonts w:hint="default"/>
          <w:color w:val="000000" w:themeColor="text1"/>
          <w:w w:val="95"/>
          <w:lang w:val="es-MX"/>
          <w14:textFill>
            <w14:solidFill>
              <w14:schemeClr w14:val="tx1"/>
            </w14:solidFill>
          </w14:textFill>
        </w:rPr>
        <w:t>Beca</w:t>
      </w:r>
    </w:p>
    <w:p>
      <w:pPr>
        <w:pStyle w:val="4"/>
        <w:rPr>
          <w:sz w:val="20"/>
        </w:rPr>
      </w:pPr>
    </w:p>
    <w:p>
      <w:pPr>
        <w:pStyle w:val="4"/>
        <w:spacing w:before="207"/>
        <w:ind w:left="3975"/>
      </w:pPr>
      <w:r>
        <w:rPr>
          <w:color w:val="F1535B"/>
          <w:w w:val="95"/>
        </w:rPr>
        <w:t>Obtiene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9"/>
          <w:w w:val="95"/>
        </w:rPr>
        <w:t xml:space="preserve"> </w:t>
      </w:r>
      <w:r>
        <w:rPr>
          <w:color w:val="F1535B"/>
          <w:w w:val="95"/>
        </w:rPr>
        <w:t>de</w:t>
      </w:r>
    </w:p>
    <w:p>
      <w:pPr>
        <w:pStyle w:val="4"/>
        <w:spacing w:before="176"/>
        <w:ind w:left="4035"/>
      </w:pPr>
      <w:r>
        <w:pict>
          <v:shape id="_x0000_s1063" o:spid="_x0000_s1063" o:spt="202" type="#_x0000_t202" style="position:absolute;left:0pt;margin-left:235.75pt;margin-top:12.3pt;height:12.05pt;width:66.8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color w:val="9097A2"/>
                      <w:spacing w:val="-1"/>
                      <w:w w:val="95"/>
                      <w:sz w:val="24"/>
                    </w:rPr>
                    <w:t>Escribe</w:t>
                  </w:r>
                  <w:r>
                    <w:rPr>
                      <w:rFonts w:ascii="Lucida Sans Unicode" w:hAnsi="Lucida Sans Unicode"/>
                      <w:color w:val="9097A2"/>
                      <w:spacing w:val="-1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9097A2"/>
                      <w:w w:val="95"/>
                      <w:sz w:val="24"/>
                    </w:rPr>
                    <w:t>aquí</w:t>
                  </w:r>
                </w:p>
              </w:txbxContent>
            </v:textbox>
          </v:shape>
        </w:pict>
      </w:r>
      <w:r>
        <w:pict>
          <v:rect id="_x0000_s1064" o:spid="_x0000_s1064" o:spt="1" style="position:absolute;left:0pt;margin-left:235.95pt;margin-top:6.55pt;height:25pt;width:90pt;mso-position-horizontal-relative:page;z-index:-25164288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Redes</w:t>
      </w:r>
      <w:r>
        <w:rPr>
          <w:spacing w:val="-7"/>
        </w:rPr>
        <w:t xml:space="preserve"> </w:t>
      </w:r>
      <w:r>
        <w:t>sociales</w:t>
      </w:r>
    </w:p>
    <w:p>
      <w:pPr>
        <w:pStyle w:val="4"/>
        <w:rPr>
          <w:sz w:val="20"/>
        </w:rPr>
      </w:pPr>
    </w:p>
    <w:p>
      <w:pPr>
        <w:pStyle w:val="4"/>
        <w:spacing w:before="197"/>
        <w:ind w:left="3975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>
      <w:pPr>
        <w:pStyle w:val="4"/>
        <w:spacing w:before="158"/>
        <w:ind w:left="4063"/>
        <w:rPr>
          <w:rFonts w:hint="default"/>
          <w:lang w:val="es-MX"/>
        </w:rPr>
      </w:pPr>
      <w:r>
        <w:pict>
          <v:shape id="_x0000_s1065" o:spid="_x0000_s1065" o:spt="202" type="#_x0000_t202" style="position:absolute;left:0pt;margin-left:235.75pt;margin-top:12.35pt;height:12.05pt;width:66.8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color w:val="9097A2"/>
                      <w:spacing w:val="-1"/>
                      <w:w w:val="95"/>
                      <w:sz w:val="24"/>
                    </w:rPr>
                    <w:t>Escribe</w:t>
                  </w:r>
                  <w:r>
                    <w:rPr>
                      <w:rFonts w:ascii="Lucida Sans Unicode" w:hAnsi="Lucida Sans Unicode"/>
                      <w:color w:val="9097A2"/>
                      <w:spacing w:val="-1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9097A2"/>
                      <w:w w:val="95"/>
                      <w:sz w:val="24"/>
                    </w:rPr>
                    <w:t>aquí</w:t>
                  </w:r>
                </w:p>
              </w:txbxContent>
            </v:textbox>
          </v:shape>
        </w:pict>
      </w:r>
      <w:r>
        <w:pict>
          <v:rect id="_x0000_s1066" o:spid="_x0000_s1066" o:spt="1" style="position:absolute;left:0pt;margin-left:231.7pt;margin-top:10.6pt;height:25pt;width:90pt;mso-position-horizontal-relative:page;z-index:-25164288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/>
          <w:lang w:val="es-MX"/>
        </w:rPr>
        <w:t>Solvencia Económica</w:t>
      </w:r>
    </w:p>
    <w:sectPr>
      <w:type w:val="continuous"/>
      <w:pgSz w:w="16840" w:h="11900" w:orient="landscape"/>
      <w:pgMar w:top="560" w:right="24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EE6740"/>
    <w:rsid w:val="10F03839"/>
    <w:rsid w:val="112847B9"/>
    <w:rsid w:val="35262C3A"/>
    <w:rsid w:val="4D443A85"/>
    <w:rsid w:val="706E6C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6"/>
    <customShpInfo spid="_x0000_s1038"/>
    <customShpInfo spid="_x0000_s1039"/>
    <customShpInfo spid="_x0000_s1060"/>
    <customShpInfo spid="_x0000_s1061"/>
    <customShpInfo spid="_x0000_s1063"/>
    <customShpInfo spid="_x0000_s1064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2022-04-06T15:41:00Z</dcterms:created>
  <dc:creator>PILARES.PILARES2</dc:creator>
  <cp:lastModifiedBy>PILARES Margarita Maza</cp:lastModifiedBy>
  <dcterms:modified xsi:type="dcterms:W3CDTF">2022-04-06T15:57:24Z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2022-04-06T00:00:00Z</vt:filetime>
  </property>
  <property fmtid="{D5CDD505-2E9C-101B-9397-08002B2CF9AE}" pid="5" name="KSOProductBuildVer">
    <vt:lpwstr>2058-11.2.0.11042</vt:lpwstr>
  </property>
  <property fmtid="{D5CDD505-2E9C-101B-9397-08002B2CF9AE}" pid="6" name="ICV">
    <vt:lpwstr>AE0482DE36A6414DA9A4895589A20839</vt:lpwstr>
  </property>
</Properties>
</file>