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5E20"/>
        </w:rPr>
        <w:t>EduGraph Real-Data Simulation</w:t>
      </w:r>
    </w:p>
    <w:p>
      <w:r>
        <w:rPr>
          <w:i/>
          <w:color w:val="555555"/>
        </w:rPr>
        <w:t>Complete synthetic national education environment -- generation, integration, and validation report</w:t>
      </w:r>
    </w:p>
    <w:p>
      <w:r>
        <w:rPr>
          <w:i/>
        </w:rPr>
        <w:t>Generated 2026-08-18. All academic content is the real, uploaded MoE Biology curriculum (Grades 7-12) and the real Test/Midterm/Final exam banks provided in exams/*.docx -- nothing in this pass invents curriculum concepts. All processing (grading, knowledge tracing, gap analysis, embeddings, AI tutoring) ran through the real application code against the live Supabase Postgres, Neo4j, Redis, and a local Ollama qwen2.5:7b-instruct model -- not fabricated derived results.</w:t>
      </w:r>
    </w:p>
    <w:p>
      <w:r>
        <w:br w:type="page"/>
      </w:r>
    </w:p>
    <w:p>
      <w:pPr>
        <w:pStyle w:val="Heading1"/>
      </w:pPr>
      <w:r>
        <w:rPr>
          <w:color w:val="1B5E20"/>
        </w:rPr>
        <w:t>A. Data Generation Report</w:t>
      </w:r>
    </w:p>
    <w:p>
      <w:r>
        <w:t>Ministry -&gt; 3 schools -&gt; 6 teachers -&gt; 9 classrooms -&gt; 277 students total (181 new in this pass, human-readable student_code assigned) -&gt; real Biology curriculum (554 topics, 806 CLOs, 90 prerequisite edges) -&gt; 29 real exams (921 real questions, from the actual exams/*.docx Test/Midterm/Final banks) -&gt; 717 submitted attempts -&gt; 19430 graded answers -&gt; 19430 learning events -&gt; 8905 EG-GCKT evidence rows -&gt; 127 students with fused skill_states -&gt; 695 gap records -&gt; 11 misconception hypotheses, 34 recovery routes -&gt; 4 study plans -&gt; dashboards. The full chain is connected and was driven end-to-end through the real HTTP API, not seeded as disconnected fixtures.</w:t>
      </w:r>
    </w:p>
    <w:p>
      <w:pPr>
        <w:pStyle w:val="IntenseQuote"/>
      </w:pPr>
      <w:r>
        <w:t>Classrooms (9 flagship, 20 students each, real Test/Midterm/Final exams):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tcPr>
          <w:p>
            <w:r>
              <w:rPr>
                <w:b/>
                <w:color w:val="FFFFFF"/>
              </w:rPr>
              <w:t>School</w:t>
            </w:r>
          </w:p>
        </w:tc>
        <w:tc>
          <w:tcPr>
            <w:tcW w:type="dxa" w:w="1728"/>
            <w:shd w:fill="2E7D32"/>
          </w:tcPr>
          <w:p>
            <w:r>
              <w:rPr>
                <w:b/>
                <w:color w:val="FFFFFF"/>
              </w:rPr>
              <w:t>Grade</w:t>
            </w:r>
          </w:p>
        </w:tc>
        <w:tc>
          <w:tcPr>
            <w:tcW w:type="dxa" w:w="1728"/>
            <w:shd w:fill="2E7D32"/>
          </w:tcPr>
          <w:p>
            <w:r>
              <w:rPr>
                <w:b/>
                <w:color w:val="FFFFFF"/>
              </w:rPr>
              <w:t>Section</w:t>
            </w:r>
          </w:p>
        </w:tc>
        <w:tc>
          <w:tcPr>
            <w:tcW w:type="dxa" w:w="1728"/>
            <w:shd w:fill="2E7D32"/>
          </w:tcPr>
          <w:p>
            <w:r>
              <w:rPr>
                <w:b/>
                <w:color w:val="FFFFFF"/>
              </w:rPr>
              <w:t>Students</w:t>
            </w:r>
          </w:p>
        </w:tc>
        <w:tc>
          <w:tcPr>
            <w:tcW w:type="dxa" w:w="1728"/>
            <w:shd w:fill="2E7D32"/>
          </w:tcPr>
          <w:p>
            <w:r>
              <w:rPr>
                <w:b/>
                <w:color w:val="FFFFFF"/>
              </w:rPr>
              <w:t>Avg mastery %</w:t>
            </w:r>
          </w:p>
        </w:tc>
      </w:tr>
      <w:tr>
        <w:tc>
          <w:tcPr>
            <w:tcW w:type="dxa" w:w="1728"/>
          </w:tcPr>
          <w:p>
            <w:r>
              <w:t>AASTU Demonstration School</w:t>
            </w:r>
          </w:p>
        </w:tc>
        <w:tc>
          <w:tcPr>
            <w:tcW w:type="dxa" w:w="1728"/>
          </w:tcPr>
          <w:p>
            <w:r>
              <w:t>9</w:t>
            </w:r>
          </w:p>
        </w:tc>
        <w:tc>
          <w:tcPr>
            <w:tcW w:type="dxa" w:w="1728"/>
          </w:tcPr>
          <w:p>
            <w:r>
              <w:t>A</w:t>
            </w:r>
          </w:p>
        </w:tc>
        <w:tc>
          <w:tcPr>
            <w:tcW w:type="dxa" w:w="1728"/>
          </w:tcPr>
          <w:p>
            <w:r>
              <w:t>21</w:t>
            </w:r>
          </w:p>
        </w:tc>
        <w:tc>
          <w:tcPr>
            <w:tcW w:type="dxa" w:w="1728"/>
          </w:tcPr>
          <w:p>
            <w:r>
              <w:t>63.7</w:t>
            </w:r>
          </w:p>
        </w:tc>
      </w:tr>
      <w:tr>
        <w:tc>
          <w:tcPr>
            <w:tcW w:type="dxa" w:w="1728"/>
          </w:tcPr>
          <w:p>
            <w:r>
              <w:t>AASTU Demonstration School</w:t>
            </w:r>
          </w:p>
        </w:tc>
        <w:tc>
          <w:tcPr>
            <w:tcW w:type="dxa" w:w="1728"/>
          </w:tcPr>
          <w:p>
            <w:r>
              <w:t>11</w:t>
            </w:r>
          </w:p>
        </w:tc>
        <w:tc>
          <w:tcPr>
            <w:tcW w:type="dxa" w:w="1728"/>
          </w:tcPr>
          <w:p>
            <w:r>
              <w:t>A</w:t>
            </w:r>
          </w:p>
        </w:tc>
        <w:tc>
          <w:tcPr>
            <w:tcW w:type="dxa" w:w="1728"/>
          </w:tcPr>
          <w:p>
            <w:r>
              <w:t>20</w:t>
            </w:r>
          </w:p>
        </w:tc>
        <w:tc>
          <w:tcPr>
            <w:tcW w:type="dxa" w:w="1728"/>
          </w:tcPr>
          <w:p>
            <w:r>
              <w:t>67.3</w:t>
            </w:r>
          </w:p>
        </w:tc>
      </w:tr>
      <w:tr>
        <w:tc>
          <w:tcPr>
            <w:tcW w:type="dxa" w:w="1728"/>
          </w:tcPr>
          <w:p>
            <w:r>
              <w:t>AASTU Demonstration School</w:t>
            </w:r>
          </w:p>
        </w:tc>
        <w:tc>
          <w:tcPr>
            <w:tcW w:type="dxa" w:w="1728"/>
          </w:tcPr>
          <w:p>
            <w:r>
              <w:t>12</w:t>
            </w:r>
          </w:p>
        </w:tc>
        <w:tc>
          <w:tcPr>
            <w:tcW w:type="dxa" w:w="1728"/>
          </w:tcPr>
          <w:p>
            <w:r>
              <w:t>A</w:t>
            </w:r>
          </w:p>
        </w:tc>
        <w:tc>
          <w:tcPr>
            <w:tcW w:type="dxa" w:w="1728"/>
          </w:tcPr>
          <w:p>
            <w:r>
              <w:t>20</w:t>
            </w:r>
          </w:p>
        </w:tc>
        <w:tc>
          <w:tcPr>
            <w:tcW w:type="dxa" w:w="1728"/>
          </w:tcPr>
          <w:p>
            <w:r>
              <w:t>None</w:t>
            </w:r>
          </w:p>
        </w:tc>
      </w:tr>
      <w:tr>
        <w:tc>
          <w:tcPr>
            <w:tcW w:type="dxa" w:w="1728"/>
          </w:tcPr>
          <w:p>
            <w:r>
              <w:t>Bahir Dar General Secondary School</w:t>
            </w:r>
          </w:p>
        </w:tc>
        <w:tc>
          <w:tcPr>
            <w:tcW w:type="dxa" w:w="1728"/>
          </w:tcPr>
          <w:p>
            <w:r>
              <w:t>8</w:t>
            </w:r>
          </w:p>
        </w:tc>
        <w:tc>
          <w:tcPr>
            <w:tcW w:type="dxa" w:w="1728"/>
          </w:tcPr>
          <w:p>
            <w:r>
              <w:t>A</w:t>
            </w:r>
          </w:p>
        </w:tc>
        <w:tc>
          <w:tcPr>
            <w:tcW w:type="dxa" w:w="1728"/>
          </w:tcPr>
          <w:p>
            <w:r>
              <w:t>20</w:t>
            </w:r>
          </w:p>
        </w:tc>
        <w:tc>
          <w:tcPr>
            <w:tcW w:type="dxa" w:w="1728"/>
          </w:tcPr>
          <w:p>
            <w:r>
              <w:t>None</w:t>
            </w:r>
          </w:p>
        </w:tc>
      </w:tr>
      <w:tr>
        <w:tc>
          <w:tcPr>
            <w:tcW w:type="dxa" w:w="1728"/>
          </w:tcPr>
          <w:p>
            <w:r>
              <w:t>Bahir Dar General Secondary School</w:t>
            </w:r>
          </w:p>
        </w:tc>
        <w:tc>
          <w:tcPr>
            <w:tcW w:type="dxa" w:w="1728"/>
          </w:tcPr>
          <w:p>
            <w:r>
              <w:t>9</w:t>
            </w:r>
          </w:p>
        </w:tc>
        <w:tc>
          <w:tcPr>
            <w:tcW w:type="dxa" w:w="1728"/>
          </w:tcPr>
          <w:p>
            <w:r>
              <w:t>A</w:t>
            </w:r>
          </w:p>
        </w:tc>
        <w:tc>
          <w:tcPr>
            <w:tcW w:type="dxa" w:w="1728"/>
          </w:tcPr>
          <w:p>
            <w:r>
              <w:t>20</w:t>
            </w:r>
          </w:p>
        </w:tc>
        <w:tc>
          <w:tcPr>
            <w:tcW w:type="dxa" w:w="1728"/>
          </w:tcPr>
          <w:p>
            <w:r>
              <w:t>None</w:t>
            </w:r>
          </w:p>
        </w:tc>
      </w:tr>
      <w:tr>
        <w:tc>
          <w:tcPr>
            <w:tcW w:type="dxa" w:w="1728"/>
          </w:tcPr>
          <w:p>
            <w:r>
              <w:t>Bahir Dar General Secondary School</w:t>
            </w:r>
          </w:p>
        </w:tc>
        <w:tc>
          <w:tcPr>
            <w:tcW w:type="dxa" w:w="1728"/>
          </w:tcPr>
          <w:p>
            <w:r>
              <w:t>10</w:t>
            </w:r>
          </w:p>
        </w:tc>
        <w:tc>
          <w:tcPr>
            <w:tcW w:type="dxa" w:w="1728"/>
          </w:tcPr>
          <w:p>
            <w:r>
              <w:t>A</w:t>
            </w:r>
          </w:p>
        </w:tc>
        <w:tc>
          <w:tcPr>
            <w:tcW w:type="dxa" w:w="1728"/>
          </w:tcPr>
          <w:p>
            <w:r>
              <w:t>20</w:t>
            </w:r>
          </w:p>
        </w:tc>
        <w:tc>
          <w:tcPr>
            <w:tcW w:type="dxa" w:w="1728"/>
          </w:tcPr>
          <w:p>
            <w:r>
              <w:t>None</w:t>
            </w:r>
          </w:p>
        </w:tc>
      </w:tr>
      <w:tr>
        <w:tc>
          <w:tcPr>
            <w:tcW w:type="dxa" w:w="1728"/>
          </w:tcPr>
          <w:p>
            <w:r>
              <w:t>Gode Rural High School</w:t>
            </w:r>
          </w:p>
        </w:tc>
        <w:tc>
          <w:tcPr>
            <w:tcW w:type="dxa" w:w="1728"/>
          </w:tcPr>
          <w:p>
            <w:r>
              <w:t>7</w:t>
            </w:r>
          </w:p>
        </w:tc>
        <w:tc>
          <w:tcPr>
            <w:tcW w:type="dxa" w:w="1728"/>
          </w:tcPr>
          <w:p>
            <w:r>
              <w:t>A</w:t>
            </w:r>
          </w:p>
        </w:tc>
        <w:tc>
          <w:tcPr>
            <w:tcW w:type="dxa" w:w="1728"/>
          </w:tcPr>
          <w:p>
            <w:r>
              <w:t>20</w:t>
            </w:r>
          </w:p>
        </w:tc>
        <w:tc>
          <w:tcPr>
            <w:tcW w:type="dxa" w:w="1728"/>
          </w:tcPr>
          <w:p>
            <w:r>
              <w:t>None</w:t>
            </w:r>
          </w:p>
        </w:tc>
      </w:tr>
      <w:tr>
        <w:tc>
          <w:tcPr>
            <w:tcW w:type="dxa" w:w="1728"/>
          </w:tcPr>
          <w:p>
            <w:r>
              <w:t>Gode Rural High School</w:t>
            </w:r>
          </w:p>
        </w:tc>
        <w:tc>
          <w:tcPr>
            <w:tcW w:type="dxa" w:w="1728"/>
          </w:tcPr>
          <w:p>
            <w:r>
              <w:t>8</w:t>
            </w:r>
          </w:p>
        </w:tc>
        <w:tc>
          <w:tcPr>
            <w:tcW w:type="dxa" w:w="1728"/>
          </w:tcPr>
          <w:p>
            <w:r>
              <w:t>A</w:t>
            </w:r>
          </w:p>
        </w:tc>
        <w:tc>
          <w:tcPr>
            <w:tcW w:type="dxa" w:w="1728"/>
          </w:tcPr>
          <w:p>
            <w:r>
              <w:t>20</w:t>
            </w:r>
          </w:p>
        </w:tc>
        <w:tc>
          <w:tcPr>
            <w:tcW w:type="dxa" w:w="1728"/>
          </w:tcPr>
          <w:p>
            <w:r>
              <w:t>None</w:t>
            </w:r>
          </w:p>
        </w:tc>
      </w:tr>
      <w:tr>
        <w:tc>
          <w:tcPr>
            <w:tcW w:type="dxa" w:w="1728"/>
          </w:tcPr>
          <w:p>
            <w:r>
              <w:t>Gode Rural High School</w:t>
            </w:r>
          </w:p>
        </w:tc>
        <w:tc>
          <w:tcPr>
            <w:tcW w:type="dxa" w:w="1728"/>
          </w:tcPr>
          <w:p>
            <w:r>
              <w:t>9</w:t>
            </w:r>
          </w:p>
        </w:tc>
        <w:tc>
          <w:tcPr>
            <w:tcW w:type="dxa" w:w="1728"/>
          </w:tcPr>
          <w:p>
            <w:r>
              <w:t>A</w:t>
            </w:r>
          </w:p>
        </w:tc>
        <w:tc>
          <w:tcPr>
            <w:tcW w:type="dxa" w:w="1728"/>
          </w:tcPr>
          <w:p>
            <w:r>
              <w:t>20</w:t>
            </w:r>
          </w:p>
        </w:tc>
        <w:tc>
          <w:tcPr>
            <w:tcW w:type="dxa" w:w="1728"/>
          </w:tcPr>
          <w:p>
            <w:r>
              <w:t>None</w:t>
            </w:r>
          </w:p>
        </w:tc>
      </w:tr>
    </w:tbl>
    <w:p>
      <w:pPr>
        <w:pStyle w:val="Heading2"/>
      </w:pPr>
      <w:r>
        <w:rPr>
          <w:color w:val="1B5E20"/>
        </w:rPr>
        <w:t>A.1 Teachers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7D32"/>
          </w:tcPr>
          <w:p>
            <w:r>
              <w:rPr>
                <w:b/>
                <w:color w:val="FFFFFF"/>
              </w:rPr>
              <w:t>Name</w:t>
            </w:r>
          </w:p>
        </w:tc>
        <w:tc>
          <w:tcPr>
            <w:tcW w:type="dxa" w:w="2160"/>
            <w:shd w:fill="2E7D32"/>
          </w:tcPr>
          <w:p>
            <w:r>
              <w:rPr>
                <w:b/>
                <w:color w:val="FFFFFF"/>
              </w:rPr>
              <w:t>Code</w:t>
            </w:r>
          </w:p>
        </w:tc>
        <w:tc>
          <w:tcPr>
            <w:tcW w:type="dxa" w:w="2160"/>
            <w:shd w:fill="2E7D32"/>
          </w:tcPr>
          <w:p>
            <w:r>
              <w:rPr>
                <w:b/>
                <w:color w:val="FFFFFF"/>
              </w:rPr>
              <w:t>School</w:t>
            </w:r>
          </w:p>
        </w:tc>
        <w:tc>
          <w:tcPr>
            <w:tcW w:type="dxa" w:w="2160"/>
            <w:shd w:fill="2E7D32"/>
          </w:tcPr>
          <w:p>
            <w:r>
              <w:rPr>
                <w:b/>
                <w:color w:val="FFFFFF"/>
              </w:rPr>
              <w:t>Email</w:t>
            </w:r>
          </w:p>
        </w:tc>
      </w:tr>
      <w:tr>
        <w:tc>
          <w:tcPr>
            <w:tcW w:type="dxa" w:w="2160"/>
          </w:tcPr>
          <w:p>
            <w:r>
              <w:t>Dawit Lemma</w:t>
            </w:r>
          </w:p>
        </w:tc>
        <w:tc>
          <w:tcPr>
            <w:tcW w:type="dxa" w:w="2160"/>
          </w:tcPr>
          <w:p>
            <w:r>
              <w:t>-</w:t>
            </w:r>
          </w:p>
        </w:tc>
        <w:tc>
          <w:tcPr>
            <w:tcW w:type="dxa" w:w="2160"/>
          </w:tcPr>
          <w:p>
            <w:r>
              <w:t>AASTU Demonstration School</w:t>
            </w:r>
          </w:p>
        </w:tc>
        <w:tc>
          <w:tcPr>
            <w:tcW w:type="dxa" w:w="2160"/>
          </w:tcPr>
          <w:p>
            <w:r>
              <w:t>teacher@edugraph.et</w:t>
            </w:r>
          </w:p>
        </w:tc>
      </w:tr>
      <w:tr>
        <w:tc>
          <w:tcPr>
            <w:tcW w:type="dxa" w:w="2160"/>
          </w:tcPr>
          <w:p>
            <w:r>
              <w:t>Dawit Mengistu</w:t>
            </w:r>
          </w:p>
        </w:tc>
        <w:tc>
          <w:tcPr>
            <w:tcW w:type="dxa" w:w="2160"/>
          </w:tcPr>
          <w:p>
            <w:r>
              <w:t>-</w:t>
            </w:r>
          </w:p>
        </w:tc>
        <w:tc>
          <w:tcPr>
            <w:tcW w:type="dxa" w:w="2160"/>
          </w:tcPr>
          <w:p>
            <w:r>
              <w:t>AASTU Demonstration School</w:t>
            </w:r>
          </w:p>
        </w:tc>
        <w:tc>
          <w:tcPr>
            <w:tcW w:type="dxa" w:w="2160"/>
          </w:tcPr>
          <w:p>
            <w:r>
              <w:t>biology.dawit@edugraph.et</w:t>
            </w:r>
          </w:p>
        </w:tc>
      </w:tr>
      <w:tr>
        <w:tc>
          <w:tcPr>
            <w:tcW w:type="dxa" w:w="2160"/>
          </w:tcPr>
          <w:p>
            <w:r>
              <w:t>Tigist Alemu</w:t>
            </w:r>
          </w:p>
        </w:tc>
        <w:tc>
          <w:tcPr>
            <w:tcW w:type="dxa" w:w="2160"/>
          </w:tcPr>
          <w:p>
            <w:r>
              <w:t>-</w:t>
            </w:r>
          </w:p>
        </w:tc>
        <w:tc>
          <w:tcPr>
            <w:tcW w:type="dxa" w:w="2160"/>
          </w:tcPr>
          <w:p>
            <w:r>
              <w:t>AASTU Demonstration School</w:t>
            </w:r>
          </w:p>
        </w:tc>
        <w:tc>
          <w:tcPr>
            <w:tcW w:type="dxa" w:w="2160"/>
          </w:tcPr>
          <w:p>
            <w:r>
              <w:t>biology.tigist@edugraph.et</w:t>
            </w:r>
          </w:p>
        </w:tc>
      </w:tr>
      <w:tr>
        <w:tc>
          <w:tcPr>
            <w:tcW w:type="dxa" w:w="2160"/>
          </w:tcPr>
          <w:p>
            <w:r>
              <w:t>Almaz Haile</w:t>
            </w:r>
          </w:p>
        </w:tc>
        <w:tc>
          <w:tcPr>
            <w:tcW w:type="dxa" w:w="2160"/>
          </w:tcPr>
          <w:p>
            <w:r>
              <w:t>-</w:t>
            </w:r>
          </w:p>
        </w:tc>
        <w:tc>
          <w:tcPr>
            <w:tcW w:type="dxa" w:w="2160"/>
          </w:tcPr>
          <w:p>
            <w:r>
              <w:t>Bahir Dar General Secondary School</w:t>
            </w:r>
          </w:p>
        </w:tc>
        <w:tc>
          <w:tcPr>
            <w:tcW w:type="dxa" w:w="2160"/>
          </w:tcPr>
          <w:p>
            <w:r>
              <w:t>biology.almaz@edugraph.et</w:t>
            </w:r>
          </w:p>
        </w:tc>
      </w:tr>
      <w:tr>
        <w:tc>
          <w:tcPr>
            <w:tcW w:type="dxa" w:w="2160"/>
          </w:tcPr>
          <w:p>
            <w:r>
              <w:t>Getachew Wolde</w:t>
            </w:r>
          </w:p>
        </w:tc>
        <w:tc>
          <w:tcPr>
            <w:tcW w:type="dxa" w:w="2160"/>
          </w:tcPr>
          <w:p>
            <w:r>
              <w:t>-</w:t>
            </w:r>
          </w:p>
        </w:tc>
        <w:tc>
          <w:tcPr>
            <w:tcW w:type="dxa" w:w="2160"/>
          </w:tcPr>
          <w:p>
            <w:r>
              <w:t>Bahir Dar General Secondary School</w:t>
            </w:r>
          </w:p>
        </w:tc>
        <w:tc>
          <w:tcPr>
            <w:tcW w:type="dxa" w:w="2160"/>
          </w:tcPr>
          <w:p>
            <w:r>
              <w:t>biology.getachew@edugraph.et</w:t>
            </w:r>
          </w:p>
        </w:tc>
      </w:tr>
      <w:tr>
        <w:tc>
          <w:tcPr>
            <w:tcW w:type="dxa" w:w="2160"/>
          </w:tcPr>
          <w:p>
            <w:r>
              <w:t>Faisal Ahmed</w:t>
            </w:r>
          </w:p>
        </w:tc>
        <w:tc>
          <w:tcPr>
            <w:tcW w:type="dxa" w:w="2160"/>
          </w:tcPr>
          <w:p>
            <w:r>
              <w:t>-</w:t>
            </w:r>
          </w:p>
        </w:tc>
        <w:tc>
          <w:tcPr>
            <w:tcW w:type="dxa" w:w="2160"/>
          </w:tcPr>
          <w:p>
            <w:r>
              <w:t>Gode Rural High School</w:t>
            </w:r>
          </w:p>
        </w:tc>
        <w:tc>
          <w:tcPr>
            <w:tcW w:type="dxa" w:w="2160"/>
          </w:tcPr>
          <w:p>
            <w:r>
              <w:t>biology.faisal@edugraph.et</w:t>
            </w:r>
          </w:p>
        </w:tc>
      </w:tr>
    </w:tbl>
    <w:p>
      <w:pPr>
        <w:pStyle w:val="Heading1"/>
      </w:pPr>
      <w:r>
        <w:rPr>
          <w:color w:val="1B5E20"/>
        </w:rPr>
        <w:t>B. Credential Report</w:t>
      </w:r>
    </w:p>
    <w:p>
      <w:r>
        <w:t>Full role/name/school/email/password/code table is in the companion document EduGraph_Credential_Report.docx. Summary: all new-pass accounts (students, teachers) use password EduGraphDemo!2026; the original pilot-pass accounts (this session's earlier Biology-pilot dataset) use password123. No production credentials are exposed anywhere in this dataset.</w:t>
      </w:r>
    </w:p>
    <w:p>
      <w:pPr>
        <w:pStyle w:val="Heading1"/>
      </w:pPr>
      <w:r>
        <w:rPr>
          <w:color w:val="1B5E20"/>
        </w:rPr>
        <w:t>C. System Test Report</w:t>
      </w:r>
    </w:p>
    <w:p>
      <w:r>
        <w:t>Real HTTP workflows actually executed (not just data inserted): login for every role; exam start with server-side question/option randomization; autosave; draft persistence; resume/idempotency (a second /start call returns the identical in-progress attempt and form); real grading; auto-submit-on-expiry via the Go background ticker (confirmed: status=submitted, submission_reason=time_expired); skill-mapping (Q-matrix) creation; study-plan generation (async, confirmed 202-queued then populated); class heatmap, school quality scores, and model-governance reads, all via real role-authenticated calls.</w:t>
      </w:r>
    </w:p>
    <w:p>
      <w:pPr>
        <w:pStyle w:val="Heading1"/>
      </w:pPr>
      <w:r>
        <w:rPr>
          <w:color w:val="1B5E20"/>
        </w:rPr>
        <w:t>D. Model Validation Report</w:t>
      </w:r>
    </w:p>
    <w:p>
      <w:r>
        <w:t>BKT/DINA/IRT ran for every processed attempt, writing 8905 modeling.evidence_log rows; fusion combined them into 1548 students.skill_states rows for 127 students so far (this pipeline is asynchronous and was still draining a large backlog at report-generation time -- see Known Issues). Qualitative correctness was checked, not just "a result came back": a real isolation test (Section D.1) confirmed a high_performer student's mastery exceeded a struggling student's on 23/24 shared topics after both took the identical real exam -- proof the model responds to each student's own evidence rather than sharing/averaging state. Highest-scoring real root-cause gap 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7D32"/>
          </w:tcPr>
          <w:p>
            <w:r>
              <w:rPr>
                <w:b/>
                <w:color w:val="FFFFFF"/>
              </w:rPr>
              <w:t>Student</w:t>
            </w:r>
          </w:p>
        </w:tc>
        <w:tc>
          <w:tcPr>
            <w:tcW w:type="dxa" w:w="2160"/>
            <w:shd w:fill="2E7D32"/>
          </w:tcPr>
          <w:p>
            <w:r>
              <w:rPr>
                <w:b/>
                <w:color w:val="FFFFFF"/>
              </w:rPr>
              <w:t>Topic</w:t>
            </w:r>
          </w:p>
        </w:tc>
        <w:tc>
          <w:tcPr>
            <w:tcW w:type="dxa" w:w="2160"/>
            <w:shd w:fill="2E7D32"/>
          </w:tcPr>
          <w:p>
            <w:r>
              <w:rPr>
                <w:b/>
                <w:color w:val="FFFFFF"/>
              </w:rPr>
              <w:t>Severity</w:t>
            </w:r>
          </w:p>
        </w:tc>
        <w:tc>
          <w:tcPr>
            <w:tcW w:type="dxa" w:w="2160"/>
            <w:shd w:fill="2E7D32"/>
          </w:tcPr>
          <w:p>
            <w:r>
              <w:rPr>
                <w:b/>
                <w:color w:val="FFFFFF"/>
              </w:rPr>
              <w:t>RCS score</w:t>
            </w:r>
          </w:p>
        </w:tc>
      </w:tr>
      <w:tr>
        <w:tc>
          <w:tcPr>
            <w:tcW w:type="dxa" w:w="2160"/>
          </w:tcPr>
          <w:p>
            <w:r>
              <w:t>Nimo Osman</w:t>
            </w:r>
          </w:p>
        </w:tc>
        <w:tc>
          <w:tcPr>
            <w:tcW w:type="dxa" w:w="2160"/>
          </w:tcPr>
          <w:p>
            <w:r>
              <w:t>Biological associations</w:t>
            </w:r>
          </w:p>
        </w:tc>
        <w:tc>
          <w:tcPr>
            <w:tcW w:type="dxa" w:w="2160"/>
          </w:tcPr>
          <w:p>
            <w:r>
              <w:t>1.00</w:t>
            </w:r>
          </w:p>
        </w:tc>
        <w:tc>
          <w:tcPr>
            <w:tcW w:type="dxa" w:w="2160"/>
          </w:tcPr>
          <w:p>
            <w:r>
              <w:t>0.186</w:t>
            </w:r>
          </w:p>
        </w:tc>
      </w:tr>
      <w:tr>
        <w:tc>
          <w:tcPr>
            <w:tcW w:type="dxa" w:w="2160"/>
          </w:tcPr>
          <w:p>
            <w:r>
              <w:t>Tigist Bekele</w:t>
            </w:r>
          </w:p>
        </w:tc>
        <w:tc>
          <w:tcPr>
            <w:tcW w:type="dxa" w:w="2160"/>
          </w:tcPr>
          <w:p>
            <w:r>
              <w:t>Photosynthesis</w:t>
            </w:r>
          </w:p>
        </w:tc>
        <w:tc>
          <w:tcPr>
            <w:tcW w:type="dxa" w:w="2160"/>
          </w:tcPr>
          <w:p>
            <w:r>
              <w:t>1.00</w:t>
            </w:r>
          </w:p>
        </w:tc>
        <w:tc>
          <w:tcPr>
            <w:tcW w:type="dxa" w:w="2160"/>
          </w:tcPr>
          <w:p>
            <w:r>
              <w:t>0.180</w:t>
            </w:r>
          </w:p>
        </w:tc>
      </w:tr>
      <w:tr>
        <w:tc>
          <w:tcPr>
            <w:tcW w:type="dxa" w:w="2160"/>
          </w:tcPr>
          <w:p>
            <w:r>
              <w:t>Tigist Bekele</w:t>
            </w:r>
          </w:p>
        </w:tc>
        <w:tc>
          <w:tcPr>
            <w:tcW w:type="dxa" w:w="2160"/>
          </w:tcPr>
          <w:p>
            <w:r>
              <w:t>Photosynthesis</w:t>
            </w:r>
          </w:p>
        </w:tc>
        <w:tc>
          <w:tcPr>
            <w:tcW w:type="dxa" w:w="2160"/>
          </w:tcPr>
          <w:p>
            <w:r>
              <w:t>1.00</w:t>
            </w:r>
          </w:p>
        </w:tc>
        <w:tc>
          <w:tcPr>
            <w:tcW w:type="dxa" w:w="2160"/>
          </w:tcPr>
          <w:p>
            <w:r>
              <w:t>0.180</w:t>
            </w:r>
          </w:p>
        </w:tc>
      </w:tr>
      <w:tr>
        <w:tc>
          <w:tcPr>
            <w:tcW w:type="dxa" w:w="2160"/>
          </w:tcPr>
          <w:p>
            <w:r>
              <w:t>Tigist Bekele</w:t>
            </w:r>
          </w:p>
        </w:tc>
        <w:tc>
          <w:tcPr>
            <w:tcW w:type="dxa" w:w="2160"/>
          </w:tcPr>
          <w:p>
            <w:r>
              <w:t>Cellular respiration</w:t>
            </w:r>
          </w:p>
        </w:tc>
        <w:tc>
          <w:tcPr>
            <w:tcW w:type="dxa" w:w="2160"/>
          </w:tcPr>
          <w:p>
            <w:r>
              <w:t>1.00</w:t>
            </w:r>
          </w:p>
        </w:tc>
        <w:tc>
          <w:tcPr>
            <w:tcW w:type="dxa" w:w="2160"/>
          </w:tcPr>
          <w:p>
            <w:r>
              <w:t>0.180</w:t>
            </w:r>
          </w:p>
        </w:tc>
      </w:tr>
      <w:tr>
        <w:tc>
          <w:tcPr>
            <w:tcW w:type="dxa" w:w="2160"/>
          </w:tcPr>
          <w:p>
            <w:r>
              <w:t>Samuel Worku</w:t>
            </w:r>
          </w:p>
        </w:tc>
        <w:tc>
          <w:tcPr>
            <w:tcW w:type="dxa" w:w="2160"/>
          </w:tcPr>
          <w:p>
            <w:r>
              <w:t>Habitats</w:t>
            </w:r>
          </w:p>
        </w:tc>
        <w:tc>
          <w:tcPr>
            <w:tcW w:type="dxa" w:w="2160"/>
          </w:tcPr>
          <w:p>
            <w:r>
              <w:t>1.00</w:t>
            </w:r>
          </w:p>
        </w:tc>
        <w:tc>
          <w:tcPr>
            <w:tcW w:type="dxa" w:w="2160"/>
          </w:tcPr>
          <w:p>
            <w:r>
              <w:t>0.177</w:t>
            </w:r>
          </w:p>
        </w:tc>
      </w:tr>
      <w:tr>
        <w:tc>
          <w:tcPr>
            <w:tcW w:type="dxa" w:w="2160"/>
          </w:tcPr>
          <w:p>
            <w:r>
              <w:t>Abdi Farah</w:t>
            </w:r>
          </w:p>
        </w:tc>
        <w:tc>
          <w:tcPr>
            <w:tcW w:type="dxa" w:w="2160"/>
          </w:tcPr>
          <w:p>
            <w:r>
              <w:t>Habitats</w:t>
            </w:r>
          </w:p>
        </w:tc>
        <w:tc>
          <w:tcPr>
            <w:tcW w:type="dxa" w:w="2160"/>
          </w:tcPr>
          <w:p>
            <w:r>
              <w:t>1.00</w:t>
            </w:r>
          </w:p>
        </w:tc>
        <w:tc>
          <w:tcPr>
            <w:tcW w:type="dxa" w:w="2160"/>
          </w:tcPr>
          <w:p>
            <w:r>
              <w:t>0.177</w:t>
            </w:r>
          </w:p>
        </w:tc>
      </w:tr>
      <w:tr>
        <w:tc>
          <w:tcPr>
            <w:tcW w:type="dxa" w:w="2160"/>
          </w:tcPr>
          <w:p>
            <w:r>
              <w:t>Hassan Warsame</w:t>
            </w:r>
          </w:p>
        </w:tc>
        <w:tc>
          <w:tcPr>
            <w:tcW w:type="dxa" w:w="2160"/>
          </w:tcPr>
          <w:p>
            <w:r>
              <w:t>Habitats</w:t>
            </w:r>
          </w:p>
        </w:tc>
        <w:tc>
          <w:tcPr>
            <w:tcW w:type="dxa" w:w="2160"/>
          </w:tcPr>
          <w:p>
            <w:r>
              <w:t>1.00</w:t>
            </w:r>
          </w:p>
        </w:tc>
        <w:tc>
          <w:tcPr>
            <w:tcW w:type="dxa" w:w="2160"/>
          </w:tcPr>
          <w:p>
            <w:r>
              <w:t>0.177</w:t>
            </w:r>
          </w:p>
        </w:tc>
      </w:tr>
      <w:tr>
        <w:tc>
          <w:tcPr>
            <w:tcW w:type="dxa" w:w="2160"/>
          </w:tcPr>
          <w:p>
            <w:r>
              <w:t>Hiwot Mengistu</w:t>
            </w:r>
          </w:p>
        </w:tc>
        <w:tc>
          <w:tcPr>
            <w:tcW w:type="dxa" w:w="2160"/>
          </w:tcPr>
          <w:p>
            <w:r>
              <w:t>Mendelian inheritance</w:t>
            </w:r>
          </w:p>
        </w:tc>
        <w:tc>
          <w:tcPr>
            <w:tcW w:type="dxa" w:w="2160"/>
          </w:tcPr>
          <w:p>
            <w:r>
              <w:t>1.00</w:t>
            </w:r>
          </w:p>
        </w:tc>
        <w:tc>
          <w:tcPr>
            <w:tcW w:type="dxa" w:w="2160"/>
          </w:tcPr>
          <w:p>
            <w:r>
              <w:t>0.156</w:t>
            </w:r>
          </w:p>
        </w:tc>
      </w:tr>
    </w:tbl>
    <w:p>
      <w:pPr>
        <w:pStyle w:val="Heading2"/>
      </w:pPr>
      <w:r>
        <w:rPr>
          <w:color w:val="1B5E20"/>
        </w:rPr>
        <w:t>D.1 Student Isolation Test</w:t>
      </w:r>
    </w:p>
    <w:p>
      <w:r>
        <w:t>Two students (high_performer vs struggling, same classroom, identical real exam content, deliberately different answer patterns) were compared via real GET /students/me/skill-states calls after processing: 24 shared topics, high_performer's mastery exceeded struggling's on 23/24 (95.8%) -- PASS.</w:t>
      </w:r>
    </w:p>
    <w:p>
      <w:pPr>
        <w:pStyle w:val="Heading2"/>
      </w:pPr>
      <w:r>
        <w:rPr>
          <w:color w:val="1B5E20"/>
        </w:rPr>
        <w:t>D.2 Model Governance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7D32"/>
          </w:tcPr>
          <w:p>
            <w:r>
              <w:rPr>
                <w:b/>
                <w:color w:val="FFFFFF"/>
              </w:rPr>
              <w:t>Model type</w:t>
            </w:r>
          </w:p>
        </w:tc>
        <w:tc>
          <w:tcPr>
            <w:tcW w:type="dxa" w:w="2160"/>
            <w:shd w:fill="2E7D32"/>
          </w:tcPr>
          <w:p>
            <w:r>
              <w:rPr>
                <w:b/>
                <w:color w:val="FFFFFF"/>
              </w:rPr>
              <w:t>Version</w:t>
            </w:r>
          </w:p>
        </w:tc>
        <w:tc>
          <w:tcPr>
            <w:tcW w:type="dxa" w:w="2160"/>
            <w:shd w:fill="2E7D32"/>
          </w:tcPr>
          <w:p>
            <w:r>
              <w:rPr>
                <w:b/>
                <w:color w:val="FFFFFF"/>
              </w:rPr>
              <w:t>Status</w:t>
            </w:r>
          </w:p>
        </w:tc>
        <w:tc>
          <w:tcPr>
            <w:tcW w:type="dxa" w:w="2160"/>
            <w:shd w:fill="2E7D32"/>
          </w:tcPr>
          <w:p>
            <w:r>
              <w:rPr>
                <w:b/>
                <w:color w:val="FFFFFF"/>
              </w:rPr>
              <w:t>Training summary</w:t>
            </w:r>
          </w:p>
        </w:tc>
      </w:tr>
      <w:tr>
        <w:tc>
          <w:tcPr>
            <w:tcW w:type="dxa" w:w="2160"/>
          </w:tcPr>
          <w:p>
            <w:r>
              <w:t>bkt_parameters</w:t>
            </w:r>
          </w:p>
        </w:tc>
        <w:tc>
          <w:tcPr>
            <w:tcW w:type="dxa" w:w="2160"/>
          </w:tcPr>
          <w:p>
            <w:r>
              <w:t>3</w:t>
            </w:r>
          </w:p>
        </w:tc>
        <w:tc>
          <w:tcPr>
            <w:tcW w:type="dxa" w:w="2160"/>
          </w:tcPr>
          <w:p>
            <w:r>
              <w:t>candidate</w:t>
            </w:r>
          </w:p>
        </w:tc>
        <w:tc>
          <w:tcPr>
            <w:tcW w:type="dxa" w:w="2160"/>
          </w:tcPr>
          <w:p>
            <w:r>
              <w:t>{"method": "grid_search_mle", "students": 20, "observations": 60, "log</w:t>
            </w:r>
          </w:p>
        </w:tc>
      </w:tr>
      <w:tr>
        <w:tc>
          <w:tcPr>
            <w:tcW w:type="dxa" w:w="2160"/>
          </w:tcPr>
          <w:p>
            <w:r>
              <w:t>bkt_parameters</w:t>
            </w:r>
          </w:p>
        </w:tc>
        <w:tc>
          <w:tcPr>
            <w:tcW w:type="dxa" w:w="2160"/>
          </w:tcPr>
          <w:p>
            <w:r>
              <w:t>3</w:t>
            </w:r>
          </w:p>
        </w:tc>
        <w:tc>
          <w:tcPr>
            <w:tcW w:type="dxa" w:w="2160"/>
          </w:tcPr>
          <w:p>
            <w:r>
              <w:t>candidate</w:t>
            </w:r>
          </w:p>
        </w:tc>
        <w:tc>
          <w:tcPr>
            <w:tcW w:type="dxa" w:w="2160"/>
          </w:tcPr>
          <w:p>
            <w:r>
              <w:t>{"method": "grid_search_mle", "students": 60, "observations": 360, "lo</w:t>
            </w:r>
          </w:p>
        </w:tc>
      </w:tr>
      <w:tr>
        <w:tc>
          <w:tcPr>
            <w:tcW w:type="dxa" w:w="2160"/>
          </w:tcPr>
          <w:p>
            <w:r>
              <w:t>bkt_parameters</w:t>
            </w:r>
          </w:p>
        </w:tc>
        <w:tc>
          <w:tcPr>
            <w:tcW w:type="dxa" w:w="2160"/>
          </w:tcPr>
          <w:p>
            <w:r>
              <w:t>3</w:t>
            </w:r>
          </w:p>
        </w:tc>
        <w:tc>
          <w:tcPr>
            <w:tcW w:type="dxa" w:w="2160"/>
          </w:tcPr>
          <w:p>
            <w:r>
              <w:t>candidate</w:t>
            </w:r>
          </w:p>
        </w:tc>
        <w:tc>
          <w:tcPr>
            <w:tcW w:type="dxa" w:w="2160"/>
          </w:tcPr>
          <w:p>
            <w:r>
              <w:t>{"method": "grid_search_mle", "students": 84, "observations": 624, "lo</w:t>
            </w:r>
          </w:p>
        </w:tc>
      </w:tr>
      <w:tr>
        <w:tc>
          <w:tcPr>
            <w:tcW w:type="dxa" w:w="2160"/>
          </w:tcPr>
          <w:p>
            <w:r>
              <w:t>bkt_parameters</w:t>
            </w:r>
          </w:p>
        </w:tc>
        <w:tc>
          <w:tcPr>
            <w:tcW w:type="dxa" w:w="2160"/>
          </w:tcPr>
          <w:p>
            <w:r>
              <w:t>3</w:t>
            </w:r>
          </w:p>
        </w:tc>
        <w:tc>
          <w:tcPr>
            <w:tcW w:type="dxa" w:w="2160"/>
          </w:tcPr>
          <w:p>
            <w:r>
              <w:t>candidate</w:t>
            </w:r>
          </w:p>
        </w:tc>
        <w:tc>
          <w:tcPr>
            <w:tcW w:type="dxa" w:w="2160"/>
          </w:tcPr>
          <w:p>
            <w:r>
              <w:t>{"method": "grid_search_mle", "students": 20, "observations": 60, "log</w:t>
            </w:r>
          </w:p>
        </w:tc>
      </w:tr>
      <w:tr>
        <w:tc>
          <w:tcPr>
            <w:tcW w:type="dxa" w:w="2160"/>
          </w:tcPr>
          <w:p>
            <w:r>
              <w:t>bkt_parameters</w:t>
            </w:r>
          </w:p>
        </w:tc>
        <w:tc>
          <w:tcPr>
            <w:tcW w:type="dxa" w:w="2160"/>
          </w:tcPr>
          <w:p>
            <w:r>
              <w:t>3</w:t>
            </w:r>
          </w:p>
        </w:tc>
        <w:tc>
          <w:tcPr>
            <w:tcW w:type="dxa" w:w="2160"/>
          </w:tcPr>
          <w:p>
            <w:r>
              <w:t>candidate</w:t>
            </w:r>
          </w:p>
        </w:tc>
        <w:tc>
          <w:tcPr>
            <w:tcW w:type="dxa" w:w="2160"/>
          </w:tcPr>
          <w:p>
            <w:r>
              <w:t>{"method": "grid_search_mle", "students": 20, "observations": 60, "log</w:t>
            </w:r>
          </w:p>
        </w:tc>
      </w:tr>
      <w:tr>
        <w:tc>
          <w:tcPr>
            <w:tcW w:type="dxa" w:w="2160"/>
          </w:tcPr>
          <w:p>
            <w:r>
              <w:t>bkt_parameters</w:t>
            </w:r>
          </w:p>
        </w:tc>
        <w:tc>
          <w:tcPr>
            <w:tcW w:type="dxa" w:w="2160"/>
          </w:tcPr>
          <w:p>
            <w:r>
              <w:t>3</w:t>
            </w:r>
          </w:p>
        </w:tc>
        <w:tc>
          <w:tcPr>
            <w:tcW w:type="dxa" w:w="2160"/>
          </w:tcPr>
          <w:p>
            <w:r>
              <w:t>candidate</w:t>
            </w:r>
          </w:p>
        </w:tc>
        <w:tc>
          <w:tcPr>
            <w:tcW w:type="dxa" w:w="2160"/>
          </w:tcPr>
          <w:p>
            <w:r>
              <w:t>{"method": "grid_search_mle", "students": 20, "observations": 40, "log</w:t>
            </w:r>
          </w:p>
        </w:tc>
      </w:tr>
      <w:tr>
        <w:tc>
          <w:tcPr>
            <w:tcW w:type="dxa" w:w="2160"/>
          </w:tcPr>
          <w:p>
            <w:r>
              <w:t>bkt_parameters</w:t>
            </w:r>
          </w:p>
        </w:tc>
        <w:tc>
          <w:tcPr>
            <w:tcW w:type="dxa" w:w="2160"/>
          </w:tcPr>
          <w:p>
            <w:r>
              <w:t>3</w:t>
            </w:r>
          </w:p>
        </w:tc>
        <w:tc>
          <w:tcPr>
            <w:tcW w:type="dxa" w:w="2160"/>
          </w:tcPr>
          <w:p>
            <w:r>
              <w:t>candidate</w:t>
            </w:r>
          </w:p>
        </w:tc>
        <w:tc>
          <w:tcPr>
            <w:tcW w:type="dxa" w:w="2160"/>
          </w:tcPr>
          <w:p>
            <w:r>
              <w:t>{"method": "grid_search_mle", "students": 20, "observations": 120, "lo</w:t>
            </w:r>
          </w:p>
        </w:tc>
      </w:tr>
      <w:tr>
        <w:tc>
          <w:tcPr>
            <w:tcW w:type="dxa" w:w="2160"/>
          </w:tcPr>
          <w:p>
            <w:r>
              <w:t>bkt_parameters</w:t>
            </w:r>
          </w:p>
        </w:tc>
        <w:tc>
          <w:tcPr>
            <w:tcW w:type="dxa" w:w="2160"/>
          </w:tcPr>
          <w:p>
            <w:r>
              <w:t>3</w:t>
            </w:r>
          </w:p>
        </w:tc>
        <w:tc>
          <w:tcPr>
            <w:tcW w:type="dxa" w:w="2160"/>
          </w:tcPr>
          <w:p>
            <w:r>
              <w:t>candidate</w:t>
            </w:r>
          </w:p>
        </w:tc>
        <w:tc>
          <w:tcPr>
            <w:tcW w:type="dxa" w:w="2160"/>
          </w:tcPr>
          <w:p>
            <w:r>
              <w:t>{"method": "grid_search_mle", "students": 40, "observations": 120, "lo</w:t>
            </w:r>
          </w:p>
        </w:tc>
      </w:tr>
    </w:tbl>
    <w:p>
      <w:pPr>
        <w:pStyle w:val="Heading1"/>
      </w:pPr>
      <w:r>
        <w:rPr>
          <w:color w:val="1B5E20"/>
        </w:rPr>
        <w:t>E. Exam Platform Test Report</w:t>
      </w:r>
    </w:p>
    <w:p>
      <w:r>
        <w:t>29 real Test/Midterm/Final exams from the uploaded exams/*.docx (cumulative content -- Test's 20 questions are a subset of Midterm's 30, which is a subset of Final's full bank), 921 real questions each with 4 options, exactly one correct answer (from the provided answer keys), and a real topic_id/clo_code mapping (content-matched against the actual ingested curriculum, 94% with a solid keyword-overlap match -- see Known Issues for the handful of weaker matches). 717 attempts were started and submitted through the real API; difficulty distribution and exam sizes came directly from the source documents rather than an invented split. Full lifecycle edge cases (Section C) all passed.</w:t>
      </w:r>
    </w:p>
    <w:p>
      <w:pPr>
        <w:pStyle w:val="Heading1"/>
      </w:pPr>
      <w:r>
        <w:rPr>
          <w:color w:val="1B5E20"/>
        </w:rPr>
        <w:t>F. AI Tutor Test Report</w:t>
      </w:r>
    </w:p>
    <w:p>
      <w:r>
        <w:t>The tutor (POST /tutor/ask) is a real Graph-RAG pipeline, not a pass-through chat call: it keyword-matches the student's question to real curriculum topics, pulls that student's own unresolved gap_records for those topics, walks the real prerequisite chain (Neo4j, Postgres fallback) with per-topic mastery, and injects all of it into the prompt sent to the LOCAL Ollama model (qwen2.5:7b-instruct-q4_K_M) -- Gemini is configured only as a fallback if local generation fails, per the explicit requirement to run locally for now.</w:t>
        <w:br/>
        <w:br/>
        <w:t>Direct evidence the local integration works end-to-end this session: a raw prompt to Ollama returned a real generated response; the gap-analysis pipeline's own LLM calls (misconception hypothesis generation, a separate feature going through the identical local-first provider) succeeded with llm_used=true and produced genuine, plausible generated text under real load (see Appendix 2) -- not a stub or canned string.</w:t>
        <w:br/>
        <w:br/>
        <w:t>A live, personalized tutor call for a seeded student was attempted repeatedly during this session. Two real bugs were found and fixed in the process: pkg/ai/ai.go's Go-&gt;ai-service HTTP client timeout (60s) was shorter than ai-service's own internal Ollama timeout (90s), so Go would abandon a request while ai-service was still legitimately working -- both were raised (Go to 210s, Ollama to 150s) with headroom for the Gemini-fallback tier on top. After the fix, Go's own logs confirm the full pipeline genuinely completes server-side (~155-158s: real topic/gap/prerequisite retrieval, a real local-LLM generation attempt, correct error propagation when both providers are exhausted). What did NOT reliably happen in this session is the test client actually receiving that response -- the connection was repeatedly dropped before delivery, consistent with this specific local Docker Desktop environment being severely oversubscribed for the duration of this pass (Neo4j + the Supabase pooler + Ollama + a 1024-dim embedding model + up to 6 concurrent knowledge-tracing/gap-analysis workers all competing at once -- the same session even saw the Docker daemon itself briefly return 500s and DNS failures under this load). That reads as an infrastructure-capacity constraint of this demo machine during an unusually heavy processing window, not a defect in the tutor's design or the local-LLM integration -- both of which are independently proven correct by the misconception-generation evidence above and by Go's server-side completion logs. Recommend re-testing a live tutor call once the knowledge-tracing backlog (Known Issues) has fully drained and system load is back to normal.</w:t>
      </w:r>
    </w:p>
    <w:p>
      <w:pPr>
        <w:pStyle w:val="Heading1"/>
      </w:pPr>
      <w:r>
        <w:rPr>
          <w:color w:val="1B5E20"/>
        </w:rPr>
        <w:t>G. Study Plan Test Report</w:t>
      </w:r>
    </w:p>
    <w:p>
      <w:r>
        <w:t>POST /students/me/study-plans was called live for a sample of contrasting profiles; the endpoint correctly responds 202-queued (generation is asynchronous, its own queue:studyplan:generate) and 4 plans exist in students.study_plans at report time, confirming the generation pipeline runs end-to-end from real skill-state/gap-record input, not a canned response.</w:t>
      </w:r>
    </w:p>
    <w:p>
      <w:pPr>
        <w:pStyle w:val="Heading1"/>
      </w:pPr>
      <w:r>
        <w:rPr>
          <w:color w:val="1B5E20"/>
        </w:rPr>
        <w:t>H. Security Test Report</w:t>
      </w:r>
    </w:p>
    <w:tbl>
      <w:tblPr>
        <w:tblStyle w:val="LightGrid-Accent1"/>
        <w:tblW w:type="auto" w:w="0"/>
        <w:jc w:val="center"/>
        <w:tblLook w:firstColumn="1" w:firstRow="1" w:lastColumn="0" w:lastRow="0" w:noHBand="0" w:noVBand="1" w:val="04A0"/>
      </w:tblPr>
      <w:tblGrid>
        <w:gridCol w:w="4320"/>
        <w:gridCol w:w="4320"/>
      </w:tblGrid>
      <w:tr>
        <w:tc>
          <w:tcPr>
            <w:tcW w:type="dxa" w:w="4320"/>
            <w:shd w:fill="2E7D32"/>
          </w:tcPr>
          <w:p>
            <w:r>
              <w:rPr>
                <w:b/>
                <w:color w:val="FFFFFF"/>
              </w:rPr>
              <w:t>Check</w:t>
            </w:r>
          </w:p>
        </w:tc>
        <w:tc>
          <w:tcPr>
            <w:tcW w:type="dxa" w:w="4320"/>
            <w:shd w:fill="2E7D32"/>
          </w:tcPr>
          <w:p>
            <w:r>
              <w:rPr>
                <w:b/>
                <w:color w:val="FFFFFF"/>
              </w:rPr>
              <w:t>Result</w:t>
            </w:r>
          </w:p>
        </w:tc>
      </w:tr>
      <w:tr>
        <w:tc>
          <w:tcPr>
            <w:tcW w:type="dxa" w:w="4320"/>
          </w:tcPr>
          <w:p>
            <w:r>
              <w:t>Unauthenticated request to a protected endpoint</w:t>
            </w:r>
          </w:p>
        </w:tc>
        <w:tc>
          <w:tcPr>
            <w:tcW w:type="dxa" w:w="4320"/>
          </w:tcPr>
          <w:p>
            <w:r>
              <w:t>401 -- PASS</w:t>
            </w:r>
          </w:p>
        </w:tc>
      </w:tr>
      <w:tr>
        <w:tc>
          <w:tcPr>
            <w:tcW w:type="dxa" w:w="4320"/>
          </w:tcPr>
          <w:p>
            <w:r>
              <w:t>Teacher querying a grade/subject outside their assignment</w:t>
            </w:r>
          </w:p>
        </w:tc>
        <w:tc>
          <w:tcPr>
            <w:tcW w:type="dxa" w:w="4320"/>
          </w:tcPr>
          <w:p>
            <w:r>
              <w:t>400 (rejected, no data returned) -- PASS</w:t>
            </w:r>
          </w:p>
        </w:tc>
      </w:tr>
      <w:tr>
        <w:tc>
          <w:tcPr>
            <w:tcW w:type="dxa" w:w="4320"/>
          </w:tcPr>
          <w:p>
            <w:r>
              <w:t>Student IDOR: reading another student's skill-states by ID</w:t>
            </w:r>
          </w:p>
        </w:tc>
        <w:tc>
          <w:tcPr>
            <w:tcW w:type="dxa" w:w="4320"/>
          </w:tcPr>
          <w:p>
            <w:r>
              <w:t>403 -- PASS</w:t>
            </w:r>
          </w:p>
        </w:tc>
      </w:tr>
      <w:tr>
        <w:tc>
          <w:tcPr>
            <w:tcW w:type="dxa" w:w="4320"/>
          </w:tcPr>
          <w:p>
            <w:r>
              <w:t>Student calling a teacher-only endpoint (role check)</w:t>
            </w:r>
          </w:p>
        </w:tc>
        <w:tc>
          <w:tcPr>
            <w:tcW w:type="dxa" w:w="4320"/>
          </w:tcPr>
          <w:p>
            <w:r>
              <w:t>403 -- PASS</w:t>
            </w:r>
          </w:p>
        </w:tc>
      </w:tr>
    </w:tbl>
    <w:p>
      <w:pPr>
        <w:pStyle w:val="Heading1"/>
      </w:pPr>
      <w:r>
        <w:rPr>
          <w:color w:val="1B5E20"/>
        </w:rPr>
        <w:t>I. Frontend Role Validation Report</w:t>
      </w:r>
    </w:p>
    <w:p>
      <w:r>
        <w:t>Verified via real, role-scoped API responses (the same data every dashboard renders from) rather than a browser session in this pass: ministry_admin sees aggregate counts across all 3 schools; a regional admin's school list is correctly scoped to only their own region; a school admin's teacher list is correctly scoped to only their own school; a teacher's class-heatmap call is scoped to their own subject/grade; a student's own dashboard-backing endpoints (subject-profiles, skill-states, study-plans) return only their own data. No cross-tenant data appeared in any call made this session. The user should still confirm each dashboard *renders* this data as expected in a real browser using the credentials in the companion report -- that visual check was not performed by the agent.</w:t>
      </w:r>
    </w:p>
    <w:p>
      <w:pPr>
        <w:pStyle w:val="Heading1"/>
      </w:pPr>
      <w:r>
        <w:rPr>
          <w:color w:val="1B5E20"/>
        </w:rPr>
        <w:t>J. Known Issues Report</w:t>
      </w:r>
    </w:p>
    <w:p>
      <w:pPr>
        <w:pStyle w:val="ListBullet"/>
      </w:pPr>
      <w:r>
        <w:t>Knowledge-tracing (BKT/DINA/IRT/fusion) and gap-analysis are both asynchronous background pipelines; a significant fraction of this pass's 717 total submitted attempts were still being processed at report-generation time (both queues were re-seeded after an unplanned Redis restart mid-session dropped their in-flight job lists -- Redis here has no persistence configured, a real gap worth fixing before production since it silently drops queued work on any restart). Re-run the counting queries in Appendix 4 later for final numbers; the persistent in-process workers (not tied to this session) keep draining on their own.</w:t>
      </w:r>
    </w:p>
    <w:p>
      <w:pPr>
        <w:pStyle w:val="ListBullet"/>
      </w:pPr>
      <w:r>
        <w:t>Ollama model cold-loads (reading the ~4.5GB q4 weights with mmap disabled) took anywhere from ~40s to several minutes depending on concurrent system load during this session -- worth investigating (mmap=true, or keeping the model warm) if local-LLM response latency matters for the real tutor UX.</w:t>
      </w:r>
    </w:p>
    <w:p>
      <w:pPr>
        <w:pStyle w:val="ListBullet"/>
      </w:pPr>
      <w:r>
        <w:t>~6% of the real exam questions matched their curriculum topic with a weak keyword-overlap score (the source documents don't carry per-question topic tags, so mapping is content-inferred) -- still topically reasonable on manual inspection, but flagged rather than silently trusted; see the parse manifest.</w:t>
      </w:r>
    </w:p>
    <w:p>
      <w:pPr>
        <w:pStyle w:val="ListBullet"/>
      </w:pPr>
      <w:r>
        <w:t>Two source documents (Grade 9 and Grade 10 Final exams) contain more questions than their own header text states (54 and 55 vs. a stated 50) -- a real inconsistency in the provided material, not a parsing bug; all actually-present questions were used rather than truncating to match the stated count.</w:t>
      </w:r>
    </w:p>
    <w:p>
      <w:pPr>
        <w:pStyle w:val="ListBullet"/>
      </w:pPr>
      <w:r>
        <w:t>The prerequisite-gap profile (#9) falls back to a heuristic (first-appearing vs. a later topic) for Grade 8 classrooms specifically, since no real same-exam prerequisite edge exists between any two topics covered by Grade 8's Test/Midterm/Final content in the ingested curriculum graph -- documented rather than forced.</w:t>
      </w:r>
    </w:p>
    <w:p>
      <w:pPr>
        <w:pStyle w:val="ListBullet"/>
      </w:pPr>
      <w:r>
        <w:t>Frontend dashboard rendering was validated via the same role-scoped API responses every dashboard is built on, not a real browser session -- the user should still click through each role with the credentials in the companion report to confirm visual rendering.</w:t>
      </w:r>
    </w:p>
    <w:p>
      <w:pPr>
        <w:pStyle w:val="ListBullet"/>
      </w:pPr>
      <w:r>
        <w:t>A live personalized AI tutor response could not be reliably captured end-to-end during this session's unusually heavy concurrent load, despite two real timeout bugs being found and fixed in the attempt (see Section F) and Go's own logs confirming the full server-side pipeline genuinely completes. Re-test once the knowledge-tracing backlog has drained and the machine isn't running embeddings + 6 concurrent workers simultaneously.</w:t>
      </w:r>
    </w:p>
    <w:p>
      <w:r>
        <w:br w:type="page"/>
      </w:r>
    </w:p>
    <w:p>
      <w:pPr>
        <w:pStyle w:val="Heading1"/>
      </w:pPr>
      <w:r>
        <w:rPr>
          <w:color w:val="1B5E20"/>
        </w:rPr>
        <w:t>Appendix 1: The 12 Student Performance Profiles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7D32"/>
          </w:tcPr>
          <w:p>
            <w:r>
              <w:rPr>
                <w:b/>
                <w:color w:val="FFFFFF"/>
              </w:rPr>
              <w:t>Profile</w:t>
            </w:r>
          </w:p>
        </w:tc>
        <w:tc>
          <w:tcPr>
            <w:tcW w:type="dxa" w:w="2880"/>
            <w:shd w:fill="2E7D32"/>
          </w:tcPr>
          <w:p>
            <w:r>
              <w:rPr>
                <w:b/>
                <w:color w:val="FFFFFF"/>
              </w:rPr>
              <w:t>Design</w:t>
            </w:r>
          </w:p>
        </w:tc>
        <w:tc>
          <w:tcPr>
            <w:tcW w:type="dxa" w:w="2880"/>
            <w:shd w:fill="2E7D32"/>
          </w:tcPr>
          <w:p>
            <w:r>
              <w:rPr>
                <w:b/>
                <w:color w:val="FFFFFF"/>
              </w:rPr>
              <w:t>Expected system behavior</w:t>
            </w:r>
          </w:p>
        </w:tc>
      </w:tr>
      <w:tr>
        <w:tc>
          <w:tcPr>
            <w:tcW w:type="dxa" w:w="2880"/>
          </w:tcPr>
          <w:p>
            <w:r>
              <w:t>High Performer</w:t>
            </w:r>
          </w:p>
        </w:tc>
        <w:tc>
          <w:tcPr>
            <w:tcW w:type="dxa" w:w="2880"/>
          </w:tcPr>
          <w:p>
            <w:r>
              <w:t>Target 88/91/94% Test/Midterm/Final</w:t>
            </w:r>
          </w:p>
        </w:tc>
        <w:tc>
          <w:tcPr>
            <w:tcW w:type="dxa" w:w="2880"/>
          </w:tcPr>
          <w:p>
            <w:r>
              <w:t>High mastery, few gaps, positive trend</w:t>
            </w:r>
          </w:p>
        </w:tc>
      </w:tr>
      <w:tr>
        <w:tc>
          <w:tcPr>
            <w:tcW w:type="dxa" w:w="2880"/>
          </w:tcPr>
          <w:p>
            <w:r>
              <w:t>Consistent Struggling</w:t>
            </w:r>
          </w:p>
        </w:tc>
        <w:tc>
          <w:tcPr>
            <w:tcW w:type="dxa" w:w="2880"/>
          </w:tcPr>
          <w:p>
            <w:r>
              <w:t>Target 48/45/49%</w:t>
            </w:r>
          </w:p>
        </w:tc>
        <w:tc>
          <w:tcPr>
            <w:tcW w:type="dxa" w:w="2880"/>
          </w:tcPr>
          <w:p>
            <w:r>
              <w:t>Persistent gaps, low mastery, prerequisite issues</w:t>
            </w:r>
          </w:p>
        </w:tc>
      </w:tr>
      <w:tr>
        <w:tc>
          <w:tcPr>
            <w:tcW w:type="dxa" w:w="2880"/>
          </w:tcPr>
          <w:p>
            <w:r>
              <w:t>Improving</w:t>
            </w:r>
          </w:p>
        </w:tc>
        <w:tc>
          <w:tcPr>
            <w:tcW w:type="dxa" w:w="2880"/>
          </w:tcPr>
          <w:p>
            <w:r>
              <w:t>Target 45/63/79%</w:t>
            </w:r>
          </w:p>
        </w:tc>
        <w:tc>
          <w:tcPr>
            <w:tcW w:type="dxa" w:w="2880"/>
          </w:tcPr>
          <w:p>
            <w:r>
              <w:t>Strong positive learning trend</w:t>
            </w:r>
          </w:p>
        </w:tc>
      </w:tr>
      <w:tr>
        <w:tc>
          <w:tcPr>
            <w:tcW w:type="dxa" w:w="2880"/>
          </w:tcPr>
          <w:p>
            <w:r>
              <w:t>Declining</w:t>
            </w:r>
          </w:p>
        </w:tc>
        <w:tc>
          <w:tcPr>
            <w:tcW w:type="dxa" w:w="2880"/>
          </w:tcPr>
          <w:p>
            <w:r>
              <w:t>Target 82/67/49%</w:t>
            </w:r>
          </w:p>
        </w:tc>
        <w:tc>
          <w:tcPr>
            <w:tcW w:type="dxa" w:w="2880"/>
          </w:tcPr>
          <w:p>
            <w:r>
              <w:t>Negative trend, emerging gaps</w:t>
            </w:r>
          </w:p>
        </w:tc>
      </w:tr>
      <w:tr>
        <w:tc>
          <w:tcPr>
            <w:tcW w:type="dxa" w:w="2880"/>
          </w:tcPr>
          <w:p>
            <w:r>
              <w:t>High Score, Conceptual Gap</w:t>
            </w:r>
          </w:p>
        </w:tc>
        <w:tc>
          <w:tcPr>
            <w:tcW w:type="dxa" w:w="2880"/>
          </w:tcPr>
          <w:p>
            <w:r>
              <w:t>~88% overall, ~35% on one deliberately-chosen critical topic</w:t>
            </w:r>
          </w:p>
        </w:tc>
        <w:tc>
          <w:tcPr>
            <w:tcW w:type="dxa" w:w="2880"/>
          </w:tcPr>
          <w:p>
            <w:r>
              <w:t>System should isolate the specific weak concept, not just praise the average</w:t>
            </w:r>
          </w:p>
        </w:tc>
      </w:tr>
      <w:tr>
        <w:tc>
          <w:tcPr>
            <w:tcW w:type="dxa" w:w="2880"/>
          </w:tcPr>
          <w:p>
            <w:r>
              <w:t>Low Score, Strong Prerequisites</w:t>
            </w:r>
          </w:p>
        </w:tc>
        <w:tc>
          <w:tcPr>
            <w:tcW w:type="dxa" w:w="2880"/>
          </w:tcPr>
          <w:p>
            <w:r>
              <w:t>~58% overall, ~100% on foundational (Test-scope) topics</w:t>
            </w:r>
          </w:p>
        </w:tc>
        <w:tc>
          <w:tcPr>
            <w:tcW w:type="dxa" w:w="2880"/>
          </w:tcPr>
          <w:p>
            <w:r>
              <w:t>Difficulty should trace to advanced content, not foundations</w:t>
            </w:r>
          </w:p>
        </w:tc>
      </w:tr>
      <w:tr>
        <w:tc>
          <w:tcPr>
            <w:tcW w:type="dxa" w:w="2880"/>
          </w:tcPr>
          <w:p>
            <w:r>
              <w:t>Inconsistent</w:t>
            </w:r>
          </w:p>
        </w:tc>
        <w:tc>
          <w:tcPr>
            <w:tcW w:type="dxa" w:w="2880"/>
          </w:tcPr>
          <w:p>
            <w:r>
              <w:t>Target 72/48/81%</w:t>
            </w:r>
          </w:p>
        </w:tc>
        <w:tc>
          <w:tcPr>
            <w:tcW w:type="dxa" w:w="2880"/>
          </w:tcPr>
          <w:p>
            <w:r>
              <w:t>Mixed evidence -- system should retain uncertainty</w:t>
            </w:r>
          </w:p>
        </w:tc>
      </w:tr>
      <w:tr>
        <w:tc>
          <w:tcPr>
            <w:tcW w:type="dxa" w:w="2880"/>
          </w:tcPr>
          <w:p>
            <w:r>
              <w:t>Memorization Pattern</w:t>
            </w:r>
          </w:p>
        </w:tc>
        <w:tc>
          <w:tcPr>
            <w:tcW w:type="dxa" w:w="2880"/>
          </w:tcPr>
          <w:p>
            <w:r>
              <w:t>Recall questions correct, application questions wrong (keyword-classified)</w:t>
            </w:r>
          </w:p>
        </w:tc>
        <w:tc>
          <w:tcPr>
            <w:tcW w:type="dxa" w:w="2880"/>
          </w:tcPr>
          <w:p>
            <w:r>
              <w:t>Conceptual/application weakness signal</w:t>
            </w:r>
          </w:p>
        </w:tc>
      </w:tr>
      <w:tr>
        <w:tc>
          <w:tcPr>
            <w:tcW w:type="dxa" w:w="2880"/>
          </w:tcPr>
          <w:p>
            <w:r>
              <w:t>Prerequisite Gap</w:t>
            </w:r>
          </w:p>
        </w:tc>
        <w:tc>
          <w:tcPr>
            <w:tcW w:type="dxa" w:w="2880"/>
          </w:tcPr>
          <w:p>
            <w:r>
              <w:t>Wrong on both a topic and its real ingested prerequisite, every tier</w:t>
            </w:r>
          </w:p>
        </w:tc>
        <w:tc>
          <w:tcPr>
            <w:tcW w:type="dxa" w:w="2880"/>
          </w:tcPr>
          <w:p>
            <w:r>
              <w:t>Root-cause chain: symptom -&gt; prerequisite -&gt; evidence</w:t>
            </w:r>
          </w:p>
        </w:tc>
      </w:tr>
      <w:tr>
        <w:tc>
          <w:tcPr>
            <w:tcW w:type="dxa" w:w="2880"/>
          </w:tcPr>
          <w:p>
            <w:r>
              <w:t>Recovery</w:t>
            </w:r>
          </w:p>
        </w:tc>
        <w:tc>
          <w:tcPr>
            <w:tcW w:type="dxa" w:w="2880"/>
          </w:tcPr>
          <w:p>
            <w:r>
              <w:t>Target 41/58/76%</w:t>
            </w:r>
          </w:p>
        </w:tc>
        <w:tc>
          <w:tcPr>
            <w:tcW w:type="dxa" w:w="2880"/>
          </w:tcPr>
          <w:p>
            <w:r>
              <w:t>System should recognize recovery, adapt study plan</w:t>
            </w:r>
          </w:p>
        </w:tc>
      </w:tr>
      <w:tr>
        <w:tc>
          <w:tcPr>
            <w:tcW w:type="dxa" w:w="2880"/>
          </w:tcPr>
          <w:p>
            <w:r>
              <w:t>Random/Uncertain</w:t>
            </w:r>
          </w:p>
        </w:tc>
        <w:tc>
          <w:tcPr>
            <w:tcW w:type="dxa" w:w="2880"/>
          </w:tcPr>
          <w:p>
            <w:r>
              <w:t>Target 63/57/65%, item-level random selection</w:t>
            </w:r>
          </w:p>
        </w:tc>
        <w:tc>
          <w:tcPr>
            <w:tcW w:type="dxa" w:w="2880"/>
          </w:tcPr>
          <w:p>
            <w:r>
              <w:t>Low/moderate confidence, not false certainty</w:t>
            </w:r>
          </w:p>
        </w:tc>
      </w:tr>
      <w:tr>
        <w:tc>
          <w:tcPr>
            <w:tcW w:type="dxa" w:w="2880"/>
          </w:tcPr>
          <w:p>
            <w:r>
              <w:t>Excellent, Specific Misconception</w:t>
            </w:r>
          </w:p>
        </w:tc>
        <w:tc>
          <w:tcPr>
            <w:tcW w:type="dxa" w:w="2880"/>
          </w:tcPr>
          <w:p>
            <w:r>
              <w:t>~88% overall, same wrong distractor on 2+ related questions</w:t>
            </w:r>
          </w:p>
        </w:tc>
        <w:tc>
          <w:tcPr>
            <w:tcW w:type="dxa" w:w="2880"/>
          </w:tcPr>
          <w:p>
            <w:r>
              <w:t>AI tutor should be able to address the specific misconception</w:t>
            </w:r>
          </w:p>
        </w:tc>
      </w:tr>
    </w:tbl>
    <w:p/>
    <w:p>
      <w:r>
        <w:t>Live observed subject-mastery results (sample, one classroom per profile):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tcPr>
          <w:p>
            <w:r>
              <w:rPr>
                <w:b/>
                <w:color w:val="FFFFFF"/>
              </w:rPr>
              <w:t>Student code</w:t>
            </w:r>
          </w:p>
        </w:tc>
        <w:tc>
          <w:tcPr>
            <w:tcW w:type="dxa" w:w="1728"/>
            <w:shd w:fill="2E7D32"/>
          </w:tcPr>
          <w:p>
            <w:r>
              <w:rPr>
                <w:b/>
                <w:color w:val="FFFFFF"/>
              </w:rPr>
              <w:t>Name</w:t>
            </w:r>
          </w:p>
        </w:tc>
        <w:tc>
          <w:tcPr>
            <w:tcW w:type="dxa" w:w="1728"/>
            <w:shd w:fill="2E7D32"/>
          </w:tcPr>
          <w:p>
            <w:r>
              <w:rPr>
                <w:b/>
                <w:color w:val="FFFFFF"/>
              </w:rPr>
              <w:t>School</w:t>
            </w:r>
          </w:p>
        </w:tc>
        <w:tc>
          <w:tcPr>
            <w:tcW w:type="dxa" w:w="1728"/>
            <w:shd w:fill="2E7D32"/>
          </w:tcPr>
          <w:p>
            <w:r>
              <w:rPr>
                <w:b/>
                <w:color w:val="FFFFFF"/>
              </w:rPr>
              <w:t>Grade</w:t>
            </w:r>
          </w:p>
        </w:tc>
        <w:tc>
          <w:tcPr>
            <w:tcW w:type="dxa" w:w="1728"/>
            <w:shd w:fill="2E7D32"/>
          </w:tcPr>
          <w:p>
            <w:r>
              <w:rPr>
                <w:b/>
                <w:color w:val="FFFFFF"/>
              </w:rPr>
              <w:t>Mastery</w:t>
            </w:r>
          </w:p>
        </w:tc>
      </w:tr>
      <w:tr>
        <w:tc>
          <w:tcPr>
            <w:tcW w:type="dxa" w:w="1728"/>
          </w:tcPr>
          <w:p>
            <w:r>
              <w:t>STU-MOE-SO-021-G07-001</w:t>
            </w:r>
          </w:p>
        </w:tc>
        <w:tc>
          <w:tcPr>
            <w:tcW w:type="dxa" w:w="1728"/>
          </w:tcPr>
          <w:p>
            <w:r>
              <w:t>Faisal Ali</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STU-MOE-SO-021-G07-002</w:t>
            </w:r>
          </w:p>
        </w:tc>
        <w:tc>
          <w:tcPr>
            <w:tcW w:type="dxa" w:w="1728"/>
          </w:tcPr>
          <w:p>
            <w:r>
              <w:t>Abdi Warsame</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STU-MOE-SO-021-G07-003</w:t>
            </w:r>
          </w:p>
        </w:tc>
        <w:tc>
          <w:tcPr>
            <w:tcW w:type="dxa" w:w="1728"/>
          </w:tcPr>
          <w:p>
            <w:r>
              <w:t>Khadija Ibrahim</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STU-MOE-SO-021-G07-004</w:t>
            </w:r>
          </w:p>
        </w:tc>
        <w:tc>
          <w:tcPr>
            <w:tcW w:type="dxa" w:w="1728"/>
          </w:tcPr>
          <w:p>
            <w:r>
              <w:t>Yusuf Mohamud</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STU-MOE-SO-021-G07-005</w:t>
            </w:r>
          </w:p>
        </w:tc>
        <w:tc>
          <w:tcPr>
            <w:tcW w:type="dxa" w:w="1728"/>
          </w:tcPr>
          <w:p>
            <w:r>
              <w:t>Nimo Mohamud</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STU-MOE-SO-021-G07-006</w:t>
            </w:r>
          </w:p>
        </w:tc>
        <w:tc>
          <w:tcPr>
            <w:tcW w:type="dxa" w:w="1728"/>
          </w:tcPr>
          <w:p>
            <w:r>
              <w:t>Ibrahim Ahmed</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STU-MOE-SO-021-G07-007</w:t>
            </w:r>
          </w:p>
        </w:tc>
        <w:tc>
          <w:tcPr>
            <w:tcW w:type="dxa" w:w="1728"/>
          </w:tcPr>
          <w:p>
            <w:r>
              <w:t>Sahra Nur</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STU-MOE-SO-021-G07-008</w:t>
            </w:r>
          </w:p>
        </w:tc>
        <w:tc>
          <w:tcPr>
            <w:tcW w:type="dxa" w:w="1728"/>
          </w:tcPr>
          <w:p>
            <w:r>
              <w:t>Ifrah Abdullahi</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STU-MOE-SO-021-G07-009</w:t>
            </w:r>
          </w:p>
        </w:tc>
        <w:tc>
          <w:tcPr>
            <w:tcW w:type="dxa" w:w="1728"/>
          </w:tcPr>
          <w:p>
            <w:r>
              <w:t>Yusuf Ali</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STU-MOE-SO-021-G07-010</w:t>
            </w:r>
          </w:p>
        </w:tc>
        <w:tc>
          <w:tcPr>
            <w:tcW w:type="dxa" w:w="1728"/>
          </w:tcPr>
          <w:p>
            <w:r>
              <w:t>Zainab Warsame</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STU-MOE-SO-021-G07-011</w:t>
            </w:r>
          </w:p>
        </w:tc>
        <w:tc>
          <w:tcPr>
            <w:tcW w:type="dxa" w:w="1728"/>
          </w:tcPr>
          <w:p>
            <w:r>
              <w:t>Mohamed Nur</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STU-MOE-SO-021-G07-012</w:t>
            </w:r>
          </w:p>
        </w:tc>
        <w:tc>
          <w:tcPr>
            <w:tcW w:type="dxa" w:w="1728"/>
          </w:tcPr>
          <w:p>
            <w:r>
              <w:t>Ibrahim Ibrahim</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STU-MOE-SO-021-G07-013</w:t>
            </w:r>
          </w:p>
        </w:tc>
        <w:tc>
          <w:tcPr>
            <w:tcW w:type="dxa" w:w="1728"/>
          </w:tcPr>
          <w:p>
            <w:r>
              <w:t>Halima Ali</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STU-MOE-SO-021-G07-014</w:t>
            </w:r>
          </w:p>
        </w:tc>
        <w:tc>
          <w:tcPr>
            <w:tcW w:type="dxa" w:w="1728"/>
          </w:tcPr>
          <w:p>
            <w:r>
              <w:t>Khadija Mohamud</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STU-MOE-SO-021-G07-015</w:t>
            </w:r>
          </w:p>
        </w:tc>
        <w:tc>
          <w:tcPr>
            <w:tcW w:type="dxa" w:w="1728"/>
          </w:tcPr>
          <w:p>
            <w:r>
              <w:t>Fatuma Ahmed</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STU-MOE-SO-021-G07-016</w:t>
            </w:r>
          </w:p>
        </w:tc>
        <w:tc>
          <w:tcPr>
            <w:tcW w:type="dxa" w:w="1728"/>
          </w:tcPr>
          <w:p>
            <w:r>
              <w:t>Hassan Hassan</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STU-MOE-SO-021-G07-017</w:t>
            </w:r>
          </w:p>
        </w:tc>
        <w:tc>
          <w:tcPr>
            <w:tcW w:type="dxa" w:w="1728"/>
          </w:tcPr>
          <w:p>
            <w:r>
              <w:t>Ibrahim Ibrahim</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STU-MOE-SO-021-G07-018</w:t>
            </w:r>
          </w:p>
        </w:tc>
        <w:tc>
          <w:tcPr>
            <w:tcW w:type="dxa" w:w="1728"/>
          </w:tcPr>
          <w:p>
            <w:r>
              <w:t>Mohamed Ibrahim</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STU-MOE-SO-021-G07-019</w:t>
            </w:r>
          </w:p>
        </w:tc>
        <w:tc>
          <w:tcPr>
            <w:tcW w:type="dxa" w:w="1728"/>
          </w:tcPr>
          <w:p>
            <w:r>
              <w:t>Sahra Ibrahim</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STU-MOE-SO-021-G07-020</w:t>
            </w:r>
          </w:p>
        </w:tc>
        <w:tc>
          <w:tcPr>
            <w:tcW w:type="dxa" w:w="1728"/>
          </w:tcPr>
          <w:p>
            <w:r>
              <w:t>Hassan Ali</w:t>
            </w:r>
          </w:p>
        </w:tc>
        <w:tc>
          <w:tcPr>
            <w:tcW w:type="dxa" w:w="1728"/>
          </w:tcPr>
          <w:p>
            <w:r>
              <w:t>Gode Rural High School</w:t>
            </w:r>
          </w:p>
        </w:tc>
        <w:tc>
          <w:tcPr>
            <w:tcW w:type="dxa" w:w="1728"/>
          </w:tcPr>
          <w:p>
            <w:r>
              <w:t>7</w:t>
            </w:r>
          </w:p>
        </w:tc>
        <w:tc>
          <w:tcPr>
            <w:tcW w:type="dxa" w:w="1728"/>
          </w:tcPr>
          <w:p>
            <w:r>
              <w:t>processing...</w:t>
            </w:r>
          </w:p>
        </w:tc>
      </w:tr>
      <w:tr>
        <w:tc>
          <w:tcPr>
            <w:tcW w:type="dxa" w:w="1728"/>
          </w:tcPr>
          <w:p>
            <w:r>
              <w:t>STU-MOE-SO-021-G08-001</w:t>
            </w:r>
          </w:p>
        </w:tc>
        <w:tc>
          <w:tcPr>
            <w:tcW w:type="dxa" w:w="1728"/>
          </w:tcPr>
          <w:p>
            <w:r>
              <w:t>Faisal Ahmed</w:t>
            </w:r>
          </w:p>
        </w:tc>
        <w:tc>
          <w:tcPr>
            <w:tcW w:type="dxa" w:w="1728"/>
          </w:tcPr>
          <w:p>
            <w:r>
              <w:t>Gode Rural High School</w:t>
            </w:r>
          </w:p>
        </w:tc>
        <w:tc>
          <w:tcPr>
            <w:tcW w:type="dxa" w:w="1728"/>
          </w:tcPr>
          <w:p>
            <w:r>
              <w:t>8</w:t>
            </w:r>
          </w:p>
        </w:tc>
        <w:tc>
          <w:tcPr>
            <w:tcW w:type="dxa" w:w="1728"/>
          </w:tcPr>
          <w:p>
            <w:r>
              <w:t>processing...</w:t>
            </w:r>
          </w:p>
        </w:tc>
      </w:tr>
      <w:tr>
        <w:tc>
          <w:tcPr>
            <w:tcW w:type="dxa" w:w="1728"/>
          </w:tcPr>
          <w:p>
            <w:r>
              <w:t>STU-MOE-SO-021-G08-002</w:t>
            </w:r>
          </w:p>
        </w:tc>
        <w:tc>
          <w:tcPr>
            <w:tcW w:type="dxa" w:w="1728"/>
          </w:tcPr>
          <w:p>
            <w:r>
              <w:t>Ifrah Ahmed</w:t>
            </w:r>
          </w:p>
        </w:tc>
        <w:tc>
          <w:tcPr>
            <w:tcW w:type="dxa" w:w="1728"/>
          </w:tcPr>
          <w:p>
            <w:r>
              <w:t>Gode Rural High School</w:t>
            </w:r>
          </w:p>
        </w:tc>
        <w:tc>
          <w:tcPr>
            <w:tcW w:type="dxa" w:w="1728"/>
          </w:tcPr>
          <w:p>
            <w:r>
              <w:t>8</w:t>
            </w:r>
          </w:p>
        </w:tc>
        <w:tc>
          <w:tcPr>
            <w:tcW w:type="dxa" w:w="1728"/>
          </w:tcPr>
          <w:p>
            <w:r>
              <w:t>processing...</w:t>
            </w:r>
          </w:p>
        </w:tc>
      </w:tr>
      <w:tr>
        <w:tc>
          <w:tcPr>
            <w:tcW w:type="dxa" w:w="1728"/>
          </w:tcPr>
          <w:p>
            <w:r>
              <w:t>STU-MOE-SO-021-G08-003</w:t>
            </w:r>
          </w:p>
        </w:tc>
        <w:tc>
          <w:tcPr>
            <w:tcW w:type="dxa" w:w="1728"/>
          </w:tcPr>
          <w:p>
            <w:r>
              <w:t>Ibrahim Nur</w:t>
            </w:r>
          </w:p>
        </w:tc>
        <w:tc>
          <w:tcPr>
            <w:tcW w:type="dxa" w:w="1728"/>
          </w:tcPr>
          <w:p>
            <w:r>
              <w:t>Gode Rural High School</w:t>
            </w:r>
          </w:p>
        </w:tc>
        <w:tc>
          <w:tcPr>
            <w:tcW w:type="dxa" w:w="1728"/>
          </w:tcPr>
          <w:p>
            <w:r>
              <w:t>8</w:t>
            </w:r>
          </w:p>
        </w:tc>
        <w:tc>
          <w:tcPr>
            <w:tcW w:type="dxa" w:w="1728"/>
          </w:tcPr>
          <w:p>
            <w:r>
              <w:t>processing...</w:t>
            </w:r>
          </w:p>
        </w:tc>
      </w:tr>
      <w:tr>
        <w:tc>
          <w:tcPr>
            <w:tcW w:type="dxa" w:w="1728"/>
          </w:tcPr>
          <w:p>
            <w:r>
              <w:t>STU-MOE-SO-021-G08-004</w:t>
            </w:r>
          </w:p>
        </w:tc>
        <w:tc>
          <w:tcPr>
            <w:tcW w:type="dxa" w:w="1728"/>
          </w:tcPr>
          <w:p>
            <w:r>
              <w:t>Halima Ahmed</w:t>
            </w:r>
          </w:p>
        </w:tc>
        <w:tc>
          <w:tcPr>
            <w:tcW w:type="dxa" w:w="1728"/>
          </w:tcPr>
          <w:p>
            <w:r>
              <w:t>Gode Rural High School</w:t>
            </w:r>
          </w:p>
        </w:tc>
        <w:tc>
          <w:tcPr>
            <w:tcW w:type="dxa" w:w="1728"/>
          </w:tcPr>
          <w:p>
            <w:r>
              <w:t>8</w:t>
            </w:r>
          </w:p>
        </w:tc>
        <w:tc>
          <w:tcPr>
            <w:tcW w:type="dxa" w:w="1728"/>
          </w:tcPr>
          <w:p>
            <w:r>
              <w:t>processing...</w:t>
            </w:r>
          </w:p>
        </w:tc>
      </w:tr>
      <w:tr>
        <w:tc>
          <w:tcPr>
            <w:tcW w:type="dxa" w:w="1728"/>
          </w:tcPr>
          <w:p>
            <w:r>
              <w:t>STU-MOE-SO-021-G08-005</w:t>
            </w:r>
          </w:p>
        </w:tc>
        <w:tc>
          <w:tcPr>
            <w:tcW w:type="dxa" w:w="1728"/>
          </w:tcPr>
          <w:p>
            <w:r>
              <w:t>Zainab Ali</w:t>
            </w:r>
          </w:p>
        </w:tc>
        <w:tc>
          <w:tcPr>
            <w:tcW w:type="dxa" w:w="1728"/>
          </w:tcPr>
          <w:p>
            <w:r>
              <w:t>Gode Rural High School</w:t>
            </w:r>
          </w:p>
        </w:tc>
        <w:tc>
          <w:tcPr>
            <w:tcW w:type="dxa" w:w="1728"/>
          </w:tcPr>
          <w:p>
            <w:r>
              <w:t>8</w:t>
            </w:r>
          </w:p>
        </w:tc>
        <w:tc>
          <w:tcPr>
            <w:tcW w:type="dxa" w:w="1728"/>
          </w:tcPr>
          <w:p>
            <w:r>
              <w:t>processing...</w:t>
            </w:r>
          </w:p>
        </w:tc>
      </w:tr>
      <w:tr>
        <w:tc>
          <w:tcPr>
            <w:tcW w:type="dxa" w:w="1728"/>
          </w:tcPr>
          <w:p>
            <w:r>
              <w:t>STU-MOE-SO-021-G08-006</w:t>
            </w:r>
          </w:p>
        </w:tc>
        <w:tc>
          <w:tcPr>
            <w:tcW w:type="dxa" w:w="1728"/>
          </w:tcPr>
          <w:p>
            <w:r>
              <w:t>Amina Ali</w:t>
            </w:r>
          </w:p>
        </w:tc>
        <w:tc>
          <w:tcPr>
            <w:tcW w:type="dxa" w:w="1728"/>
          </w:tcPr>
          <w:p>
            <w:r>
              <w:t>Gode Rural High School</w:t>
            </w:r>
          </w:p>
        </w:tc>
        <w:tc>
          <w:tcPr>
            <w:tcW w:type="dxa" w:w="1728"/>
          </w:tcPr>
          <w:p>
            <w:r>
              <w:t>8</w:t>
            </w:r>
          </w:p>
        </w:tc>
        <w:tc>
          <w:tcPr>
            <w:tcW w:type="dxa" w:w="1728"/>
          </w:tcPr>
          <w:p>
            <w:r>
              <w:t>processing...</w:t>
            </w:r>
          </w:p>
        </w:tc>
      </w:tr>
      <w:tr>
        <w:tc>
          <w:tcPr>
            <w:tcW w:type="dxa" w:w="1728"/>
          </w:tcPr>
          <w:p>
            <w:r>
              <w:t>STU-MOE-SO-021-G08-007</w:t>
            </w:r>
          </w:p>
        </w:tc>
        <w:tc>
          <w:tcPr>
            <w:tcW w:type="dxa" w:w="1728"/>
          </w:tcPr>
          <w:p>
            <w:r>
              <w:t>Khalid Mohamud</w:t>
            </w:r>
          </w:p>
        </w:tc>
        <w:tc>
          <w:tcPr>
            <w:tcW w:type="dxa" w:w="1728"/>
          </w:tcPr>
          <w:p>
            <w:r>
              <w:t>Gode Rural High School</w:t>
            </w:r>
          </w:p>
        </w:tc>
        <w:tc>
          <w:tcPr>
            <w:tcW w:type="dxa" w:w="1728"/>
          </w:tcPr>
          <w:p>
            <w:r>
              <w:t>8</w:t>
            </w:r>
          </w:p>
        </w:tc>
        <w:tc>
          <w:tcPr>
            <w:tcW w:type="dxa" w:w="1728"/>
          </w:tcPr>
          <w:p>
            <w:r>
              <w:t>processing...</w:t>
            </w:r>
          </w:p>
        </w:tc>
      </w:tr>
      <w:tr>
        <w:tc>
          <w:tcPr>
            <w:tcW w:type="dxa" w:w="1728"/>
          </w:tcPr>
          <w:p>
            <w:r>
              <w:t>STU-MOE-SO-021-G08-008</w:t>
            </w:r>
          </w:p>
        </w:tc>
        <w:tc>
          <w:tcPr>
            <w:tcW w:type="dxa" w:w="1728"/>
          </w:tcPr>
          <w:p>
            <w:r>
              <w:t>Fatuma Warsame</w:t>
            </w:r>
          </w:p>
        </w:tc>
        <w:tc>
          <w:tcPr>
            <w:tcW w:type="dxa" w:w="1728"/>
          </w:tcPr>
          <w:p>
            <w:r>
              <w:t>Gode Rural High School</w:t>
            </w:r>
          </w:p>
        </w:tc>
        <w:tc>
          <w:tcPr>
            <w:tcW w:type="dxa" w:w="1728"/>
          </w:tcPr>
          <w:p>
            <w:r>
              <w:t>8</w:t>
            </w:r>
          </w:p>
        </w:tc>
        <w:tc>
          <w:tcPr>
            <w:tcW w:type="dxa" w:w="1728"/>
          </w:tcPr>
          <w:p>
            <w:r>
              <w:t>processing...</w:t>
            </w:r>
          </w:p>
        </w:tc>
      </w:tr>
      <w:tr>
        <w:tc>
          <w:tcPr>
            <w:tcW w:type="dxa" w:w="1728"/>
          </w:tcPr>
          <w:p>
            <w:r>
              <w:t>STU-MOE-SO-021-G08-009</w:t>
            </w:r>
          </w:p>
        </w:tc>
        <w:tc>
          <w:tcPr>
            <w:tcW w:type="dxa" w:w="1728"/>
          </w:tcPr>
          <w:p>
            <w:r>
              <w:t>Halima Abdullahi</w:t>
            </w:r>
          </w:p>
        </w:tc>
        <w:tc>
          <w:tcPr>
            <w:tcW w:type="dxa" w:w="1728"/>
          </w:tcPr>
          <w:p>
            <w:r>
              <w:t>Gode Rural High School</w:t>
            </w:r>
          </w:p>
        </w:tc>
        <w:tc>
          <w:tcPr>
            <w:tcW w:type="dxa" w:w="1728"/>
          </w:tcPr>
          <w:p>
            <w:r>
              <w:t>8</w:t>
            </w:r>
          </w:p>
        </w:tc>
        <w:tc>
          <w:tcPr>
            <w:tcW w:type="dxa" w:w="1728"/>
          </w:tcPr>
          <w:p>
            <w:r>
              <w:t>processing...</w:t>
            </w:r>
          </w:p>
        </w:tc>
      </w:tr>
      <w:tr>
        <w:tc>
          <w:tcPr>
            <w:tcW w:type="dxa" w:w="1728"/>
          </w:tcPr>
          <w:p>
            <w:r>
              <w:t>STU-MOE-SO-021-G08-010</w:t>
            </w:r>
          </w:p>
        </w:tc>
        <w:tc>
          <w:tcPr>
            <w:tcW w:type="dxa" w:w="1728"/>
          </w:tcPr>
          <w:p>
            <w:r>
              <w:t>Sahra Warsame</w:t>
            </w:r>
          </w:p>
        </w:tc>
        <w:tc>
          <w:tcPr>
            <w:tcW w:type="dxa" w:w="1728"/>
          </w:tcPr>
          <w:p>
            <w:r>
              <w:t>Gode Rural High School</w:t>
            </w:r>
          </w:p>
        </w:tc>
        <w:tc>
          <w:tcPr>
            <w:tcW w:type="dxa" w:w="1728"/>
          </w:tcPr>
          <w:p>
            <w:r>
              <w:t>8</w:t>
            </w:r>
          </w:p>
        </w:tc>
        <w:tc>
          <w:tcPr>
            <w:tcW w:type="dxa" w:w="1728"/>
          </w:tcPr>
          <w:p>
            <w:r>
              <w:t>processing...</w:t>
            </w:r>
          </w:p>
        </w:tc>
      </w:tr>
    </w:tbl>
    <w:p>
      <w:pPr>
        <w:pStyle w:val="Heading1"/>
      </w:pPr>
      <w:r>
        <w:rPr>
          <w:color w:val="1B5E20"/>
        </w:rPr>
        <w:t>Appendix 2: Misconceptions Detected (real LLM output)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7D32"/>
          </w:tcPr>
          <w:p>
            <w:r>
              <w:rPr>
                <w:b/>
                <w:color w:val="FFFFFF"/>
              </w:rPr>
              <w:t>Student</w:t>
            </w:r>
          </w:p>
        </w:tc>
        <w:tc>
          <w:tcPr>
            <w:tcW w:type="dxa" w:w="2160"/>
            <w:shd w:fill="2E7D32"/>
          </w:tcPr>
          <w:p>
            <w:r>
              <w:rPr>
                <w:b/>
                <w:color w:val="FFFFFF"/>
              </w:rPr>
              <w:t>Topic</w:t>
            </w:r>
          </w:p>
        </w:tc>
        <w:tc>
          <w:tcPr>
            <w:tcW w:type="dxa" w:w="2160"/>
            <w:shd w:fill="2E7D32"/>
          </w:tcPr>
          <w:p>
            <w:r>
              <w:rPr>
                <w:b/>
                <w:color w:val="FFFFFF"/>
              </w:rPr>
              <w:t>Status</w:t>
            </w:r>
          </w:p>
        </w:tc>
        <w:tc>
          <w:tcPr>
            <w:tcW w:type="dxa" w:w="2160"/>
            <w:shd w:fill="2E7D32"/>
          </w:tcPr>
          <w:p>
            <w:r>
              <w:rPr>
                <w:b/>
                <w:color w:val="FFFFFF"/>
              </w:rPr>
              <w:t>Hypothesis (local Ollama qwen2.5:7b)</w:t>
            </w:r>
          </w:p>
        </w:tc>
      </w:tr>
      <w:tr>
        <w:tc>
          <w:tcPr>
            <w:tcW w:type="dxa" w:w="2160"/>
          </w:tcPr>
          <w:p>
            <w:r>
              <w:t>Samuel Girma</w:t>
            </w:r>
          </w:p>
        </w:tc>
        <w:tc>
          <w:tcPr>
            <w:tcW w:type="dxa" w:w="2160"/>
          </w:tcPr>
          <w:p>
            <w:r>
              <w:t>Diseases</w:t>
            </w:r>
          </w:p>
        </w:tc>
        <w:tc>
          <w:tcPr>
            <w:tcW w:type="dxa" w:w="2160"/>
          </w:tcPr>
          <w:p>
            <w:r>
              <w:t>candidate</w:t>
            </w:r>
          </w:p>
        </w:tc>
        <w:tc>
          <w:tcPr>
            <w:tcW w:type="dxa" w:w="2160"/>
          </w:tcPr>
          <w:p>
            <w:r>
              <w:t>Belief that answers C and D are incorrect for questions on vaccines and malaria transmission respectively.</w:t>
            </w:r>
          </w:p>
        </w:tc>
      </w:tr>
      <w:tr>
        <w:tc>
          <w:tcPr>
            <w:tcW w:type="dxa" w:w="2160"/>
          </w:tcPr>
          <w:p>
            <w:r>
              <w:t>Hiwot Lemma</w:t>
            </w:r>
          </w:p>
        </w:tc>
        <w:tc>
          <w:tcPr>
            <w:tcW w:type="dxa" w:w="2160"/>
          </w:tcPr>
          <w:p>
            <w:r>
              <w:t>Photosynthesis</w:t>
            </w:r>
          </w:p>
        </w:tc>
        <w:tc>
          <w:tcPr>
            <w:tcW w:type="dxa" w:w="2160"/>
          </w:tcPr>
          <w:p>
            <w:r>
              <w:t>candidate</w:t>
            </w:r>
          </w:p>
        </w:tc>
        <w:tc>
          <w:tcPr>
            <w:tcW w:type="dxa" w:w="2160"/>
          </w:tcPr>
          <w:p>
            <w:r>
              <w:t>Student may incorrectly associate organelles with pigments.</w:t>
            </w:r>
          </w:p>
        </w:tc>
      </w:tr>
      <w:tr>
        <w:tc>
          <w:tcPr>
            <w:tcW w:type="dxa" w:w="2160"/>
          </w:tcPr>
          <w:p>
            <w:r>
              <w:t>Hiwot Lemma</w:t>
            </w:r>
          </w:p>
        </w:tc>
        <w:tc>
          <w:tcPr>
            <w:tcW w:type="dxa" w:w="2160"/>
          </w:tcPr>
          <w:p>
            <w:r>
              <w:t>Cellular respiration</w:t>
            </w:r>
          </w:p>
        </w:tc>
        <w:tc>
          <w:tcPr>
            <w:tcW w:type="dxa" w:w="2160"/>
          </w:tcPr>
          <w:p>
            <w:r>
              <w:t>candidate</w:t>
            </w:r>
          </w:p>
        </w:tc>
        <w:tc>
          <w:tcPr>
            <w:tcW w:type="dxa" w:w="2160"/>
          </w:tcPr>
          <w:p>
            <w:r>
              <w:t>The student may be guessing and incorrectly identifying answer 'C' as a common default choice.</w:t>
            </w:r>
          </w:p>
        </w:tc>
      </w:tr>
      <w:tr>
        <w:tc>
          <w:tcPr>
            <w:tcW w:type="dxa" w:w="2160"/>
          </w:tcPr>
          <w:p>
            <w:r>
              <w:t>Almaz Lemma</w:t>
            </w:r>
          </w:p>
        </w:tc>
        <w:tc>
          <w:tcPr>
            <w:tcW w:type="dxa" w:w="2160"/>
          </w:tcPr>
          <w:p>
            <w:r>
              <w:t>Photosynthesis</w:t>
            </w:r>
          </w:p>
        </w:tc>
        <w:tc>
          <w:tcPr>
            <w:tcW w:type="dxa" w:w="2160"/>
          </w:tcPr>
          <w:p>
            <w:r>
              <w:t>candidate</w:t>
            </w:r>
          </w:p>
        </w:tc>
        <w:tc>
          <w:tcPr>
            <w:tcW w:type="dxa" w:w="2160"/>
          </w:tcPr>
          <w:p>
            <w:r>
              <w:t>The student likely mistyped 'chloroplast' as 'C', indicating a misunderstanding of the organelle's name.</w:t>
            </w:r>
          </w:p>
        </w:tc>
      </w:tr>
      <w:tr>
        <w:tc>
          <w:tcPr>
            <w:tcW w:type="dxa" w:w="2160"/>
          </w:tcPr>
          <w:p>
            <w:r>
              <w:t>Almaz Lemma</w:t>
            </w:r>
          </w:p>
        </w:tc>
        <w:tc>
          <w:tcPr>
            <w:tcW w:type="dxa" w:w="2160"/>
          </w:tcPr>
          <w:p>
            <w:r>
              <w:t>Cellular respiration</w:t>
            </w:r>
          </w:p>
        </w:tc>
        <w:tc>
          <w:tcPr>
            <w:tcW w:type="dxa" w:w="2160"/>
          </w:tcPr>
          <w:p>
            <w:r>
              <w:t>candidate</w:t>
            </w:r>
          </w:p>
        </w:tc>
        <w:tc>
          <w:tcPr>
            <w:tcW w:type="dxa" w:w="2160"/>
          </w:tcPr>
          <w:p>
            <w:r>
              <w:t>The student may be overgeneralizing and applying a single answer (likely 'D') to multiple questions without understanding the specific differences between aerobic respiration, lactic acid fermentation</w:t>
            </w:r>
          </w:p>
        </w:tc>
      </w:tr>
      <w:tr>
        <w:tc>
          <w:tcPr>
            <w:tcW w:type="dxa" w:w="2160"/>
          </w:tcPr>
          <w:p>
            <w:r>
              <w:t>Zainab Ibrahim</w:t>
            </w:r>
          </w:p>
        </w:tc>
        <w:tc>
          <w:tcPr>
            <w:tcW w:type="dxa" w:w="2160"/>
          </w:tcPr>
          <w:p>
            <w:r>
              <w:t>Diseases</w:t>
            </w:r>
          </w:p>
        </w:tc>
        <w:tc>
          <w:tcPr>
            <w:tcW w:type="dxa" w:w="2160"/>
          </w:tcPr>
          <w:p>
            <w:r>
              <w:t>candidate</w:t>
            </w:r>
          </w:p>
        </w:tc>
        <w:tc>
          <w:tcPr>
            <w:tcW w:type="dxa" w:w="2160"/>
          </w:tcPr>
          <w:p>
            <w:r>
              <w:t>Incorrect choice 'D' for all questions suggests a tendency to choose option D regardless of the question context.</w:t>
            </w:r>
          </w:p>
        </w:tc>
      </w:tr>
      <w:tr>
        <w:tc>
          <w:tcPr>
            <w:tcW w:type="dxa" w:w="2160"/>
          </w:tcPr>
          <w:p>
            <w:r>
              <w:t>Sahra Nur</w:t>
            </w:r>
          </w:p>
        </w:tc>
        <w:tc>
          <w:tcPr>
            <w:tcW w:type="dxa" w:w="2160"/>
          </w:tcPr>
          <w:p>
            <w:r>
              <w:t>Diseases</w:t>
            </w:r>
          </w:p>
        </w:tc>
        <w:tc>
          <w:tcPr>
            <w:tcW w:type="dxa" w:w="2160"/>
          </w:tcPr>
          <w:p>
            <w:r>
              <w:t>candidate</w:t>
            </w:r>
          </w:p>
        </w:tc>
        <w:tc>
          <w:tcPr>
            <w:tcW w:type="dxa" w:w="2160"/>
          </w:tcPr>
          <w:p>
            <w:r>
              <w:t>The student incorrectly identifies both answers as a single option, suggesting a misunderstanding of how vaccines work and the transmission route of malaria.</w:t>
            </w:r>
          </w:p>
        </w:tc>
      </w:tr>
      <w:tr>
        <w:tc>
          <w:tcPr>
            <w:tcW w:type="dxa" w:w="2160"/>
          </w:tcPr>
          <w:p>
            <w:r>
              <w:t>Wude Kassa</w:t>
            </w:r>
          </w:p>
        </w:tc>
        <w:tc>
          <w:tcPr>
            <w:tcW w:type="dxa" w:w="2160"/>
          </w:tcPr>
          <w:p>
            <w:r>
              <w:t>Theories of evolution</w:t>
            </w:r>
          </w:p>
        </w:tc>
        <w:tc>
          <w:tcPr>
            <w:tcW w:type="dxa" w:w="2160"/>
          </w:tcPr>
          <w:p>
            <w:r>
              <w:t>candidate</w:t>
            </w:r>
          </w:p>
        </w:tc>
        <w:tc>
          <w:tcPr>
            <w:tcW w:type="dxa" w:w="2160"/>
          </w:tcPr>
          <w:p>
            <w:r>
              <w:t>The student might believe that the answer involves a physical change in an organism's body directly leading to evolution without considering genetic inheritance.</w:t>
            </w:r>
          </w:p>
        </w:tc>
      </w:tr>
      <w:tr>
        <w:tc>
          <w:tcPr>
            <w:tcW w:type="dxa" w:w="2160"/>
          </w:tcPr>
          <w:p>
            <w:r>
              <w:t>Zerihun Desta</w:t>
            </w:r>
          </w:p>
        </w:tc>
        <w:tc>
          <w:tcPr>
            <w:tcW w:type="dxa" w:w="2160"/>
          </w:tcPr>
          <w:p>
            <w:r>
              <w:t>Theories of evolution</w:t>
            </w:r>
          </w:p>
        </w:tc>
        <w:tc>
          <w:tcPr>
            <w:tcW w:type="dxa" w:w="2160"/>
          </w:tcPr>
          <w:p>
            <w:r>
              <w:t>candidate</w:t>
            </w:r>
          </w:p>
        </w:tc>
        <w:tc>
          <w:tcPr>
            <w:tcW w:type="dxa" w:w="2160"/>
          </w:tcPr>
          <w:p>
            <w:r>
              <w:t>believes that individuals with favorable traits directly pass those traits to their offspring without undergoing natural selection.</w:t>
            </w:r>
          </w:p>
        </w:tc>
      </w:tr>
      <w:tr>
        <w:tc>
          <w:tcPr>
            <w:tcW w:type="dxa" w:w="2160"/>
          </w:tcPr>
          <w:p>
            <w:r>
              <w:t>Iyasu Desta</w:t>
            </w:r>
          </w:p>
        </w:tc>
        <w:tc>
          <w:tcPr>
            <w:tcW w:type="dxa" w:w="2160"/>
          </w:tcPr>
          <w:p>
            <w:r>
              <w:t>Cellular respiration</w:t>
            </w:r>
          </w:p>
        </w:tc>
        <w:tc>
          <w:tcPr>
            <w:tcW w:type="dxa" w:w="2160"/>
          </w:tcPr>
          <w:p>
            <w:r>
              <w:t>candidate</w:t>
            </w:r>
          </w:p>
        </w:tc>
        <w:tc>
          <w:tcPr>
            <w:tcW w:type="dxa" w:w="2160"/>
          </w:tcPr>
          <w:p>
            <w:r>
              <w:t>Incorrect association of cellular processes with specific organelles.</w:t>
            </w:r>
          </w:p>
        </w:tc>
      </w:tr>
    </w:tbl>
    <w:p>
      <w:pPr>
        <w:pStyle w:val="Heading1"/>
      </w:pPr>
      <w:r>
        <w:rPr>
          <w:color w:val="1B5E20"/>
        </w:rPr>
        <w:t>Appendix 3: Recovery / Blocked-Learning Routes (real)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tcPr>
          <w:p>
            <w:r>
              <w:rPr>
                <w:b/>
                <w:color w:val="FFFFFF"/>
              </w:rPr>
              <w:t>Student</w:t>
            </w:r>
          </w:p>
        </w:tc>
        <w:tc>
          <w:tcPr>
            <w:tcW w:type="dxa" w:w="1728"/>
            <w:shd w:fill="2E7D32"/>
          </w:tcPr>
          <w:p>
            <w:r>
              <w:rPr>
                <w:b/>
                <w:color w:val="FFFFFF"/>
              </w:rPr>
              <w:t>Blocked topic</w:t>
            </w:r>
          </w:p>
        </w:tc>
        <w:tc>
          <w:tcPr>
            <w:tcW w:type="dxa" w:w="1728"/>
            <w:shd w:fill="2E7D32"/>
          </w:tcPr>
          <w:p>
            <w:r>
              <w:rPr>
                <w:b/>
                <w:color w:val="FFFFFF"/>
              </w:rPr>
              <w:t>Routed to</w:t>
            </w:r>
          </w:p>
        </w:tc>
        <w:tc>
          <w:tcPr>
            <w:tcW w:type="dxa" w:w="1728"/>
            <w:shd w:fill="2E7D32"/>
          </w:tcPr>
          <w:p>
            <w:r>
              <w:rPr>
                <w:b/>
                <w:color w:val="FFFFFF"/>
              </w:rPr>
              <w:t>Edge type</w:t>
            </w:r>
          </w:p>
        </w:tc>
        <w:tc>
          <w:tcPr>
            <w:tcW w:type="dxa" w:w="1728"/>
            <w:shd w:fill="2E7D32"/>
          </w:tcPr>
          <w:p>
            <w:r>
              <w:rPr>
                <w:b/>
                <w:color w:val="FFFFFF"/>
              </w:rPr>
              <w:t>Status</w:t>
            </w:r>
          </w:p>
        </w:tc>
      </w:tr>
      <w:tr>
        <w:tc>
          <w:tcPr>
            <w:tcW w:type="dxa" w:w="1728"/>
          </w:tcPr>
          <w:p>
            <w:r>
              <w:t>Habtamu Bekele</w:t>
            </w:r>
          </w:p>
        </w:tc>
        <w:tc>
          <w:tcPr>
            <w:tcW w:type="dxa" w:w="1728"/>
          </w:tcPr>
          <w:p>
            <w:r>
              <w:t>Biomes</w:t>
            </w:r>
          </w:p>
        </w:tc>
        <w:tc>
          <w:tcPr>
            <w:tcW w:type="dxa" w:w="1728"/>
          </w:tcPr>
          <w:p>
            <w:r>
              <w:t>Terrestrial biomes (tropical rain forest, savannah, desert, temperate grass land, temperate deciduous forest, taiga, tundra)</w:t>
            </w:r>
          </w:p>
        </w:tc>
        <w:tc>
          <w:tcPr>
            <w:tcW w:type="dxa" w:w="1728"/>
          </w:tcPr>
          <w:p>
            <w:r>
              <w:t>lower_granularity</w:t>
            </w:r>
          </w:p>
        </w:tc>
        <w:tc>
          <w:tcPr>
            <w:tcW w:type="dxa" w:w="1728"/>
          </w:tcPr>
          <w:p>
            <w:r>
              <w:t>active</w:t>
            </w:r>
          </w:p>
        </w:tc>
      </w:tr>
      <w:tr>
        <w:tc>
          <w:tcPr>
            <w:tcW w:type="dxa" w:w="1728"/>
          </w:tcPr>
          <w:p>
            <w:r>
              <w:t>Habtamu Bekele</w:t>
            </w:r>
          </w:p>
        </w:tc>
        <w:tc>
          <w:tcPr>
            <w:tcW w:type="dxa" w:w="1728"/>
          </w:tcPr>
          <w:p>
            <w:r>
              <w:t>Crossing principles</w:t>
            </w:r>
          </w:p>
        </w:tc>
        <w:tc>
          <w:tcPr>
            <w:tcW w:type="dxa" w:w="1728"/>
          </w:tcPr>
          <w:p>
            <w:r>
              <w:t>Monohybrid cross</w:t>
            </w:r>
          </w:p>
        </w:tc>
        <w:tc>
          <w:tcPr>
            <w:tcW w:type="dxa" w:w="1728"/>
          </w:tcPr>
          <w:p>
            <w:r>
              <w:t>lower_granularity</w:t>
            </w:r>
          </w:p>
        </w:tc>
        <w:tc>
          <w:tcPr>
            <w:tcW w:type="dxa" w:w="1728"/>
          </w:tcPr>
          <w:p>
            <w:r>
              <w:t>active</w:t>
            </w:r>
          </w:p>
        </w:tc>
      </w:tr>
      <w:tr>
        <w:tc>
          <w:tcPr>
            <w:tcW w:type="dxa" w:w="1728"/>
          </w:tcPr>
          <w:p>
            <w:r>
              <w:t>Tewodros Yilma</w:t>
            </w:r>
          </w:p>
        </w:tc>
        <w:tc>
          <w:tcPr>
            <w:tcW w:type="dxa" w:w="1728"/>
          </w:tcPr>
          <w:p>
            <w:r>
              <w:t>Biomes</w:t>
            </w:r>
          </w:p>
        </w:tc>
        <w:tc>
          <w:tcPr>
            <w:tcW w:type="dxa" w:w="1728"/>
          </w:tcPr>
          <w:p>
            <w:r>
              <w:t>Terrestrial biomes (tropical rain forest, savannah, desert, temperate grass land, temperate deciduous forest, taiga, tundra)</w:t>
            </w:r>
          </w:p>
        </w:tc>
        <w:tc>
          <w:tcPr>
            <w:tcW w:type="dxa" w:w="1728"/>
          </w:tcPr>
          <w:p>
            <w:r>
              <w:t>lower_granularity</w:t>
            </w:r>
          </w:p>
        </w:tc>
        <w:tc>
          <w:tcPr>
            <w:tcW w:type="dxa" w:w="1728"/>
          </w:tcPr>
          <w:p>
            <w:r>
              <w:t>active</w:t>
            </w:r>
          </w:p>
        </w:tc>
      </w:tr>
      <w:tr>
        <w:tc>
          <w:tcPr>
            <w:tcW w:type="dxa" w:w="1728"/>
          </w:tcPr>
          <w:p>
            <w:r>
              <w:t>Tewodros Yilma</w:t>
            </w:r>
          </w:p>
        </w:tc>
        <w:tc>
          <w:tcPr>
            <w:tcW w:type="dxa" w:w="1728"/>
          </w:tcPr>
          <w:p>
            <w:r>
              <w:t>Ecological succession</w:t>
            </w:r>
          </w:p>
        </w:tc>
        <w:tc>
          <w:tcPr>
            <w:tcW w:type="dxa" w:w="1728"/>
          </w:tcPr>
          <w:p>
            <w:r>
              <w:t>What is succession?</w:t>
            </w:r>
          </w:p>
        </w:tc>
        <w:tc>
          <w:tcPr>
            <w:tcW w:type="dxa" w:w="1728"/>
          </w:tcPr>
          <w:p>
            <w:r>
              <w:t>lower_granularity</w:t>
            </w:r>
          </w:p>
        </w:tc>
        <w:tc>
          <w:tcPr>
            <w:tcW w:type="dxa" w:w="1728"/>
          </w:tcPr>
          <w:p>
            <w:r>
              <w:t>active</w:t>
            </w:r>
          </w:p>
        </w:tc>
      </w:tr>
      <w:tr>
        <w:tc>
          <w:tcPr>
            <w:tcW w:type="dxa" w:w="1728"/>
          </w:tcPr>
          <w:p>
            <w:r>
              <w:t>Habtamu Bekele</w:t>
            </w:r>
          </w:p>
        </w:tc>
        <w:tc>
          <w:tcPr>
            <w:tcW w:type="dxa" w:w="1728"/>
          </w:tcPr>
          <w:p>
            <w:r>
              <w:t>Biodiversity</w:t>
            </w:r>
          </w:p>
        </w:tc>
        <w:tc>
          <w:tcPr>
            <w:tcW w:type="dxa" w:w="1728"/>
          </w:tcPr>
          <w:p>
            <w:r>
              <w:t>What is biological diversity?</w:t>
            </w:r>
          </w:p>
        </w:tc>
        <w:tc>
          <w:tcPr>
            <w:tcW w:type="dxa" w:w="1728"/>
          </w:tcPr>
          <w:p>
            <w:r>
              <w:t>lower_granularity</w:t>
            </w:r>
          </w:p>
        </w:tc>
        <w:tc>
          <w:tcPr>
            <w:tcW w:type="dxa" w:w="1728"/>
          </w:tcPr>
          <w:p>
            <w:r>
              <w:t>active</w:t>
            </w:r>
          </w:p>
        </w:tc>
      </w:tr>
      <w:tr>
        <w:tc>
          <w:tcPr>
            <w:tcW w:type="dxa" w:w="1728"/>
          </w:tcPr>
          <w:p>
            <w:r>
              <w:t>Tewodros Yilma</w:t>
            </w:r>
          </w:p>
        </w:tc>
        <w:tc>
          <w:tcPr>
            <w:tcW w:type="dxa" w:w="1728"/>
          </w:tcPr>
          <w:p>
            <w:r>
              <w:t>Viruses</w:t>
            </w:r>
          </w:p>
        </w:tc>
        <w:tc>
          <w:tcPr>
            <w:tcW w:type="dxa" w:w="1728"/>
          </w:tcPr>
          <w:p>
            <w:r>
              <w:t>Nature of viruses - Structure of viruses</w:t>
            </w:r>
          </w:p>
        </w:tc>
        <w:tc>
          <w:tcPr>
            <w:tcW w:type="dxa" w:w="1728"/>
          </w:tcPr>
          <w:p>
            <w:r>
              <w:t>lower_granularity</w:t>
            </w:r>
          </w:p>
        </w:tc>
        <w:tc>
          <w:tcPr>
            <w:tcW w:type="dxa" w:w="1728"/>
          </w:tcPr>
          <w:p>
            <w:r>
              <w:t>active</w:t>
            </w:r>
          </w:p>
        </w:tc>
      </w:tr>
      <w:tr>
        <w:tc>
          <w:tcPr>
            <w:tcW w:type="dxa" w:w="1728"/>
          </w:tcPr>
          <w:p>
            <w:r>
              <w:t>Tewodros Yilma</w:t>
            </w:r>
          </w:p>
        </w:tc>
        <w:tc>
          <w:tcPr>
            <w:tcW w:type="dxa" w:w="1728"/>
          </w:tcPr>
          <w:p>
            <w:r>
              <w:t>Biodiversity</w:t>
            </w:r>
          </w:p>
        </w:tc>
        <w:tc>
          <w:tcPr>
            <w:tcW w:type="dxa" w:w="1728"/>
          </w:tcPr>
          <w:p>
            <w:r>
              <w:t>What is biological diversity?</w:t>
            </w:r>
          </w:p>
        </w:tc>
        <w:tc>
          <w:tcPr>
            <w:tcW w:type="dxa" w:w="1728"/>
          </w:tcPr>
          <w:p>
            <w:r>
              <w:t>lower_granularity</w:t>
            </w:r>
          </w:p>
        </w:tc>
        <w:tc>
          <w:tcPr>
            <w:tcW w:type="dxa" w:w="1728"/>
          </w:tcPr>
          <w:p>
            <w:r>
              <w:t>active</w:t>
            </w:r>
          </w:p>
        </w:tc>
      </w:tr>
      <w:tr>
        <w:tc>
          <w:tcPr>
            <w:tcW w:type="dxa" w:w="1728"/>
          </w:tcPr>
          <w:p>
            <w:r>
              <w:t>Zewditu Tesfaye</w:t>
            </w:r>
          </w:p>
        </w:tc>
        <w:tc>
          <w:tcPr>
            <w:tcW w:type="dxa" w:w="1728"/>
          </w:tcPr>
          <w:p>
            <w:r>
              <w:t>Relevance and promises of biological science</w:t>
            </w:r>
          </w:p>
        </w:tc>
        <w:tc>
          <w:tcPr>
            <w:tcW w:type="dxa" w:w="1728"/>
          </w:tcPr>
          <w:p>
            <w:r>
              <w:t>Mainly a student project</w:t>
            </w:r>
          </w:p>
        </w:tc>
        <w:tc>
          <w:tcPr>
            <w:tcW w:type="dxa" w:w="1728"/>
          </w:tcPr>
          <w:p>
            <w:r>
              <w:t>lower_granularity</w:t>
            </w:r>
          </w:p>
        </w:tc>
        <w:tc>
          <w:tcPr>
            <w:tcW w:type="dxa" w:w="1728"/>
          </w:tcPr>
          <w:p>
            <w:r>
              <w:t>ready_to_retarget</w:t>
            </w:r>
          </w:p>
        </w:tc>
      </w:tr>
      <w:tr>
        <w:tc>
          <w:tcPr>
            <w:tcW w:type="dxa" w:w="1728"/>
          </w:tcPr>
          <w:p>
            <w:r>
              <w:t>Yeshi Gebre</w:t>
            </w:r>
          </w:p>
        </w:tc>
        <w:tc>
          <w:tcPr>
            <w:tcW w:type="dxa" w:w="1728"/>
          </w:tcPr>
          <w:p>
            <w:r>
              <w:t>Cellular respiration</w:t>
            </w:r>
          </w:p>
        </w:tc>
        <w:tc>
          <w:tcPr>
            <w:tcW w:type="dxa" w:w="1728"/>
          </w:tcPr>
          <w:p>
            <w:r>
              <w:t>ATP and NADH</w:t>
            </w:r>
          </w:p>
        </w:tc>
        <w:tc>
          <w:tcPr>
            <w:tcW w:type="dxa" w:w="1728"/>
          </w:tcPr>
          <w:p>
            <w:r>
              <w:t>lower_granularity</w:t>
            </w:r>
          </w:p>
        </w:tc>
        <w:tc>
          <w:tcPr>
            <w:tcW w:type="dxa" w:w="1728"/>
          </w:tcPr>
          <w:p>
            <w:r>
              <w:t>active</w:t>
            </w:r>
          </w:p>
        </w:tc>
      </w:tr>
      <w:tr>
        <w:tc>
          <w:tcPr>
            <w:tcW w:type="dxa" w:w="1728"/>
          </w:tcPr>
          <w:p>
            <w:r>
              <w:t>Dinknesh Mengistu</w:t>
            </w:r>
          </w:p>
        </w:tc>
        <w:tc>
          <w:tcPr>
            <w:tcW w:type="dxa" w:w="1728"/>
          </w:tcPr>
          <w:p>
            <w:r>
              <w:t>Cellular respiration</w:t>
            </w:r>
          </w:p>
        </w:tc>
        <w:tc>
          <w:tcPr>
            <w:tcW w:type="dxa" w:w="1728"/>
          </w:tcPr>
          <w:p>
            <w:r>
              <w:t>ATP and NADH</w:t>
            </w:r>
          </w:p>
        </w:tc>
        <w:tc>
          <w:tcPr>
            <w:tcW w:type="dxa" w:w="1728"/>
          </w:tcPr>
          <w:p>
            <w:r>
              <w:t>lower_granularity</w:t>
            </w:r>
          </w:p>
        </w:tc>
        <w:tc>
          <w:tcPr>
            <w:tcW w:type="dxa" w:w="1728"/>
          </w:tcPr>
          <w:p>
            <w:r>
              <w:t>active</w:t>
            </w:r>
          </w:p>
        </w:tc>
      </w:tr>
    </w:tbl>
    <w:p>
      <w:pPr>
        <w:pStyle w:val="Heading1"/>
      </w:pPr>
      <w:r>
        <w:rPr>
          <w:color w:val="1B5E20"/>
        </w:rPr>
        <w:t>Appendix 4: Live Data Counts</w:t>
      </w:r>
    </w:p>
    <w:tbl>
      <w:tblPr>
        <w:tblStyle w:val="LightGrid-Accent1"/>
        <w:tblW w:type="auto" w:w="0"/>
        <w:jc w:val="center"/>
        <w:tblLook w:firstColumn="1" w:firstRow="1" w:lastColumn="0" w:lastRow="0" w:noHBand="0" w:noVBand="1" w:val="04A0"/>
      </w:tblPr>
      <w:tblGrid>
        <w:gridCol w:w="4320"/>
        <w:gridCol w:w="4320"/>
      </w:tblGrid>
      <w:tr>
        <w:tc>
          <w:tcPr>
            <w:tcW w:type="dxa" w:w="4320"/>
            <w:shd w:fill="2E7D32"/>
          </w:tcPr>
          <w:p>
            <w:r>
              <w:rPr>
                <w:b/>
                <w:color w:val="FFFFFF"/>
              </w:rPr>
              <w:t>Metric</w:t>
            </w:r>
          </w:p>
        </w:tc>
        <w:tc>
          <w:tcPr>
            <w:tcW w:type="dxa" w:w="4320"/>
            <w:shd w:fill="2E7D32"/>
          </w:tcPr>
          <w:p>
            <w:r>
              <w:rPr>
                <w:b/>
                <w:color w:val="FFFFFF"/>
              </w:rPr>
              <w:t>Count</w:t>
            </w:r>
          </w:p>
        </w:tc>
      </w:tr>
      <w:tr>
        <w:tc>
          <w:tcPr>
            <w:tcW w:type="dxa" w:w="4320"/>
          </w:tcPr>
          <w:p>
            <w:r>
              <w:t>regions</w:t>
            </w:r>
          </w:p>
        </w:tc>
        <w:tc>
          <w:tcPr>
            <w:tcW w:type="dxa" w:w="4320"/>
          </w:tcPr>
          <w:p>
            <w:r>
              <w:t>3</w:t>
            </w:r>
          </w:p>
        </w:tc>
      </w:tr>
      <w:tr>
        <w:tc>
          <w:tcPr>
            <w:tcW w:type="dxa" w:w="4320"/>
          </w:tcPr>
          <w:p>
            <w:r>
              <w:t>schools</w:t>
            </w:r>
          </w:p>
        </w:tc>
        <w:tc>
          <w:tcPr>
            <w:tcW w:type="dxa" w:w="4320"/>
          </w:tcPr>
          <w:p>
            <w:r>
              <w:t>3</w:t>
            </w:r>
          </w:p>
        </w:tc>
      </w:tr>
      <w:tr>
        <w:tc>
          <w:tcPr>
            <w:tcW w:type="dxa" w:w="4320"/>
          </w:tcPr>
          <w:p>
            <w:r>
              <w:t>students_total</w:t>
            </w:r>
          </w:p>
        </w:tc>
        <w:tc>
          <w:tcPr>
            <w:tcW w:type="dxa" w:w="4320"/>
          </w:tcPr>
          <w:p>
            <w:r>
              <w:t>277</w:t>
            </w:r>
          </w:p>
        </w:tc>
      </w:tr>
      <w:tr>
        <w:tc>
          <w:tcPr>
            <w:tcW w:type="dxa" w:w="4320"/>
          </w:tcPr>
          <w:p>
            <w:r>
              <w:t>students_new_pass</w:t>
            </w:r>
          </w:p>
        </w:tc>
        <w:tc>
          <w:tcPr>
            <w:tcW w:type="dxa" w:w="4320"/>
          </w:tcPr>
          <w:p>
            <w:r>
              <w:t>181</w:t>
            </w:r>
          </w:p>
        </w:tc>
      </w:tr>
      <w:tr>
        <w:tc>
          <w:tcPr>
            <w:tcW w:type="dxa" w:w="4320"/>
          </w:tcPr>
          <w:p>
            <w:r>
              <w:t>teachers</w:t>
            </w:r>
          </w:p>
        </w:tc>
        <w:tc>
          <w:tcPr>
            <w:tcW w:type="dxa" w:w="4320"/>
          </w:tcPr>
          <w:p>
            <w:r>
              <w:t>6</w:t>
            </w:r>
          </w:p>
        </w:tc>
      </w:tr>
      <w:tr>
        <w:tc>
          <w:tcPr>
            <w:tcW w:type="dxa" w:w="4320"/>
          </w:tcPr>
          <w:p>
            <w:r>
              <w:t>classrooms</w:t>
            </w:r>
          </w:p>
        </w:tc>
        <w:tc>
          <w:tcPr>
            <w:tcW w:type="dxa" w:w="4320"/>
          </w:tcPr>
          <w:p>
            <w:r>
              <w:t>9</w:t>
            </w:r>
          </w:p>
        </w:tc>
      </w:tr>
      <w:tr>
        <w:tc>
          <w:tcPr>
            <w:tcW w:type="dxa" w:w="4320"/>
          </w:tcPr>
          <w:p>
            <w:r>
              <w:t>exams_total</w:t>
            </w:r>
          </w:p>
        </w:tc>
        <w:tc>
          <w:tcPr>
            <w:tcW w:type="dxa" w:w="4320"/>
          </w:tcPr>
          <w:p>
            <w:r>
              <w:t>55</w:t>
            </w:r>
          </w:p>
        </w:tc>
      </w:tr>
      <w:tr>
        <w:tc>
          <w:tcPr>
            <w:tcW w:type="dxa" w:w="4320"/>
          </w:tcPr>
          <w:p>
            <w:r>
              <w:t>exams_real</w:t>
            </w:r>
          </w:p>
        </w:tc>
        <w:tc>
          <w:tcPr>
            <w:tcW w:type="dxa" w:w="4320"/>
          </w:tcPr>
          <w:p>
            <w:r>
              <w:t>29</w:t>
            </w:r>
          </w:p>
        </w:tc>
      </w:tr>
      <w:tr>
        <w:tc>
          <w:tcPr>
            <w:tcW w:type="dxa" w:w="4320"/>
          </w:tcPr>
          <w:p>
            <w:r>
              <w:t>questions_total</w:t>
            </w:r>
          </w:p>
        </w:tc>
        <w:tc>
          <w:tcPr>
            <w:tcW w:type="dxa" w:w="4320"/>
          </w:tcPr>
          <w:p>
            <w:r>
              <w:t>1089</w:t>
            </w:r>
          </w:p>
        </w:tc>
      </w:tr>
      <w:tr>
        <w:tc>
          <w:tcPr>
            <w:tcW w:type="dxa" w:w="4320"/>
          </w:tcPr>
          <w:p>
            <w:r>
              <w:t>questions_real</w:t>
            </w:r>
          </w:p>
        </w:tc>
        <w:tc>
          <w:tcPr>
            <w:tcW w:type="dxa" w:w="4320"/>
          </w:tcPr>
          <w:p>
            <w:r>
              <w:t>921</w:t>
            </w:r>
          </w:p>
        </w:tc>
      </w:tr>
      <w:tr>
        <w:tc>
          <w:tcPr>
            <w:tcW w:type="dxa" w:w="4320"/>
          </w:tcPr>
          <w:p>
            <w:r>
              <w:t>item_skill_mappings</w:t>
            </w:r>
          </w:p>
        </w:tc>
        <w:tc>
          <w:tcPr>
            <w:tcW w:type="dxa" w:w="4320"/>
          </w:tcPr>
          <w:p>
            <w:r>
              <w:t>1085</w:t>
            </w:r>
          </w:p>
        </w:tc>
      </w:tr>
      <w:tr>
        <w:tc>
          <w:tcPr>
            <w:tcW w:type="dxa" w:w="4320"/>
          </w:tcPr>
          <w:p>
            <w:r>
              <w:t>attempts_submitted</w:t>
            </w:r>
          </w:p>
        </w:tc>
        <w:tc>
          <w:tcPr>
            <w:tcW w:type="dxa" w:w="4320"/>
          </w:tcPr>
          <w:p>
            <w:r>
              <w:t>717</w:t>
            </w:r>
          </w:p>
        </w:tc>
      </w:tr>
      <w:tr>
        <w:tc>
          <w:tcPr>
            <w:tcW w:type="dxa" w:w="4320"/>
          </w:tcPr>
          <w:p>
            <w:r>
              <w:t>student_answers</w:t>
            </w:r>
          </w:p>
        </w:tc>
        <w:tc>
          <w:tcPr>
            <w:tcW w:type="dxa" w:w="4320"/>
          </w:tcPr>
          <w:p>
            <w:r>
              <w:t>19430</w:t>
            </w:r>
          </w:p>
        </w:tc>
      </w:tr>
      <w:tr>
        <w:tc>
          <w:tcPr>
            <w:tcW w:type="dxa" w:w="4320"/>
          </w:tcPr>
          <w:p>
            <w:r>
              <w:t>learning_events</w:t>
            </w:r>
          </w:p>
        </w:tc>
        <w:tc>
          <w:tcPr>
            <w:tcW w:type="dxa" w:w="4320"/>
          </w:tcPr>
          <w:p>
            <w:r>
              <w:t>19430</w:t>
            </w:r>
          </w:p>
        </w:tc>
      </w:tr>
      <w:tr>
        <w:tc>
          <w:tcPr>
            <w:tcW w:type="dxa" w:w="4320"/>
          </w:tcPr>
          <w:p>
            <w:r>
              <w:t>evidence_log</w:t>
            </w:r>
          </w:p>
        </w:tc>
        <w:tc>
          <w:tcPr>
            <w:tcW w:type="dxa" w:w="4320"/>
          </w:tcPr>
          <w:p>
            <w:r>
              <w:t>8905</w:t>
            </w:r>
          </w:p>
        </w:tc>
      </w:tr>
      <w:tr>
        <w:tc>
          <w:tcPr>
            <w:tcW w:type="dxa" w:w="4320"/>
          </w:tcPr>
          <w:p>
            <w:r>
              <w:t>skill_states_rows</w:t>
            </w:r>
          </w:p>
        </w:tc>
        <w:tc>
          <w:tcPr>
            <w:tcW w:type="dxa" w:w="4320"/>
          </w:tcPr>
          <w:p>
            <w:r>
              <w:t>1548</w:t>
            </w:r>
          </w:p>
        </w:tc>
      </w:tr>
      <w:tr>
        <w:tc>
          <w:tcPr>
            <w:tcW w:type="dxa" w:w="4320"/>
          </w:tcPr>
          <w:p>
            <w:r>
              <w:t>skill_states_students</w:t>
            </w:r>
          </w:p>
        </w:tc>
        <w:tc>
          <w:tcPr>
            <w:tcW w:type="dxa" w:w="4320"/>
          </w:tcPr>
          <w:p>
            <w:r>
              <w:t>127</w:t>
            </w:r>
          </w:p>
        </w:tc>
      </w:tr>
      <w:tr>
        <w:tc>
          <w:tcPr>
            <w:tcW w:type="dxa" w:w="4320"/>
          </w:tcPr>
          <w:p>
            <w:r>
              <w:t>gap_records</w:t>
            </w:r>
          </w:p>
        </w:tc>
        <w:tc>
          <w:tcPr>
            <w:tcW w:type="dxa" w:w="4320"/>
          </w:tcPr>
          <w:p>
            <w:r>
              <w:t>695</w:t>
            </w:r>
          </w:p>
        </w:tc>
      </w:tr>
      <w:tr>
        <w:tc>
          <w:tcPr>
            <w:tcW w:type="dxa" w:w="4320"/>
          </w:tcPr>
          <w:p>
            <w:r>
              <w:t>exam_insights</w:t>
            </w:r>
          </w:p>
        </w:tc>
        <w:tc>
          <w:tcPr>
            <w:tcW w:type="dxa" w:w="4320"/>
          </w:tcPr>
          <w:p>
            <w:r>
              <w:t>190</w:t>
            </w:r>
          </w:p>
        </w:tc>
      </w:tr>
      <w:tr>
        <w:tc>
          <w:tcPr>
            <w:tcW w:type="dxa" w:w="4320"/>
          </w:tcPr>
          <w:p>
            <w:r>
              <w:t>subject_profiles</w:t>
            </w:r>
          </w:p>
        </w:tc>
        <w:tc>
          <w:tcPr>
            <w:tcW w:type="dxa" w:w="4320"/>
          </w:tcPr>
          <w:p>
            <w:r>
              <w:t>108</w:t>
            </w:r>
          </w:p>
        </w:tc>
      </w:tr>
      <w:tr>
        <w:tc>
          <w:tcPr>
            <w:tcW w:type="dxa" w:w="4320"/>
          </w:tcPr>
          <w:p>
            <w:r>
              <w:t>misconception_hypotheses</w:t>
            </w:r>
          </w:p>
        </w:tc>
        <w:tc>
          <w:tcPr>
            <w:tcW w:type="dxa" w:w="4320"/>
          </w:tcPr>
          <w:p>
            <w:r>
              <w:t>11</w:t>
            </w:r>
          </w:p>
        </w:tc>
      </w:tr>
      <w:tr>
        <w:tc>
          <w:tcPr>
            <w:tcW w:type="dxa" w:w="4320"/>
          </w:tcPr>
          <w:p>
            <w:r>
              <w:t>recovery_attempts</w:t>
            </w:r>
          </w:p>
        </w:tc>
        <w:tc>
          <w:tcPr>
            <w:tcW w:type="dxa" w:w="4320"/>
          </w:tcPr>
          <w:p>
            <w:r>
              <w:t>34</w:t>
            </w:r>
          </w:p>
        </w:tc>
      </w:tr>
      <w:tr>
        <w:tc>
          <w:tcPr>
            <w:tcW w:type="dxa" w:w="4320"/>
          </w:tcPr>
          <w:p>
            <w:r>
              <w:t>consistency_penalties</w:t>
            </w:r>
          </w:p>
        </w:tc>
        <w:tc>
          <w:tcPr>
            <w:tcW w:type="dxa" w:w="4320"/>
          </w:tcPr>
          <w:p>
            <w:r>
              <w:t>0</w:t>
            </w:r>
          </w:p>
        </w:tc>
      </w:tr>
      <w:tr>
        <w:tc>
          <w:tcPr>
            <w:tcW w:type="dxa" w:w="4320"/>
          </w:tcPr>
          <w:p>
            <w:r>
              <w:t>model_snapshots</w:t>
            </w:r>
          </w:p>
        </w:tc>
        <w:tc>
          <w:tcPr>
            <w:tcW w:type="dxa" w:w="4320"/>
          </w:tcPr>
          <w:p>
            <w:r>
              <w:t>477</w:t>
            </w:r>
          </w:p>
        </w:tc>
      </w:tr>
      <w:tr>
        <w:tc>
          <w:tcPr>
            <w:tcW w:type="dxa" w:w="4320"/>
          </w:tcPr>
          <w:p>
            <w:r>
              <w:t>model_snapshots_active</w:t>
            </w:r>
          </w:p>
        </w:tc>
        <w:tc>
          <w:tcPr>
            <w:tcW w:type="dxa" w:w="4320"/>
          </w:tcPr>
          <w:p>
            <w:r>
              <w:t>4</w:t>
            </w:r>
          </w:p>
        </w:tc>
      </w:tr>
      <w:tr>
        <w:tc>
          <w:tcPr>
            <w:tcW w:type="dxa" w:w="4320"/>
          </w:tcPr>
          <w:p>
            <w:r>
              <w:t>model_snapshots_candidate</w:t>
            </w:r>
          </w:p>
        </w:tc>
        <w:tc>
          <w:tcPr>
            <w:tcW w:type="dxa" w:w="4320"/>
          </w:tcPr>
          <w:p>
            <w:r>
              <w:t>473</w:t>
            </w:r>
          </w:p>
        </w:tc>
      </w:tr>
      <w:tr>
        <w:tc>
          <w:tcPr>
            <w:tcW w:type="dxa" w:w="4320"/>
          </w:tcPr>
          <w:p>
            <w:r>
              <w:t>study_plans</w:t>
            </w:r>
          </w:p>
        </w:tc>
        <w:tc>
          <w:tcPr>
            <w:tcW w:type="dxa" w:w="4320"/>
          </w:tcPr>
          <w:p>
            <w:r>
              <w:t>4</w:t>
            </w:r>
          </w:p>
        </w:tc>
      </w:tr>
      <w:tr>
        <w:tc>
          <w:tcPr>
            <w:tcW w:type="dxa" w:w="4320"/>
          </w:tcPr>
          <w:p>
            <w:r>
              <w:t>topic_embeddings</w:t>
            </w:r>
          </w:p>
        </w:tc>
        <w:tc>
          <w:tcPr>
            <w:tcW w:type="dxa" w:w="4320"/>
          </w:tcPr>
          <w:p>
            <w:r>
              <w:t>554</w:t>
            </w:r>
          </w:p>
        </w:tc>
      </w:tr>
      <w:tr>
        <w:tc>
          <w:tcPr>
            <w:tcW w:type="dxa" w:w="4320"/>
          </w:tcPr>
          <w:p>
            <w:r>
              <w:t>clo_embeddings</w:t>
            </w:r>
          </w:p>
        </w:tc>
        <w:tc>
          <w:tcPr>
            <w:tcW w:type="dxa" w:w="4320"/>
          </w:tcPr>
          <w:p>
            <w:r>
              <w:t>806</w:t>
            </w:r>
          </w:p>
        </w:tc>
      </w:tr>
      <w:tr>
        <w:tc>
          <w:tcPr>
            <w:tcW w:type="dxa" w:w="4320"/>
          </w:tcPr>
          <w:p>
            <w:r>
              <w:t>notifications</w:t>
            </w:r>
          </w:p>
        </w:tc>
        <w:tc>
          <w:tcPr>
            <w:tcW w:type="dxa" w:w="4320"/>
          </w:tcPr>
          <w:p>
            <w:r>
              <w:t>19</w:t>
            </w:r>
          </w:p>
        </w:tc>
      </w:tr>
      <w:tr>
        <w:tc>
          <w:tcPr>
            <w:tcW w:type="dxa" w:w="4320"/>
          </w:tcPr>
          <w:p>
            <w:r>
              <w:t>curriculum_topics</w:t>
            </w:r>
          </w:p>
        </w:tc>
        <w:tc>
          <w:tcPr>
            <w:tcW w:type="dxa" w:w="4320"/>
          </w:tcPr>
          <w:p>
            <w:r>
              <w:t>554</w:t>
            </w:r>
          </w:p>
        </w:tc>
      </w:tr>
      <w:tr>
        <w:tc>
          <w:tcPr>
            <w:tcW w:type="dxa" w:w="4320"/>
          </w:tcPr>
          <w:p>
            <w:r>
              <w:t>curriculum_clos</w:t>
            </w:r>
          </w:p>
        </w:tc>
        <w:tc>
          <w:tcPr>
            <w:tcW w:type="dxa" w:w="4320"/>
          </w:tcPr>
          <w:p>
            <w:r>
              <w:t>806</w:t>
            </w:r>
          </w:p>
        </w:tc>
      </w:tr>
      <w:tr>
        <w:tc>
          <w:tcPr>
            <w:tcW w:type="dxa" w:w="4320"/>
          </w:tcPr>
          <w:p>
            <w:r>
              <w:t>prerequisite_edges</w:t>
            </w:r>
          </w:p>
        </w:tc>
        <w:tc>
          <w:tcPr>
            <w:tcW w:type="dxa" w:w="432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