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55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80"/>
          <w:szCs w:val="80"/>
        </w:rPr>
        <w:t xml:space="preserve">EduGraph AI</w:t>
      </w:r>
    </w:p>
    <w:p>
      <w:pPr>
        <w:spacing w:after="45" w:before="0"/>
        <w:jc w:val="center"/>
      </w:pPr>
      <w:r>
        <w:rPr>
          <w:rFonts w:ascii="Calibri" w:cs="Calibri" w:eastAsia="Calibri" w:hAnsi="Calibri"/>
          <w:i/>
          <w:iCs/>
          <w:color w:val="2E6FAD"/>
          <w:sz w:val="38"/>
          <w:szCs w:val="38"/>
        </w:rPr>
        <w:t xml:space="preserve">Full Database Design</w:t>
      </w:r>
    </w:p>
    <w:p>
      <w:pPr>
        <w:spacing w:after="35" w:before="25"/>
        <w:jc w:val="center"/>
      </w:pPr>
      <w:r>
        <w:rPr>
          <w:color w:val="5A6478"/>
          <w:sz w:val="23"/>
          <w:szCs w:val="23"/>
        </w:rPr>
        <w:t xml:space="preserve">PostgreSQL · Neo4j · Redis · S3 — Complete Schema Reference</w:t>
      </w:r>
    </w:p>
    <w:p>
      <w:pPr>
        <w:pBdr>
          <w:bottom w:val="single" w:color="3EA86C" w:sz="12"/>
        </w:pBdr>
        <w:spacing w:after="60" w:before="60"/>
      </w:pPr>
    </w:p>
    <w:p>
      <w:pPr>
        <w:jc w:val="center"/>
      </w:pPr>
      <w:r>
        <w:rPr>
          <w:color w:val="5A6478"/>
          <w:sz w:val="20"/>
          <w:szCs w:val="20"/>
        </w:rPr>
        <w:t xml:space="preserve">Version 1.0  ·  June 2026  ·  EduGraph AI Engineering</w:t>
      </w: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pPr>
        <w:spacing w:after="30" w:before="30"/>
      </w:pPr>
    </w:p>
    <w:p>
      <w:r>
        <w:br w:type="page"/>
      </w:r>
    </w:p>
    <w:p>
      <w:pPr>
        <w:pStyle w:val="Heading1"/>
        <w:pBdr>
          <w:bottom w:val="single" w:color="3EA86C" w:sz="8"/>
        </w:pBdr>
        <w:spacing w:after="13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EA86C" w:sz="8"/>
        </w:pBdr>
        <w:spacing w:after="130" w:before="360"/>
      </w:pPr>
      <w:r>
        <w:t xml:space="preserve">1. Database Architecture Overview</w:t>
      </w:r>
    </w:p>
    <w:p>
      <w:pPr>
        <w:spacing w:after="95" w:before="65"/>
      </w:pPr>
      <w:r>
        <w:rPr>
          <w:i/>
          <w:iCs/>
          <w:color w:val="0D1B2A"/>
          <w:sz w:val="23"/>
          <w:szCs w:val="23"/>
        </w:rPr>
        <w:t xml:space="preserve">EduGraph AI uses four data stores, each chosen for what it does best. No single database does everything.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The system separates concerns across four layers: PostgreSQL owns all transactional, ACID-compliant data; Neo4j owns the curriculum knowledge graph and all relationship-traversal intelligence; Redis owns ephemeral state (sessions, caches, queues); and S3 owns binary objects (documents, uploads, exports). Data that naturally lives as a graph (topics, CLOs, prerequisites, student mastery) is in Neo4j. Data that requires joins, foreign keys, and transactions (grades, enrollments, users) is in PostgreSQL.</w:t>
      </w:r>
    </w:p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and Contents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PostgreSQL 16 (AWS RDS af-south-1)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Users, auth, students, schools, exams, grades, audit. Primary ACID store. 14 schemas, 60+ tables.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Neo4j 5.x Enterprise (AuraDB af-south-1)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knowledge graph: subjects, topics, CLOs, questions, prerequisites, careers. All traversal intelligence.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Redis 7 (ElastiCache af-south-1)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Sessions, API caches, job queues (Bull MQ), WebSocket pub-sub, rate-limit counters.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AWS S3 (af-south-1)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book PDFs, exam documents, student submission scans, generated reports, model artifacts, audit logs.</w:t>
            </w:r>
          </w:p>
        </w:tc>
      </w:tr>
    </w:tbl>
    <w:p>
      <w:pPr>
        <w:spacing w:after="30" w:before="30"/>
      </w:pPr>
    </w:p>
    <w:p>
      <w:pPr>
        <w:pBdr>
          <w:left w:val="single" w:color="2E6FAD" w:sz="18"/>
        </w:pBdr>
        <w:shd w:fill="EBF5FF" w:val="clear"/>
        <w:spacing w:after="65" w:before="65"/>
        <w:ind w:left="259"/>
      </w:pPr>
      <w:r>
        <w:rPr>
          <w:i/>
          <w:iCs/>
          <w:color w:val="1A4A7A"/>
          <w:sz w:val="20"/>
          <w:szCs w:val="20"/>
        </w:rPr>
        <w:t xml:space="preserve">ℹ  All student PII is stored in the af-south-1 (Cape Town) region. No student record is replicated outside Africa without explicit Ministry authorisation.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4A7A" w:val="clear"/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2. PostgreSQL Database Design</w:t>
            </w:r>
          </w:p>
          <w:p>
            <w:pPr>
              <w:spacing w:after="80" w:before="28"/>
            </w:pPr>
            <w:r>
              <w:rPr>
                <w:i/>
                <w:iCs/>
                <w:color w:val="C8DFF8"/>
                <w:sz w:val="20"/>
                <w:szCs w:val="20"/>
              </w:rPr>
              <w:t xml:space="preserve">Complete schema definitions — all tables, columns, indexes, constraints</w:t>
            </w:r>
          </w:p>
        </w:tc>
      </w:tr>
    </w:tbl>
    <w:p>
      <w:pPr>
        <w:spacing w:after="30" w:before="30"/>
      </w:pP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PostgreSQL is the system of record for all transactional data. It is organised into 14 schemas by domain. Row-Level Security (RLS) is enabled on every table that contains student or school data. All timestamps are stored as TIMESTAMPTZ (UTC). All primary keys are UUID v4 unless otherwise noted.</w:t>
      </w:r>
    </w:p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Tables and Purpose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identity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Users, roles, sessions, MFA, OAuth tokens, password reset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Subjects, units, topics, CLOs, upload jobs, parse results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Exams, questions, student answers, exam attempts, grades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 profiles, enrollment, digital twin snapshots, gap records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schools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Schools, quality scores, compliance reports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regions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Regions, regional aggregates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National aggregates, policy events, curriculum change log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careers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Career definitions, career-topic requirements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operations, School Box heartbeats, conflict log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Notification events, delivery log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audit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Access log, data change log, AI request log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jobs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Background job registry, job results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embeddings</w:t>
            </w:r>
          </w:p>
        </w:tc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 embeddings, question embeddings (pgvector)</w:t>
            </w:r>
          </w:p>
        </w:tc>
      </w:tr>
      <w:tr>
        <w:tc>
          <w:tcPr>
            <w:tcW w:type="dxa" w:w="2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config</w:t>
            </w:r>
          </w:p>
        </w:tc>
        <w:tc>
          <w:tcPr>
            <w:tcW w:type="dxa" w:w="7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System configuration, feature flags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2.1 Schema: identity</w:t>
      </w:r>
    </w:p>
    <w:p>
      <w:pPr>
        <w:pStyle w:val="Heading3"/>
        <w:spacing w:after="65" w:before="200"/>
      </w:pPr>
      <w:r>
        <w:t xml:space="preserve">identity.users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The central user record. Every person who accesses the system — student, teacher, school admin, regional officer, ministry staff — has one row here.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Login email address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phone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Mobile number for SMS MFA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bcrypt hash, cost 12 minimum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NULL, CHECK(role IN (...))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 | teacher | school_admin | regional_bureau | curriculum_officer | ministry | super_admin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schools.schools.id, 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for student/teacher/school_admin roles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region_id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regions.regions.id,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for regional_bureau role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full_name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Display name (encrypted at application layer)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preferred_lang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'am'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am | en | om (Amharic / English / Oromo)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Soft disable without deletion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mfa_enabled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TOTP MFA enabled flag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mfa_secret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ENCRYPTED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TOTP secret, AES-256-GCM encrypted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Last successful authentication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Last update (trigger-maintained)</w:t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idx_users_email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 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Login lookup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idx_users_school_id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school_id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users in a school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idx_users_region_id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region_id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users in a region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idx_users_role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Role-filtered queries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identity.sessions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Session identifier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SHA-256 hash of the actual refresh token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Browser/device metadata for session list UI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INET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Client IP at session creation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7-day TTL from last refresh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revoked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Explicit logout or admin revocation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Session start time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identity.mfa_challenges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Challenge ID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User attempting MFA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challenge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Hashed OTP value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totp | sms | backup_code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attempts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Failed attempt counter (max 5)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5-minute TTL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when successfully verified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identity.backup_codes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code_hash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bcrypt hash of the 8-char code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Single-use — null until consumed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2.2 Schema: curriculum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Stores the structured output of book parsing. This is the PostgreSQL mirror of the Neo4j curriculum graph — used for RLS-controlled reads and as the source for graph writes. The Neo4j graph is derived from these tables, not the other way around.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curriculum.upload_jobs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Tracks every curriculum book upload from submission through parsing to Neo4j write.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Job identifier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officer who uploaded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PHY, MATH, BIO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NULL, CHECK(1..12)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Grade 1–12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2025-2026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file_s3_key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S3 object key for the uploaded PDF/DOCX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file_name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Original filename for display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BIGINT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pending | parsing | parsed | review | approved | rejected | failed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parse_error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Error message if status = failed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officer who approved parsed structure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True after successful Neo4j write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curriculum.subjects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PHY, MATH, BIO, CHEM, ENG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name_en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English name: Physics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name_am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Amharic name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moe_code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of Education official code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is_mandatory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Mandatory vs elective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upload_job_id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curriculum.upload_jobs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Source upload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curriculum.units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curriculum.subjects.code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number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Unit 1, 2, 3...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title_en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title_am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neo4j_node_id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Neo4j internal node ID for sync validation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curriculum.topics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Central to the entire system. Every other table references topics directly or indirectly.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unit_id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curriculum.units.id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curriculum.subjects.code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Denormalised for query performance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sequence_order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Position within unit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title_en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title_am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Summary paragraph from the book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2.0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Estimated study hours for this topic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exam_weight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1.0, CHECK(0..5)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Relative importance in national exam (MOE-defined)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bloom_level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remember | understand | apply | analyse | evaluate | create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key_concepts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TEXT[]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Array of key vocabulary terms extracted from book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neo4j_node_id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Neo4j node ID for sync checks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idx_topics_subject_grade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subject_code, grade_level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topics for a subject+grade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idx_topics_unit_id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unit_id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topics in a unit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idx_topics_bloom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bloom_level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Filter by Bloom level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curriculum.topic_prerequisites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PostgreSQL mirror of the Neo4j PREREQUISITE_OF relationships. Used for RLS queries and sync validation. The Neo4j graph is the authoritative traversal store; this table is the relational mirror.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The downstream topic (requires the prerequisite)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prerequisite_id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The upstream topic that must be mastered first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weight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1.0, CHECK(0..1)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Importance of prerequisite relationship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is_cross_grade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True when prerequisite is from a different grade level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infer_method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explicit | ai_inferred | manual | moe_document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officer who confirmed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curriculum.clos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Curriculum Learning Outcomes from the Ministry of Education. This is the authoritative source — uploaded from the official MOE CLO document.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CLO-PHY10-3.2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curriculum.subjects.code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description_en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Full CLO text in English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description_am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Amharic translation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bloom_level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Bloom's taxonomy level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is_mandatory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Mandatory CLOs must appear in every exam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moe_version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MOE document version this came from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curriculum.topic_clo_mappings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Each topic linked to its CLO(s). The match method and score are stored for auditability.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curriculum.clos.code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alignment_score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CHECK(0..1)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Cosine similarity from embedding match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match_method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embedding_auto | human_confirmed | ai_draft | manual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identity.users, NULLABLE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Bdr>
          <w:left w:val="single" w:color="2E6FAD" w:sz="18"/>
        </w:pBdr>
        <w:shd w:fill="EBF5FF" w:val="clear"/>
        <w:spacing w:after="65" w:before="65"/>
        <w:ind w:left="259"/>
      </w:pPr>
      <w:r>
        <w:rPr>
          <w:i/>
          <w:iCs/>
          <w:color w:val="1A4A7A"/>
          <w:sz w:val="20"/>
          <w:szCs w:val="20"/>
        </w:rPr>
        <w:t xml:space="preserve">ℹ  UNIQUE constraint on (topic_id, clo_code) — a topic-CLO pair is mapped exactly once. A topic may have multiple CLO mappings, and a CLO may map to multiple topics.</w:t>
      </w:r>
    </w:p>
    <w:p>
      <w:r>
        <w:br w:type="page"/>
      </w:r>
    </w:p>
    <w:p>
      <w:pPr>
        <w:pStyle w:val="Heading2"/>
        <w:spacing w:after="90" w:before="280"/>
      </w:pPr>
      <w:r>
        <w:t xml:space="preserve">2.3 Schema: assessment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Exams, questions, student submissions, and grades. The transactional heart of the student-facing system.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assessment.exams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Teacher who created the exam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this exam belongs to (RLS anchor)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curriculum.subjects.code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term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CHECK(1..4)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Term 1-4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 display name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total_marks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duration_mins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Allowed time in minutes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due_date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draft | validation_pending | published | closed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validation_report_s3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S3 key of generated validation PDF report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file_s3_key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Original uploaded exam file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neo4j_node_id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assessment.questions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exam_id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assessment.exams.id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 — denormalised from exam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sequence_number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Question 1, 2, 3...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Full question text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question_type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mcq | short_answer | long_answer | essay | calculation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marks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Marks allocated to this question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difficulty_level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easy | medium | hard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topic this question tests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curriculum.clos.code, 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 this question assesses (from validation)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clo_align_score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Cosine similarity from AI validation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clo_align_method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embedding_auto | teacher_confirmed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answer_key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For MCQ: {correct_option: 'B'}. For others: null (manual grading)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neo4j_node_id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UNIQUE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idx_questions_exam_id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exam_id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questions in an exam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idx_questions_topic_id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topic_id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questions testing a topic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idx_questions_clo_code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clo_code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questions for a CLO — used in validation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assessment.exam_attempts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students.student_profiles.id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exam_id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assessment.exams.id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attempt_number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For re-takes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Null until submitted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total_score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Marks earned / total marks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percentage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0.0–100.0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passed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Based on school's pass threshold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When marking was completed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graded_by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identity.users, 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Teacher who graded (null for auto-graded MCQ)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is_offline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True if submitted via School Box while offline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synced_at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When offline submission synced to cloud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assessment.student_answers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One row per question per exam attempt. The most heavily written table in the system — expected 500M+ rows at national scale.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attempt_id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assessment.exam_attempts.id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students.student_profiles.id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Denormalised for RLS + performance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assessment.questions.id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answer_text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Raw answer text or MCQ option selected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answer_data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Structured answer (MCQ: {selected: 'B'}, upload: {s3_key})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marks_awarded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Marks given (null until graded)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marks_possible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Max marks for this question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passed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Derived after grading: marks_awarded &gt;= passing_marks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time_spent_secs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Seconds spent on this question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grading_notes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Teacher comments on this answer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flag for Neo4j ANSWERED edge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idx_answers_attempt_id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attempt_id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answers for an attempt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idx_answers_student_id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answers by a student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idx_answers_question_id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answers to a question (for class analytics)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idx_answers_school_id_passed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school_id, passed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School-scoped pass/fail filter (RLS + gap analysis)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idx_answers_neo4j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neo4j_written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PARTIAL B-TREE
(WHERE NOT neo4j_written)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worker query — only unsynced rows</w:t>
            </w:r>
          </w:p>
        </w:tc>
      </w:tr>
    </w:tbl>
    <w:p>
      <w:pPr>
        <w:pBdr>
          <w:left w:val="single" w:color="B87514" w:sz="18"/>
        </w:pBdr>
        <w:shd w:fill="FFFBEB" w:val="clear"/>
        <w:spacing w:after="65" w:before="65"/>
        <w:ind w:left="259"/>
      </w:pPr>
      <w:r>
        <w:rPr>
          <w:i/>
          <w:iCs/>
          <w:color w:val="8A5200"/>
          <w:sz w:val="20"/>
          <w:szCs w:val="20"/>
        </w:rPr>
        <w:t xml:space="preserve">ℹ  ⚠  Table PARTITIONED BY LIST (school_id) at national scale. Partition key is school_id to keep all answers for a school co-located. At 26M students × ~50 answers/exam × 4 exams/year = ~5.2B rows/year.</w:t>
      </w:r>
    </w:p>
    <w:p>
      <w:r>
        <w:br w:type="page"/>
      </w:r>
    </w:p>
    <w:p>
      <w:pPr>
        <w:pStyle w:val="Heading2"/>
        <w:spacing w:after="90" w:before="280"/>
      </w:pPr>
      <w:r>
        <w:t xml:space="preserve">2.4 Schema: students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students.student_profiles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PK, FK → identity.users.id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Same UUID as identity.users — 1:1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schools.schools.id, 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student_number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School-assigned student ID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national_id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ENCRYPTED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National ID number, AES-256-GCM encrypted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Current grade (1–12)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section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Class section: A, B, C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ENCRYPTED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DOB, encrypted at application layer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gender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Stored as coded value, not displayed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disability_flags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TEXT[]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Accessibility flags for UI/exam adjustments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parent_contact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ENCRYPTED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Guardian phone/email, fully encrypted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career_interests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TEXT[]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Career IDs the student has expressed interest in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daily_study_hrs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2.0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Used by study plan generator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enrolled_at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Date enrolled in current school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graduated_at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on graduation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students.gap_records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Persisted output of the gap analysis engine. One row per topic per student, updated after each exam attempt.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students.student_profiles.id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The topic with the gap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curriculum.clos.code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The CLO that was failed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severity_score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NULL, CHECK(0..1)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0=minor gap, 1=critical gap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is_root_cause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True if this is the deepest unmastered prerequisite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prerequisite_depth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0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How many prerequisite hops from the symptom topic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detected_in_exam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assessment.exams.id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 where this gap was first detected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detected_at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when student passes this topic in a subsequent exam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flag for STRUGGLED_WITH edge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students.mastery_records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Positive mastery — topics a student has demonstrably mastered. Set when a student passes questions for all CLOs of a topic across ≥2 exams.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students.student_profiles.id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CHECK(0..1)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Score consistency across multiple exams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mastered_at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When mastery threshold was first met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flag for MASTERED edge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students.study_plans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students.student_profiles.id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target_exam_id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assessment.exams.id, 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The exam this plan is preparing for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target_career_id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careers.careers.id, 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Set for career-focused plans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plan_data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Full plan: [{date, topics: [{id,title,grade,hours,why}]}]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total_days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total_hours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language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'am'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Language of AI-generated explanations in the plan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Plans for a specific exam expire after the exam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Only one active plan per student at a time</w:t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2.5 Schema: schools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schools.schools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region_id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regions.regions.id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moe_school_code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of Education official school code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school_type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public | private | community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'none'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none | intermittent | reliable — affects sync strategy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has_school_box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Whether a School Box device is deployed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school_box_id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NULLABLE, UNIQUE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Box hardware identifier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location_lat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GPS coordinates for regional mapping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location_lng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woreda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Administrative sub-district (Ethiopian admin unit)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zone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Zone within region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schools.quality_scores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Nightly-computed composite quality score per school, per subject, per grade.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curriculum.subjects.code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term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Term-level score or null for annual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overall_score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CHECK(0..100)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Weighted composite 0–100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clo_coverage_pct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% of mandatory CLOs tested in exams this period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student_mastery_pct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% of students with gap severity &lt; 0.3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exam_quality_avg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Average discrimination index across exams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curriculum_compliance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% of mandatory topics assessed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student_count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 in scope for this calculation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2.6 Schema: regions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regions.regions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Addis Ababa, Oromia, Amhara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Standardised region code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regions.regional_aggregates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Pre-computed regional performance summaries. Updated nightly by a Celery batch job.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region_id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regions.regions.id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avg_quality_score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Average school quality score in this region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top_gap_topics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[{topicId, topicTitle, studentCount, avgSeverity}] — top 20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root_cause_topics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[{topicId, topicTitle, rootCauseCount}] — topics that are root causes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school_count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Schools included in this aggregate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student_count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 included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2.7 Schema: ministry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ministry.national_aggregates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Ministry-level data is always anonymised. This table is only accessible by the ministry role and contains no individual student identifiers.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academic_year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total_students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total_schools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pass_rate_pct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National exam pass rate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avg_clo_coverage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NUMERIC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National average CLO coverage in exams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critical_gap_topics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Top root-cause topics nationally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policy_flags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System-generated policy warnings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ministry.curriculum_change_log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Every change to CLOs, topic structures, or prerequisites is logged here for policy audit.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changed_by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identity.users.id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Ministry/curriculum officer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change_type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clo_added | clo_updated | topic_added | prerequisite_changed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entity_id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ID of the changed entity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old_value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Previous state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new_value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New state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rationale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Officer's stated reason for change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effective_from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When the change takes effect in the system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2.8 Schema: careers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careers.careers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name_en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Electrical Engineer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name_am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sector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Engineering | Health | Education | Agriculture | etc.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min_edu_level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Grade 10 cert | Grade 12 cert | Diploma | Degree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moe_classification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MOE career pathway code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careers.career_topic_requirements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career_id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careers.careers.id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topic_id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curriculum.topics.id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Required topic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importance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CHECK IN ('critical','important','helpful')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Weight in readiness scoring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neo4j_written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Sync flag for [:REQUIRES] edge</w:t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2.9 Schema: sync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sync.school_box_heartbeats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box_id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Hardware identifier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app_version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Currently running Docker image tag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db_lsn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Last PostgreSQL LSN synced from cloud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last_seen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Last successful ping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is_online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True if last heartbeat &lt; 5 min ago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sync.sync_operations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operation_type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student_answers | exam_submission | curriculum_pull | model_update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pending | in_progress | completed | failed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record_count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Records synced in this operation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conflict_count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0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Conflicts detected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sync.sync_conflicts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schools.schools.id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operation_id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FK → sync.sync_operations.id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table_name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Which table had the conflict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record_id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Conflicting record ID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local_value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Box version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cloud_value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Cloud version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resolved_value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Final resolved value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resolution_rule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last_write_wins | teacher_override | append_only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2.10 Schema: audit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Immutable audit trail. Rows are INSERT-only — no UPDATE or DELETE permitted. Table is append-only enforced by GRANT (no UPDATE/DELETE granted to application roles).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audit.access_log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Null for unauthenticated requests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Role at time of request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context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endpoint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API path (PII fields redacted)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http_method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GET | POST | PUT | DELETE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http_status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response_ms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Response time in milliseconds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INET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Client IP (from Kong)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trace_id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Distributed trace ID from Jaeger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audit.data_change_log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Trigger-maintained. Every INSERT/UPDATE/DELETE on student_answers, gap_records, mastery_records, and exam_attempts creates a row here.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table_name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Schema-qualified table name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record_id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ID of the changed record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operation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INSERT | UPDATE | DELETE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old_data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Previous row values (null for INSERT)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new_data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JSONB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New row values (null for DELETE)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changed_by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User ID from SET LOCAL app.current_user_id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audit.ai_request_log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feature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exam_validation | gap_analysis | study_plan | career_match | tutor | policy_insight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model_used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qwen2.5-7b | llama3.1-8b | multilingual-e5-large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prompt_hash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SHA-256 of prompt — content never stored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tokens_in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tokens_out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latency_ms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is_offline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Box local inference vs cloud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90" w:before="280"/>
      </w:pPr>
      <w:r>
        <w:t xml:space="preserve">2.11 Schema: embeddings (pgvector)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Stores vector embeddings for semantic similarity search. Used for CLO-to-question matching and topic-to-CLO alignment. The pgvector extension must be installed: CREATE EXTENSION vector;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embeddings.clo_embeddings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clo_code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FK → curriculum.clos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embedding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vector(768)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multilingual-e5-large embedding of CLO description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model_ver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Model version used — re-embed when model changes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embeddings.question_embeddings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PK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UUID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FK → assessment.questions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embedding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vector(768)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Embedding of question_text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model_ver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idx_clo_emb_hnsw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embedding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HNSW (vector_cosine_ops)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Approximate nearest neighbour for CLO matching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idx_q_emb_hnsw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embedding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HNSW (vector_cosine_ops)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Approximate nearest neighbour for question matching</w:t>
            </w:r>
          </w:p>
        </w:tc>
      </w:tr>
    </w:tbl>
    <w:p>
      <w:pPr>
        <w:pBdr>
          <w:left w:val="single" w:color="2E6FAD" w:sz="18"/>
        </w:pBdr>
        <w:shd w:fill="EBF5FF" w:val="clear"/>
        <w:spacing w:after="65" w:before="65"/>
        <w:ind w:left="259"/>
      </w:pPr>
      <w:r>
        <w:rPr>
          <w:i/>
          <w:iCs/>
          <w:color w:val="1A4A7A"/>
          <w:sz w:val="20"/>
          <w:szCs w:val="20"/>
        </w:rPr>
        <w:t xml:space="preserve">ℹ  HNSW index (Hierarchical Navigable Small World) is preferred over IVFFlat for production — it maintains accuracy during online inserts without requiring periodic index rebuilds.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D52" w:val="clear"/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3. Neo4j Graph Database Design</w:t>
            </w:r>
          </w:p>
          <w:p>
            <w:pPr>
              <w:spacing w:after="80" w:before="28"/>
            </w:pPr>
            <w:r>
              <w:rPr>
                <w:i/>
                <w:iCs/>
                <w:color w:val="C8DFF8"/>
                <w:sz w:val="20"/>
                <w:szCs w:val="20"/>
              </w:rPr>
              <w:t xml:space="preserve">Node labels · Relationship types · Properties · Indexes · Example traversals</w:t>
            </w:r>
          </w:p>
        </w:tc>
      </w:tr>
    </w:tbl>
    <w:p>
      <w:pPr>
        <w:spacing w:after="30" w:before="30"/>
      </w:pP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Neo4j stores the curriculum intelligence graph. Every node was first written to PostgreSQL — Neo4j is populated by the sync worker that consumes PostgreSQL logical replication events. The graph is the traversal engine; PostgreSQL is the system of record.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3.1 Node Labels and Properties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(:Subject)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Same as curriculum.subjects.code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English subject name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1–12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academicYear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(:Unit)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curriculum.units.id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number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Unit number within subject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subjectCode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Back-reference for query filters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(:Topic) — most important node in the graph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curriculum.topics.id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title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Critical for cross-grade traversal filtering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subjectCode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estimatedHours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Float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Study time estimate — used by study plan generator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examWeight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Float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1.0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Relative exam importance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bloomLevel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keyConcepts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String[]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[]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For AI tutor context injection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(:CLO)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e.g. CLO-PHY10-3.2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Full CLO text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bloomLevel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gradeLevel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mandatory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Used in exam validation query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(:Question)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assessment.questions.id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difficultyLevel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easy | medium | hard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bloomLevel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marks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mcq | short_answer | etc.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(:Exam)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assessment.exams.id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subjectCode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academicYear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term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(:Student) — lightweight mirror for traversal only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students.student_profiles.id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schoolId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For school-scoped aggregation queries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gradeLevel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Integer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Current grade</w:t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(:School)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schools.schools.id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regionId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For regional aggregation queries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3"/>
        <w:spacing w:after="65" w:before="200"/>
      </w:pPr>
      <w:r>
        <w:t xml:space="preserve">(:Career)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careers.careers.id</w:t>
            </w:r>
          </w:p>
        </w:tc>
      </w:tr>
      <w:tr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0FBF5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/>
                <w:bCs/>
                <w:color w:val="1A4A7A"/>
                <w:sz w:val="19"/>
                <w:szCs w:val="19"/>
              </w:rPr>
              <w:t xml:space="preserve">sector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3.2 Relationship Types — Complete Reference</w:t>
      </w:r>
    </w:p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(Subject)-[:HAS_UNIT]-&gt;(Unit)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(Unit)-[:HAS_TOPIC]-&gt;(Topic)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(Topic)-[:HAS_SUBTOPIC]-&gt;(Topic)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 — subtopics are also Topic nodes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(Topic)-[:MAPS_TO_CLO]-&gt;(CLO)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alignmentScore: Float, matchMethod: String, confirmedAt: DateTime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(Topic)-[:PREREQUISITE_OF]-&gt;(Topic)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weight: Float (0–1), isCrossGrade: Boolean, inferMethod: String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(Question)-[:ASSESSES]-&gt;(CLO)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alignmentScore: Float, alignMethod: String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(Question)-[:PART_OF]-&gt;(Exam)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(Exam)-[:FOR_SUBJECT]-&gt;(Subject)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(Student)-[:ATTENDS]-&gt;(School)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enrolledAt: Date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(School)-[:IN_REGION]-&gt;(Region)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properties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(Student)-[:ATTEMPTED]-&gt;(Exam)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totalScore: Float, percentage: Float, attemptDate: DateTime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(Student)-[:ANSWERED]-&gt;(Question)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marksAwarded: Float, marksPossible: Int, passed: Boolean, timeSpentSecs: Int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(Student)-[:MASTERED]-&gt;(Topic)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confidence: Float (0–1), masteredAt: DateTime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(Student)-[:STRUGGLED_WITH]-&gt;(Topic)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severity: Float (0–1), isRootCause: Boolean, prereqDepth: Int, detectedAt: DateTime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(Career)-[:REQUIRES]-&gt;(Topic)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importance: String (critical | important | helpful)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3.3 Neo4j Indexes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Topic(id)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Primary lookup — used in every traversal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idx_topic_grade_sub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Topic(gradeLevel, subjectCode)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COMPOSITE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Filter topics by grade+subject before traversal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idx_clo_code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CLO(code)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 lookups in exam validation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idx_student_id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Student(id)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Student-specific gap/mastery queries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idx_student_school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Student(schoolId)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students in a school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idx_question_id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Question(id)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Question lookups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idx_exam_id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Exam(id)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 lookups</w:t>
            </w:r>
          </w:p>
        </w:tc>
      </w:tr>
      <w:tr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idx_school_region</w:t>
            </w:r>
          </w:p>
        </w:tc>
        <w:tc>
          <w:tcPr>
            <w:tcW w:type="dxa" w:w="2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School(regionId)</w:t>
            </w:r>
          </w:p>
        </w:tc>
        <w:tc>
          <w:tcPr>
            <w:tcW w:type="dxa" w:w="14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B-TREE</w:t>
            </w:r>
          </w:p>
        </w:tc>
        <w:tc>
          <w:tcPr>
            <w:tcW w:type="dxa" w:w="26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 schools in a region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A7A"/>
                <w:sz w:val="18"/>
                <w:szCs w:val="18"/>
              </w:rPr>
              <w:t xml:space="preserve">idx_topic_prereq_grade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7A3A"/>
                <w:sz w:val="18"/>
                <w:szCs w:val="18"/>
              </w:rPr>
              <w:t xml:space="preserve">Topic(gradeLevel) on PREREQUISITE_OF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8A5200"/>
                <w:sz w:val="19"/>
                <w:szCs w:val="19"/>
              </w:rPr>
              <w:t xml:space="preserve">REL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Optimise cross-grade prerequisite traversal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3.4 Key Traversal Queries — Annotated Reference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Gap analysis — root cause chain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MATCH (s:Student {id: $studentId})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-[:ANSWERED {passed: false}]-&gt;(q:Question)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-[:ASSESSES]-&gt;(clo:CLO)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&lt;-[:MAPS_TO_CLO]-(symptomTopic:Topic)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/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// Walk prerequisites upstream (max 5 hops)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MATCH path = (root:Topic)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-[:PREREQUISITE_OF*1..5]-&gt;(symptomTopic)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WHERE NOT (s)-[:MASTERED]-&gt;(root)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/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RETURN symptomTopic.title  AS symptom,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 symptomTopic.gradeLevel AS symptomGrade,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 root.title          AS rootCause,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 root.gradeLevel     AS rootGrade,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 LENGTH(path)        AS depth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ORDER BY depth DESC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Exam validation — missing mandatory CLOs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MATCH (sub:Subject {id: $subjectCode, gradeLevel: $grade})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-[:HAS_UNIT]-&gt;()-[:HAS_TOPIC]-&gt;(t:Topic)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-[:MAPS_TO_CLO]-&gt;(clo:CLO {mandatory: true})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WHERE NOT (clo)&lt;-[:ASSESSES]-(:Question)-[:PART_OF]-&gt;(:Exam {id: $examId})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RETURN clo.code AS missingCLO, clo.description AS description</w:t>
      </w:r>
    </w:p>
    <w:p>
      <w:pPr>
        <w:spacing w:after="30" w:before="30"/>
      </w:pPr>
    </w:p>
    <w:p>
      <w:pPr>
        <w:pStyle w:val="Heading3"/>
        <w:spacing w:after="65" w:before="200"/>
      </w:pPr>
      <w:r>
        <w:t xml:space="preserve">Career readiness score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MATCH (career:Career)-[:REQUIRES]-&gt;(required:Topic)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OPTIONAL MATCH (s:Student {id: $studentId})-[:MASTERED]-&gt;(required)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WITH career, COUNT(required) AS total, COUNT(s) AS mastered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RETURN career.name,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     ROUND(mastered * 100.0 / total) AS readinessPct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ORDER BY readinessPct DESC LIMIT 5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A5200" w:val="clear"/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4. Redis Key Design</w:t>
            </w:r>
          </w:p>
          <w:p>
            <w:pPr>
              <w:spacing w:after="80" w:before="28"/>
            </w:pPr>
            <w:r>
              <w:rPr>
                <w:i/>
                <w:iCs/>
                <w:color w:val="C8DFF8"/>
                <w:sz w:val="20"/>
                <w:szCs w:val="20"/>
              </w:rPr>
              <w:t xml:space="preserve">Key namespaces · TTLs · Data structures · Eviction policies</w:t>
            </w:r>
          </w:p>
        </w:tc>
      </w:tr>
    </w:tbl>
    <w:p>
      <w:pPr>
        <w:spacing w:after="30" w:before="30"/>
      </w:pP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Redis is used for five distinct purposes: session caching, API response caching, Bull MQ job queues, WebSocket pub-sub channels, and rate-limit counters. Each purpose uses a distinct key prefix and data structure.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4.1 Key Naming Convention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All keys follow the pattern: {prefix}:{scope}:{identifier}  —  prefixed by purpose, scoped by tenant where applicable.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4.2 Session Keys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6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 and Purpose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session:{userId}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Hash — {refreshTokenHash, deviceInfo, expiresAt}. TTL: 604800s (7 days). One key per active session per user.</w:t>
            </w:r>
          </w:p>
        </w:tc>
      </w:tr>
      <w:tr>
        <w:tc>
          <w:tcPr>
            <w:tcW w:type="dxa" w:w="3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session:revoked:{jti}</w:t>
            </w:r>
          </w:p>
        </w:tc>
        <w:tc>
          <w:tcPr>
            <w:tcW w:type="dxa" w:w="6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— '1'. TTL: 900s (15 min = access token lifetime). Used to invalidate access tokens before expiry.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mfa:challenge:{userId}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— challenge hash. TTL: 300s (5 min). Deleted on first use.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4.3 API Response Cache Keys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5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Structure, TTL, and Invalidation Trigger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cache:student:gaps:{studentId}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600s. Invalidated on new exam_attempt synced to Neo4j.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cache:student:plan:{studentId}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1800s. Invalidated when gap_records updated.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cache:school:quality:{schoolId}:{year}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3600s (1hr). Updated by nightly Celery job.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cache:regional:{regionId}:{year}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600s. Updated by nightly Celery job.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cache:ministry:national:{year}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300s. Updated by nightly Celery job.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cache:exam:validation:{examId}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3600s. Invalidated if exam is edited.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cache:curriculum:{subjectCode}:{grade}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86400s (24hr). Only changes when book re-uploaded.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cache:career:readiness:{studentId}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JSON string. TTL: 3600s. Invalidated when mastery_records updated.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4.4 Bull MQ Job Queues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Bull MQ uses Redis sorted sets and lists to manage job state. Key patterns are managed by Bull MQ internally — do not write to these directly.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and Concurrency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bull:ai-jobs:{jobId}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AI inference jobs: gap_analysis, study_plan, exam_validation, career_match. Concurrency: 4.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bull:sync-jobs:{jobId}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Neo4j sync jobs from PostgreSQL replication events. Concurrency: 8.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bull:report-jobs:{jobId}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Nightly quality score / aggregate recalculation. Concurrency: 2.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bull:embed-jobs:{jobId}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Embedding generation for new CLOs and questions. Concurrency: 4.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bull:export-jobs:{jobId}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bulk export PDF/CSV generation. Concurrency: 1 (CPU-heavy).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4.5 WebSocket Pub-Sub Channels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/ Purpose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ws:dashboard:ministry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live counters — published on any national stat change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ws:dashboard:region:{regionId}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Regional live feed — published on school quality score update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ws:dashboard:school:{schoolId}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admin live feed — exam submissions, student progress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ws:exam:progress:{examId}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Teacher live view of students submitting — count and % done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ws:sync:status:{schoolId}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Box sync progress notifications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4.6 Rate Limit Counters (Kong plugin)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 and Limits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ratelimit:{userId}:minute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Counter. TTL: 60s. Values: student=1000, teacher=500, admin=200.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ratelimit:{userId}:hour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Counter. TTL: 3600s. Hard ceiling for burst detection.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ratelimit:ip:{ipAddr}:minute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IP-level rate limit for unauthenticated requests (login, health check).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4.7 Distributed Locks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Lock Key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TTL and Purpose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lock:sync:{schoolId}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'1'. TTL: 30s. Prevents concurrent sync operations for the same school.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lock:plan:generate:{studentId}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'1'. TTL: 60s. Prevents duplicate concurrent study plan generation.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lock:gap:analyse:{studentId}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'1'. TTL: 30s. Prevents duplicate concurrent gap analysis.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lock:clo:match:{subjectCode}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String '1'. TTL: 300s. Prevents concurrent CLO matching runs for same subject.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4.8 Redis Configuration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62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and Rationale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maxmemory-policy</w:t>
            </w:r>
          </w:p>
        </w:tc>
        <w:tc>
          <w:tcPr>
            <w:tcW w:type="dxa" w:w="6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allkeys-lru — evict least recently used keys when memory is full. API caches are expendable; sessions are protected by TTL (they expire before eviction).</w:t>
            </w:r>
          </w:p>
        </w:tc>
      </w:tr>
      <w:tr>
        <w:tc>
          <w:tcPr>
            <w:tcW w:type="dxa" w:w="2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Cluster mode</w:t>
            </w:r>
          </w:p>
        </w:tc>
        <w:tc>
          <w:tcPr>
            <w:tcW w:type="dxa" w:w="6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3 primary shards × 1 replica. Total ~24GB usable memory. Keys distributed by hash slot.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AOF disabled (cache data is recreatable). RDB snapshot every 300s to S3 — used for Celery queue recovery only.</w:t>
            </w:r>
          </w:p>
        </w:tc>
      </w:tr>
      <w:tr>
        <w:tc>
          <w:tcPr>
            <w:tcW w:type="dxa" w:w="2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TLS</w:t>
            </w:r>
          </w:p>
        </w:tc>
        <w:tc>
          <w:tcPr>
            <w:tcW w:type="dxa" w:w="6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In-transit encryption to all clients. ElastiCache in-transit encryption enabled.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1A6E" w:val="clear"/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5. S3 Object Storage Design</w:t>
            </w:r>
          </w:p>
          <w:p>
            <w:pPr>
              <w:spacing w:after="80" w:before="28"/>
            </w:pPr>
            <w:r>
              <w:rPr>
                <w:i/>
                <w:iCs/>
                <w:color w:val="C8DFF8"/>
                <w:sz w:val="20"/>
                <w:szCs w:val="20"/>
              </w:rPr>
              <w:t xml:space="preserve">Bucket structure · Naming conventions · Lifecycle policies · Access controls</w:t>
            </w:r>
          </w:p>
        </w:tc>
      </w:tr>
    </w:tbl>
    <w:p>
      <w:pPr>
        <w:spacing w:after="30" w:before="30"/>
      </w:pP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S3 stores all binary objects. Access to S3 is always via presigned URLs generated by the Go API — the frontend never holds permanent AWS credentials. All buckets are in af-south-1. Block Public Access is enabled on all buckets.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5.1 Bucket Inventory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and Lifecycle Policy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edugraph-curriculum-docs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Uploaded curriculum book PDFs and DOCX files. Versioned. KMS-encrypted. Lifecycle: delete after 5 years.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edugraph-exam-files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Teacher-uploaded exam PDFs. Versioned. KMS-encrypted. Lifecycle: archive to Glacier after 2 years.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edugraph-student-submissions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 answer scan images. KMS-encrypted. Lifecycle: Glacier after 1 year, delete after 7 years.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edugraph-reports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Generated quality reports, study plan PDFs, validation reports. Lifecycle: delete after 3 years.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edugraph-model-artifacts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Ollama model files for School Box deployment. Versioned. Public-read via CloudFront (models are not PII).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edugraph-audit-logs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Kong audit logs, application audit exports. Object Lock (Governance mode). 7-year retention. WORM.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edugraph-sync-snapshots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 Box sync state snapshots for disaster recovery. Versioned. Delete after 90 days.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edugraph-exports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bulk data exports (anonymised). Presigned URL, 1-hour expiry. Auto-delete after 24 hours.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5.2 Object Key Conventions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Template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curriculum-docs/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{academicYear}/{gradeLevel}/{subjectCode}/{uploadJobId}/{originalFilename}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exam-files/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{schoolId}/{academicYear}/{examId}/{filename}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student-submissions/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{schoolId}/{studentId}/{examAttemptId}/{questionId}/{filename}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reports/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{type}/{schoolId|regionId}/{year}/{reportId}.pdf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model-artifacts/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{modelName}/{version}/{filename}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audit-logs/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{year}/{month}/{day}/{serviceType}-{hour}.gz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exports/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{requestUserId}/{exportId}.{format}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5.3 Presigned URL Policies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Expiry, Size Limit, Access Control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 book upload (POST)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300s (5 min). Max 200MB. Only curriculum_officer role can obtain.</w:t>
            </w:r>
          </w:p>
        </w:tc>
      </w:tr>
      <w:tr>
        <w:tc>
          <w:tcPr>
            <w:tcW w:type="dxa" w:w="3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Exam file upload (POST)</w:t>
            </w:r>
          </w:p>
        </w:tc>
        <w:tc>
          <w:tcPr>
            <w:tcW w:type="dxa" w:w="5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300s. Max 50MB. Only teacher role, school-scoped.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 submission upload (POST)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120s. Max 20MB per answer. Student role, own student_id only.</w:t>
            </w:r>
          </w:p>
        </w:tc>
      </w:tr>
      <w:tr>
        <w:tc>
          <w:tcPr>
            <w:tcW w:type="dxa" w:w="3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Report download (GET)</w:t>
            </w:r>
          </w:p>
        </w:tc>
        <w:tc>
          <w:tcPr>
            <w:tcW w:type="dxa" w:w="5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3600s (1hr). Role-restricted: school_admin+.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 export download (GET)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3600s. ministry role only. IP-restricted to MoE IP ranges.</w:t>
            </w:r>
          </w:p>
        </w:tc>
      </w:tr>
      <w:tr>
        <w:tc>
          <w:tcPr>
            <w:tcW w:type="dxa" w:w="3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Model artifact download (GET)</w:t>
            </w:r>
          </w:p>
        </w:tc>
        <w:tc>
          <w:tcPr>
            <w:tcW w:type="dxa" w:w="5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expiry (public-read via CloudFront). Not PII.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A86C" w:sz="8"/>
        </w:pBdr>
        <w:spacing w:after="130" w:before="360"/>
      </w:pPr>
      <w:r>
        <w:t xml:space="preserve">6. Cross-Database Synchronisation Design</w:t>
      </w:r>
    </w:p>
    <w:p>
      <w:pPr>
        <w:spacing w:after="95" w:before="65"/>
      </w:pPr>
      <w:r>
        <w:rPr>
          <w:i/>
          <w:iCs/>
          <w:color w:val="0D1B2A"/>
          <w:sz w:val="23"/>
          <w:szCs w:val="23"/>
        </w:rPr>
        <w:t xml:space="preserve">PostgreSQL is the system of record. Neo4j is populated from PostgreSQL via logical replication. The sync worker ensures consistency without tight coupling.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6.1 PostgreSQL → Neo4j Sync Worker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A Go worker process subscribes to a PostgreSQL logical replication slot (using pglogrepl) and processes row-level changes. For each relevant INSERT or UPDATE, it writes the corresponding Neo4j Cypher operation.</w:t>
      </w:r>
    </w:p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PostgreSQL Event</w:t>
            </w:r>
          </w:p>
        </w:tc>
        <w:tc>
          <w:tcPr>
            <w:tcW w:type="dxa" w:w="50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Neo4j Operation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curriculum.topics INSERT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(:Topic {id}) with all properties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curriculum.topic_prerequisites INSERT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(:Topic)-[:PREREQUISITE_OF]-&gt;(:Topic)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curriculum.topic_clo_mappings INSERT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(:Topic)-[:MAPS_TO_CLO]-&gt;(:CLO)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assessment.questions INSERT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(:Question), MERGE -[:PART_OF]-&gt;(:Exam), MERGE -[:ASSESSES]-&gt;(:CLO)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assessment.student_answers INSERT/UPDATE (passed=true)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(:Student)-[:ANSWERED]-&gt;(:Question)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students.gap_records INSERT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(:Student)-[:STRUGGLED_WITH]-&gt;(:Topic)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students.mastery_records INSERT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(:Student)-[:MASTERED]-&gt;(:Topic)</w:t>
            </w:r>
          </w:p>
        </w:tc>
      </w:tr>
      <w:tr>
        <w:tc>
          <w:tcPr>
            <w:tcW w:type="dxa" w:w="4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careers.career_topic_requirements INSERT</w:t>
            </w:r>
          </w:p>
        </w:tc>
        <w:tc>
          <w:tcPr>
            <w:tcW w:type="dxa" w:w="50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MERGE (:Career)-[:REQUIRES]-&gt;(:Topic)</w:t>
            </w:r>
          </w:p>
        </w:tc>
      </w:tr>
    </w:tbl>
    <w:p>
      <w:pPr>
        <w:spacing w:after="30" w:before="30"/>
      </w:pPr>
    </w:p>
    <w:p>
      <w:pPr>
        <w:pStyle w:val="Heading2"/>
        <w:spacing w:after="90" w:before="280"/>
      </w:pPr>
      <w:r>
        <w:t xml:space="preserve">6.2 Sync Guarantees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At-least-once delivery: the replication slot preserves events even if the sync worker restarts. Events are consumed idempotently — MERGE in Neo4j makes all writes safe to re-apply.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neo4j_written flag: after a successful Neo4j write, the sync worker updates the neo4j_written column in PostgreSQL to true. This allows auditing and recovery querying.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Failure handling: if Neo4j write fails, the event is pushed to a Bull MQ retry queue with exponential backoff (1s, 4s, 16s, 64s). After 5 failures, the event goes to a dead-letter queue and alerts are fired.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School Box sync: the same sync worker pattern runs on School Boxes, but syncs from local PostgreSQL to cloud PostgreSQL via ElectricSQL, then the cloud sync worker propagates to Neo4j.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6.3 Data Consistency Model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Consistency Model and Behaviour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PostgreSQL ↔ Neo4j</w:t>
            </w:r>
          </w:p>
        </w:tc>
        <w:tc>
          <w:tcPr>
            <w:tcW w:type="dxa" w:w="6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Eventual consistency. Neo4j lags by 0–30 seconds in normal operation. Gap analysis and study plan generation always check the lag counter — if Neo4j is &gt;2 minutes behind, the API returns a 503 with a Retry-After header rather than stale results.</w:t>
            </w:r>
          </w:p>
        </w:tc>
      </w:tr>
      <w:tr>
        <w:tc>
          <w:tcPr>
            <w:tcW w:type="dxa" w:w="28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Cloud ↔ School Box</w:t>
            </w:r>
          </w:p>
        </w:tc>
        <w:tc>
          <w:tcPr>
            <w:tcW w:type="dxa" w:w="62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Eventual consistency via ElectricSQL. School Box may lag by hours or days if offline. All student answers are ACID-committed locally first, then synced.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Redis ↔ PostgreSQL</w:t>
            </w:r>
          </w:p>
        </w:tc>
        <w:tc>
          <w:tcPr>
            <w:tcW w:type="dxa" w:w="62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Redis is a cache, not a source of truth. All Redis reads use stale-while-revalidate. Cache misses always fall through to PostgreSQL.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A86C" w:sz="8"/>
        </w:pBdr>
        <w:spacing w:after="130" w:before="360"/>
      </w:pPr>
      <w:r>
        <w:t xml:space="preserve">7. Row-Level Security Policy Reference</w:t>
      </w:r>
    </w:p>
    <w:p>
      <w:pPr>
        <w:spacing w:after="95" w:before="65"/>
      </w:pPr>
      <w:r>
        <w:rPr>
          <w:i/>
          <w:iCs/>
          <w:color w:val="0D1B2A"/>
          <w:sz w:val="23"/>
          <w:szCs w:val="23"/>
        </w:rPr>
        <w:t xml:space="preserve">RLS is the last line of defence. Even a misconfigured application query cannot return cross-tenant data because PostgreSQL enforces these policies at the engine level.</w:t>
      </w:r>
    </w:p>
    <w:p>
      <w:pPr>
        <w:spacing w:after="30" w:before="30"/>
      </w:pP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The Go API middleware sets three session-local variables before every database operation. RLS policies read these variables: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SET LOCAL app.current_user_id   = '{userId}';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SET LOCAL app.current_school_id = '{schoolId}';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SET LOCAL app.current_region_id = '{regionId}';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SET LOCAL app.current_role      = '{role}';</w:t>
      </w:r>
    </w:p>
    <w:p>
      <w:pPr>
        <w:spacing w:after="30" w:before="3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00"/>
            <w:shd w:fill="1A4A7A" w:val="clear"/>
            <w:vAlign w:val="center"/>
          </w:tcPr>
          <w:p>
            <w:pPr>
              <w:spacing w:after="55" w:before="55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RLS Policy (simplified)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assessment.student_answers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 OR current_role IN ('ministry','super_admin')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assessment.exam_attempts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 OR current_role IN ('regional_bureau','ministry','super_admin')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assessment.exams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 OR current_role IN ('regional_bureau','ministry','super_admin')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students.student_profiles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 OR current_role IN ('regional_bureau','ministry','super_admin')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students.gap_records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students.mastery_records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schools.quality_scores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school_id = current_setting('app.current_school_id')::uuid OR region check for regional_bureau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regions.regional_aggregates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region_id = current_setting('app.current_region_id')::uuid OR role = 'ministry' OR role = 'super_admin'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ministry.national_aggregates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role IN ('ministry','super_admin') — no school/region filter applies</w:t>
            </w:r>
          </w:p>
        </w:tc>
      </w:tr>
      <w:tr>
        <w:tc>
          <w:tcPr>
            <w:tcW w:type="dxa" w:w="3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audit.access_log</w:t>
            </w:r>
          </w:p>
        </w:tc>
        <w:tc>
          <w:tcPr>
            <w:tcW w:type="dxa" w:w="5500"/>
            <w:shd w:fill="F3F7FF" w:val="clear"/>
            <w:vAlign w:val="center"/>
          </w:tcPr>
          <w:p>
            <w:pPr>
              <w:spacing w:after="50" w:before="50"/>
              <w:ind w:left="100"/>
            </w:pPr>
            <w:r>
              <w:rPr>
                <w:b w:val="false"/>
                <w:bCs w:val="false"/>
                <w:color w:val="2E3A4A"/>
                <w:sz w:val="19"/>
                <w:szCs w:val="19"/>
              </w:rPr>
              <w:t xml:space="preserve">No RLS — super_admin only via GRANT. No application role has INSERT/UPDATE/DELETE.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EA86C" w:sz="8"/>
        </w:pBdr>
        <w:spacing w:after="130" w:before="360"/>
      </w:pPr>
      <w:r>
        <w:t xml:space="preserve">8. Migration and Versioning Strategy</w:t>
      </w:r>
    </w:p>
    <w:p>
      <w:pPr>
        <w:spacing w:after="55" w:before="45"/>
        <w:ind/>
      </w:pPr>
      <w:r>
        <w:rPr>
          <w:color w:val="2E3A4A"/>
          <w:sz w:val="21"/>
          <w:szCs w:val="21"/>
        </w:rPr>
        <w:t xml:space="preserve">All schema changes are managed by Flyway (PostgreSQL) and a custom Cypher migration runner (Neo4j). No schema change may be applied manually to any environment.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8.1 Flyway Migration Naming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db/migrations/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V001__create_identity_schema.sql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V002__create_curriculum_schema.sql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V003__create_assessment_schema.sql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V004__create_students_schema.sql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V005__create_schools_schema.sql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V006__create_regions_schema.sql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V007__create_ministry_schema.sql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V008__create_careers_schema.sql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V009__create_sync_schema.sql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V010__create_audit_schema.sql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V011__create_jobs_schema.sql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V012__create_embeddings_schema.sql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V013__create_config_schema.sql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V014__enable_rls_all_student_tables.sql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V015__create_all_indexes.sql</w:t>
      </w:r>
    </w:p>
    <w:p>
      <w:pPr>
        <w:shd w:fill="101820" w:val="clear"/>
        <w:spacing w:after="25" w:before="25"/>
        <w:ind w:left="215" w:right="215"/>
      </w:pPr>
      <w:r>
        <w:rPr>
          <w:rFonts w:ascii="Courier New" w:cs="Courier New" w:eastAsia="Courier New" w:hAnsi="Courier New"/>
          <w:color w:val="3EA86C"/>
          <w:sz w:val="18"/>
          <w:szCs w:val="18"/>
        </w:rPr>
        <w:t xml:space="preserve">  V016__partition_student_answers.sql</w:t>
      </w:r>
    </w:p>
    <w:p>
      <w:pPr>
        <w:spacing w:after="30" w:before="30"/>
      </w:pPr>
    </w:p>
    <w:p>
      <w:pPr>
        <w:pStyle w:val="Heading2"/>
        <w:spacing w:after="90" w:before="280"/>
      </w:pPr>
      <w:r>
        <w:t xml:space="preserve">8.2 Backward Compatibility Rules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Never DROP a column — rename with alias pattern (add new column, copy data, deprecate old).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Never rename a table — add a VIEW with the old name.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New NOT NULL columns must have a DEFAULT value (otherwise existing rows break).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Foreign key additions must be NOT VALID first, then validated in a separate migration during low-traffic window.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color w:val="2E3A4A"/>
          <w:sz w:val="20"/>
          <w:szCs w:val="20"/>
        </w:rPr>
        <w:t xml:space="preserve">All Neo4j schema migrations must be additive (MERGE not REPLACE). New properties use OPTIONAL MATCH to maintain backward compatibility.</w:t>
      </w:r>
    </w:p>
    <w:p>
      <w:pPr>
        <w:spacing w:after="30" w:before="30"/>
      </w:pPr>
    </w:p>
    <w:p>
      <w:pPr>
        <w:spacing w:after="30" w:before="30"/>
      </w:pPr>
    </w:p>
    <w:p>
      <w:pPr>
        <w:pBdr>
          <w:top w:val="single" w:color="3EA86C" w:sz="8"/>
        </w:pBdr>
        <w:spacing w:after="65" w:before="180"/>
      </w:pPr>
    </w:p>
    <w:p>
      <w:pPr>
        <w:spacing w:after="35" w:before="45"/>
        <w:jc w:val="center"/>
      </w:pPr>
      <w:r>
        <w:rPr>
          <w:i/>
          <w:iCs/>
          <w:color w:val="5A6478"/>
          <w:sz w:val="18"/>
          <w:szCs w:val="18"/>
        </w:rPr>
        <w:t xml:space="preserve">EduGraph AI — Full Database Design v1.0  ·  June 2026</w:t>
      </w:r>
    </w:p>
    <w:p>
      <w:pPr>
        <w:jc w:val="center"/>
      </w:pPr>
      <w:r>
        <w:rPr>
          <w:color w:val="5A6478"/>
          <w:sz w:val="18"/>
          <w:szCs w:val="18"/>
        </w:rPr>
        <w:t xml:space="preserve">PostgreSQL · Neo4j · Redis · S3  ·  EduGraph AI Engineering</w:t>
      </w:r>
    </w:p>
    <w:sectPr>
      <w:pgSz w:w="11906" w:h="16838" w:orient="portrait"/>
      <w:pgMar w:top="1367" w:right="1512" w:bottom="1367" w:left="15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06" w:hanging="259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6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5" w:before="260"/>
    </w:pPr>
    <w:rPr>
      <w:rFonts w:ascii="Calibri" w:cs="Calibri" w:eastAsia="Calibri" w:hAnsi="Calibri"/>
      <w:b/>
      <w:bCs/>
      <w:color w:val="1A4A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90"/>
    </w:pPr>
    <w:rPr>
      <w:rFonts w:ascii="Calibri" w:cs="Calibri" w:eastAsia="Calibri" w:hAnsi="Calibri"/>
      <w:b/>
      <w:bCs/>
      <w:color w:val="2E7D5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2026-07-01T13:10:19.979Z</dcterms:created>
  <dcterms:modified xsi:type="dcterms:W3CDTF">2026-07-01T13:10:19.994Z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