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Noto Sans Thai" w:cs="Noto Sans Thai" w:eastAsia="Noto Sans Thai" w:hAnsi="Noto Sans Thai"/>
          <w:b/>
          <w:bCs/>
          <w:color w:val="1f3a5f"/>
          <w:sz w:val="44"/>
          <w:szCs w:val="44"/>
        </w:rPr>
        <w:t xml:space="preserve">Cost Test Case Protocol</w:t>
      </w:r>
    </w:p>
    <w:p>
      <w:pPr>
        <w:spacing w:after="100"/>
        <w:jc w:val="center"/>
      </w:pPr>
      <w:r>
        <w:rPr>
          <w:rFonts w:ascii="Noto Sans Thai" w:cs="Noto Sans Thai" w:eastAsia="Noto Sans Thai" w:hAnsi="Noto Sans Thai"/>
          <w:b/>
          <w:bCs/>
          <w:color w:val="444444"/>
          <w:sz w:val="28"/>
          <w:szCs w:val="28"/>
        </w:rPr>
        <w:t xml:space="preserve">แผนการทดลองเปรียบเทียบอัตราการเพิ่มค่าใช้จ่าย AWS vs GCP</w:t>
      </w:r>
    </w:p>
    <w:p>
      <w:pPr>
        <w:spacing w:after="800"/>
        <w:jc w:val="center"/>
      </w:pPr>
      <w:r>
        <w:rPr>
          <w:rFonts w:ascii="Noto Sans Thai" w:cs="Noto Sans Thai" w:eastAsia="Noto Sans Thai" w:hAnsi="Noto Sans Thai"/>
          <w:color w:val="444444"/>
          <w:sz w:val="24"/>
          <w:szCs w:val="24"/>
        </w:rPr>
        <w:t xml:space="preserve">Hybrid Cloud Infrastructure Monitoring Dashboard</w:t>
      </w:r>
    </w:p>
    <w:p>
      <w:pPr>
        <w:spacing w:after="1600"/>
        <w:jc w:val="center"/>
      </w:pPr>
      <w:r>
        <w:rPr>
          <w:rFonts w:ascii="Noto Sans Thai" w:cs="Noto Sans Thai" w:eastAsia="Noto Sans Thai" w:hAnsi="Noto Sans Thai"/>
          <w:color w:val="FFFFFF"/>
          <w:sz w:val="20"/>
          <w:szCs w:val="20"/>
          <w:shd w:fill="1f3a5f" w:val="clear"/>
        </w:rPr>
        <w:t xml:space="preserve">ส่วนขยายของเอกสาร 4.4 — Cost Visibility Test Report</w:t>
      </w:r>
    </w:p>
    <w:p>
      <w:pPr>
        <w:spacing w:after="60" w:before="3000"/>
        <w:jc w:val="center"/>
      </w:pPr>
      <w:r>
        <w:rPr>
          <w:rFonts w:ascii="Noto Sans Thai" w:cs="Noto Sans Thai" w:eastAsia="Noto Sans Thai" w:hAnsi="Noto Sans Thai"/>
          <w:color w:val="555555"/>
          <w:sz w:val="21"/>
          <w:szCs w:val="21"/>
        </w:rPr>
        <w:t xml:space="preserve">โครงงานวิศวกรรมคอมพิวเตอร์ ปีสุดท้าย</w:t>
      </w:r>
    </w:p>
    <w:p>
      <w:pPr>
        <w:jc w:val="center"/>
      </w:pPr>
      <w:r>
        <w:rPr>
          <w:rFonts w:ascii="Noto Sans Thai" w:cs="Noto Sans Thai" w:eastAsia="Noto Sans Thai" w:hAnsi="Noto Sans Thai"/>
          <w:color w:val="555555"/>
          <w:sz w:val="21"/>
          <w:szCs w:val="21"/>
        </w:rPr>
        <w:t xml:space="preserve">Framework: Zabbix 7.0.28 | Cloud: AWS + GCP</w:t>
      </w:r>
    </w:p>
    <w:p>
      <w:r>
        <w:br w:type="page"/>
      </w:r>
    </w:p>
    <w:p>
      <w:pPr>
        <w:sectPr>
          <w:pgSz w:w="11907" w:h="16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1. วัตถุประสงค์</w:t>
      </w:r>
    </w:p>
    <w:p>
      <w:pPr>
        <w:spacing w:after="12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เอกสารฉบับนี้กำหนดขั้นตอนการทดลองแบบมีการควบคุม (Controlled Experiment) เพื่อวัดและเปรียบเทียบว่า AWS และ GCP มีอัตราการเพิ่มขึ้นของค่าใช้จ่าย (Cost) อย่างไรเมื่อทำการกระทำ (Action) แบบเดียวกันบนทั้งสอง Cloud พร้อมกัน โดยใช้ Cost Visibility Layer ที่พัฒนาไว้ใน Phase 4 เป็นเครื่องมือจับภาพและบันทึกผลจริง</w:t>
      </w:r>
    </w:p>
    <w:p>
      <w:pPr>
        <w:spacing w:after="20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ผลลัพธ์จากการทดลองนี้ถือเป็นหนึ่งใน Deliverable ของโครงการ เนื่องจากเป็นข้อมูลเชิงประจักษ์ (Empirical Data) ที่เกิดขึ้นจริงบนบัญชี Cloud ของผู้ทำโครงการ ไม่ใช่ข้อมูลจำลอง และแสดงให้เห็นว่าระบบ Monitoring ที่พัฒนาขึ้นสามารถนำไปใช้ตอบคำถามเชิงวิเคราะห์ได้จริง ไม่ใช่แค่แสดงผลตัวเลขเฉย ๆ</w:t>
      </w: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2. สมมติฐานการทดลอง (Hypothesis)</w:t>
      </w:r>
    </w:p>
    <w:p>
      <w:pPr>
        <w:spacing w:after="20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เมื่อทำ Action ที่มีผลต่อค่าใช้จ่ายแบบเดียวกัน (ในหน่วยเปรียบเทียบได้) พร้อมกันบน AWS และ GCP คาดว่าทั้งสอง Cloud จะมีอัตราการเพิ่มขึ้นของค่าใช้จ่ายและความเร็วในการรายงานผล (Reporting Latency) ที่แตกต่างกัน โดยอ้างอิงจากประสบการณ์ตรงระหว่างพัฒนา Phase 4 ที่พบว่า AWS Cost Explorer รายงานข้อมูลได้เร็วกว่า GCP Billing Export ซึ่งต้องผ่าน BigQuery Export ก่อน</w:t>
      </w: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3. ตัวเลือก Test Case (เลือกทำอย่างน้อย 1 แบบ)</w:t>
      </w:r>
    </w:p>
    <w:p>
      <w:pPr>
        <w:spacing w:after="16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ยังไม่ตัดสินใจว่าจะทำแบบใด — สรุปตัวเลือกทั้ง 3 ไว้เปรียบเทียบก่อนเลือก</w:t>
      </w:r>
    </w:p>
    <w:tbl>
      <w:tblPr>
        <w:tblW w:type="pct" w:w="100%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1620"/>
        <w:gridCol w:w="3060"/>
        <w:gridCol w:w="1800"/>
        <w:gridCol w:w="1440"/>
        <w:gridCol w:w="1080"/>
      </w:tblGrid>
      <w:tr>
        <w:trPr>
          <w:tblHeader/>
        </w:trPr>
        <w:tc>
          <w:tcPr>
            <w:tcW w:type="pct" w:w="18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34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Action ที่ทำ</w:t>
            </w:r>
          </w:p>
        </w:tc>
        <w:tc>
          <w:tcPr>
            <w:tcW w:type="pct" w:w="20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วัดอะไร</w:t>
            </w:r>
          </w:p>
        </w:tc>
        <w:tc>
          <w:tcPr>
            <w:tcW w:type="pct" w:w="16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ความเสี่ยงด้านงบ</w:t>
            </w:r>
          </w:p>
        </w:tc>
        <w:tc>
          <w:tcPr>
            <w:tcW w:type="pct" w:w="12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ความยาก</w:t>
            </w:r>
          </w:p>
        </w:tc>
      </w:tr>
      <w:tr>
        <w:tc>
          <w:tcPr>
            <w:tcW w:type="pct" w:w="1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TC-A: Compute Resize</w:t>
            </w:r>
          </w:p>
        </w:tc>
        <w:tc>
          <w:tcPr>
            <w:tcW w:type="pct" w:w="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Resize Instance จาก micro → small พร้อมกัน 2 Cloud เป็นเวลา 1 ชม. แล้ว Revert</w:t>
            </w:r>
          </w:p>
        </w:tc>
        <w:tc>
          <w:tcPr>
            <w:tcW w:type="pct" w:w="2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Compute Cost ต่อชั่วโมง</w:t>
            </w:r>
          </w:p>
        </w:tc>
        <w:tc>
          <w:tcPr>
            <w:tcW w:type="pct" w:w="1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ต่ำมาก (ไม่กี่เซนต์)</w:t>
            </w:r>
          </w:p>
        </w:tc>
        <w:tc>
          <w:tcPr>
            <w:tcW w:type="pct" w:w="1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ง่าย — ทำผ่าน Console</w:t>
            </w:r>
          </w:p>
        </w:tc>
      </w:tr>
      <w:tr>
        <w:tc>
          <w:tcPr>
            <w:tcW w:type="pct" w:w="18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TC-B: Storage เพิ่ม</w:t>
            </w:r>
          </w:p>
        </w:tc>
        <w:tc>
          <w:tcPr>
            <w:tcW w:type="pct" w:w="34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เพิ่ม Disk/Volume ขนาด 10GB ทิ้งไว้ 24 ชม. แล้วลบ</w:t>
            </w:r>
          </w:p>
        </w:tc>
        <w:tc>
          <w:tcPr>
            <w:tcW w:type="pct" w:w="2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Storage Cost ต่อวัน</w:t>
            </w:r>
          </w:p>
        </w:tc>
        <w:tc>
          <w:tcPr>
            <w:tcW w:type="pct" w:w="1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ต่ำ (เศษเซนต์)</w:t>
            </w:r>
          </w:p>
        </w:tc>
        <w:tc>
          <w:tcPr>
            <w:tcW w:type="pct" w:w="12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ง่าย — ทำผ่าน Console</w:t>
            </w:r>
          </w:p>
        </w:tc>
      </w:tr>
      <w:tr>
        <w:tc>
          <w:tcPr>
            <w:tcW w:type="pct" w:w="1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TC-C: Network Egress</w:t>
            </w:r>
          </w:p>
        </w:tc>
        <w:tc>
          <w:tcPr>
            <w:tcW w:type="pct" w:w="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ดาวน์โหลดไฟล์ทดสอบขนาดที่กำหนดออกจาก Cloud</w:t>
            </w:r>
          </w:p>
        </w:tc>
        <w:tc>
          <w:tcPr>
            <w:tcW w:type="pct" w:w="2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Transfer Cost</w:t>
            </w:r>
          </w:p>
        </w:tc>
        <w:tc>
          <w:tcPr>
            <w:tcW w:type="pct" w:w="1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ต่ำ-ปานกลาง (ขึ้นกับขนาดไฟล์)</w:t>
            </w:r>
          </w:p>
        </w:tc>
        <w:tc>
          <w:tcPr>
            <w:tcW w:type="pct" w:w="1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ปานกลาง — ต้องเตรียมไฟล์ทดสอบ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single" w:color="fdf6ea" w:sz="2"/>
          <w:left w:val="single" w:color="c9932e" w:sz="24"/>
          <w:bottom w:val="single" w:color="fdf6ea" w:sz="2"/>
          <w:right w:val="single" w:color="fdf6e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6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21"/>
                <w:szCs w:val="21"/>
              </w:rPr>
              <w:t xml:space="preserve">คำแนะนำ:</w:t>
            </w:r>
          </w:p>
          <w:p>
            <w:pPr>
              <w:spacing w:after="40" w:line="300"/>
            </w:pPr>
            <w:r>
              <w:rPr>
                <w:rFonts w:ascii="Noto Sans Thai" w:cs="Noto Sans Thai" w:eastAsia="Noto Sans Thai" w:hAnsi="Noto Sans Thai"/>
                <w:color w:val="93691c"/>
                <w:sz w:val="20"/>
                <w:szCs w:val="20"/>
              </w:rPr>
              <w:t xml:space="preserve">TC-A (Compute Resize) เหมาะเป็นตัวเลือกแรกที่สุด เพราะควบคุมง่าย ย้อนกลับได้ทันที และ Compute เป็นค่าใช้จ่ายหลักของทั้งสองระบบอยู่แล้ว</w:t>
            </w:r>
          </w:p>
          <w:p>
            <w:pPr>
              <w:spacing w:after="40" w:line="300"/>
            </w:pPr>
            <w:r>
              <w:rPr>
                <w:rFonts w:ascii="Noto Sans Thai" w:cs="Noto Sans Thai" w:eastAsia="Noto Sans Thai" w:hAnsi="Noto Sans Thai"/>
                <w:color w:val="93691c"/>
                <w:sz w:val="20"/>
                <w:szCs w:val="20"/>
              </w:rPr>
              <w:t xml:space="preserve">สามารถทำมากกว่า 1 Test Case ได้ถ้ามีเวลาเหลือ เพื่อให้ผลการเปรียบเทียบครอบคลุมหลายมิติของ Cost มากขึ้น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4. ข้อควรระวังด้านความปลอดภัยงบประมาณ (Pre-test Checklist)</w:t>
      </w:r>
    </w:p>
    <w:p>
      <w:pPr>
        <w:spacing w:after="14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ต้องผ่านเช็คลิสต์นี้ครบทุกข้อก่อนเริ่มการทดลองทุกครั้ง เนื่องจากเป็นการตั้งใจทำให้เกิดค่าใช้จ่ายจริงบนบัญชี Cloud จริง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Budget Alert ของทั้ง AWS ($1) และ GCP ($1) ยังทำงานอยู่ปกติ (ตรวจสอบก่อนเริ่ม)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กำหนดเวลาสิ้นสุดการทดลอง (Revert Time) ไว้ล่วงหน้าอย่างชัดเจน ไม่ปล่อยทิ้งไว้เกินแผน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ตั้งเตือน (นาฬิกา/ปฏิทิน) ให้กลับมา Revert Action ตรงเวลาที่กำหนดไว้ ป้องกันลืม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ทำการทดลองในช่วงเวลาที่มีเวลาเฝ้าระวังได้ต่อเนื่อง ไม่ใช่ช่วงที่ต้องรีบไปทำอย่างอื่น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บันทึก Resource ID/Instance name ที่จะใช้ทดลองไว้ชัดเจน ป้องกันไปแก้ผิดตัว</w:t>
      </w:r>
    </w:p>
    <w:p>
      <w:pPr>
        <w:spacing w:before="200"/>
      </w:pP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5. ขั้นตอนการทดลอง (Generic Procedure)</w:t>
      </w:r>
    </w:p>
    <w:p>
      <w:pPr>
        <w:spacing w:after="14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ใช้ขั้นตอนนี้เป็นแม่แบบ ปรับรายละเอียด Action ในขั้นตอนที่ 3-4 ตาม Test Case ที่เลือกจากหัวข้อ 3</w:t>
      </w:r>
    </w:p>
    <w:p>
      <w:pPr>
        <w:spacing w:after="90" w:line="300"/>
      </w:pPr>
      <w:r>
        <w:rPr>
          <w:rFonts w:ascii="Noto Sans Thai" w:cs="Noto Sans Thai" w:eastAsia="Noto Sans Thai" w:hAnsi="Noto Sans Thai"/>
          <w:b/>
          <w:bCs/>
          <w:color w:val="1f3a5f"/>
          <w:sz w:val="20"/>
          <w:szCs w:val="20"/>
        </w:rPr>
        <w:t xml:space="preserve">1. </w:t>
      </w:r>
      <w:r>
        <w:rPr>
          <w:rFonts w:ascii="Noto Sans Thai" w:cs="Noto Sans Thai" w:eastAsia="Noto Sans Thai" w:hAnsi="Noto Sans Thai"/>
          <w:sz w:val="20"/>
          <w:szCs w:val="20"/>
        </w:rPr>
        <w:t xml:space="preserve">บันทึก Baseline Cost ปัจจุบันของทั้ง AWS-Cost-Monitor และ GCP-Cost-Monitor ใน Grafana (Screenshot เก็บไว้พร้อม Timestamp)</w:t>
      </w:r>
    </w:p>
    <w:p>
      <w:pPr>
        <w:spacing w:after="90" w:line="300"/>
      </w:pPr>
      <w:r>
        <w:rPr>
          <w:rFonts w:ascii="Noto Sans Thai" w:cs="Noto Sans Thai" w:eastAsia="Noto Sans Thai" w:hAnsi="Noto Sans Thai"/>
          <w:b/>
          <w:bCs/>
          <w:color w:val="1f3a5f"/>
          <w:sz w:val="20"/>
          <w:szCs w:val="20"/>
        </w:rPr>
        <w:t xml:space="preserve">2. </w:t>
      </w:r>
      <w:r>
        <w:rPr>
          <w:rFonts w:ascii="Noto Sans Thai" w:cs="Noto Sans Thai" w:eastAsia="Noto Sans Thai" w:hAnsi="Noto Sans Thai"/>
          <w:sz w:val="20"/>
          <w:szCs w:val="20"/>
        </w:rPr>
        <w:t xml:space="preserve">บันทึกเวลาปัจจุบันแม่นยำ (เช่น 14:00:00) เป็นจุดเริ่ม Baseline</w:t>
      </w:r>
    </w:p>
    <w:p>
      <w:pPr>
        <w:spacing w:after="90" w:line="300"/>
      </w:pPr>
      <w:r>
        <w:rPr>
          <w:rFonts w:ascii="Noto Sans Thai" w:cs="Noto Sans Thai" w:eastAsia="Noto Sans Thai" w:hAnsi="Noto Sans Thai"/>
          <w:b/>
          <w:bCs/>
          <w:color w:val="1f3a5f"/>
          <w:sz w:val="20"/>
          <w:szCs w:val="20"/>
        </w:rPr>
        <w:t xml:space="preserve">3. </w:t>
      </w:r>
      <w:r>
        <w:rPr>
          <w:rFonts w:ascii="Noto Sans Thai" w:cs="Noto Sans Thai" w:eastAsia="Noto Sans Thai" w:hAnsi="Noto Sans Thai"/>
          <w:sz w:val="20"/>
          <w:szCs w:val="20"/>
        </w:rPr>
        <w:t xml:space="preserve">ทำ Action ตาม Test Case ที่เลือก บน AWS ก่อน แล้วตามด้วย GCP ทันที (ห่างกันไม่เกิน 1-2 นาที) — บันทึกเวลาที่ทำจริงของแต่ละฝั่งแยกกัน</w:t>
      </w:r>
    </w:p>
    <w:p>
      <w:pPr>
        <w:spacing w:after="90" w:line="300"/>
      </w:pPr>
      <w:r>
        <w:rPr>
          <w:rFonts w:ascii="Noto Sans Thai" w:cs="Noto Sans Thai" w:eastAsia="Noto Sans Thai" w:hAnsi="Noto Sans Thai"/>
          <w:b/>
          <w:bCs/>
          <w:color w:val="1f3a5f"/>
          <w:sz w:val="20"/>
          <w:szCs w:val="20"/>
        </w:rPr>
        <w:t xml:space="preserve">4. </w:t>
      </w:r>
      <w:r>
        <w:rPr>
          <w:rFonts w:ascii="Noto Sans Thai" w:cs="Noto Sans Thai" w:eastAsia="Noto Sans Thai" w:hAnsi="Noto Sans Thai"/>
          <w:sz w:val="20"/>
          <w:szCs w:val="20"/>
        </w:rPr>
        <w:t xml:space="preserve">ปล่อยให้ Action คงอยู่ตามระยะเวลาที่กำหนดไว้ในหัวข้อ 3 (เช่น 1 ชม. สำหรับ Compute, 24 ชม. สำหรับ Storage)</w:t>
      </w:r>
    </w:p>
    <w:p>
      <w:pPr>
        <w:spacing w:after="90" w:line="300"/>
      </w:pPr>
      <w:r>
        <w:rPr>
          <w:rFonts w:ascii="Noto Sans Thai" w:cs="Noto Sans Thai" w:eastAsia="Noto Sans Thai" w:hAnsi="Noto Sans Thai"/>
          <w:b/>
          <w:bCs/>
          <w:color w:val="1f3a5f"/>
          <w:sz w:val="20"/>
          <w:szCs w:val="20"/>
        </w:rPr>
        <w:t xml:space="preserve">5. </w:t>
      </w:r>
      <w:r>
        <w:rPr>
          <w:rFonts w:ascii="Noto Sans Thai" w:cs="Noto Sans Thai" w:eastAsia="Noto Sans Thai" w:hAnsi="Noto Sans Thai"/>
          <w:sz w:val="20"/>
          <w:szCs w:val="20"/>
        </w:rPr>
        <w:t xml:space="preserve">ระหว่างรอ ให้เข้าเช็ค Grafana Dashboard เป็นระยะ (แนะนำทุก 1-3 ชม. สำหรับ Compute/Storage หรือทันทีหลัง Action สำหรับ Network) บันทึกเวลาที่ Cost เริ่มขยับขึ้นครั้งแรกของแต่ละ Cloud แยกกัน — นี่คือค่า Detection Latency</w:t>
      </w:r>
    </w:p>
    <w:p>
      <w:pPr>
        <w:spacing w:after="90" w:line="300"/>
      </w:pPr>
      <w:r>
        <w:rPr>
          <w:rFonts w:ascii="Noto Sans Thai" w:cs="Noto Sans Thai" w:eastAsia="Noto Sans Thai" w:hAnsi="Noto Sans Thai"/>
          <w:b/>
          <w:bCs/>
          <w:color w:val="1f3a5f"/>
          <w:sz w:val="20"/>
          <w:szCs w:val="20"/>
        </w:rPr>
        <w:t xml:space="preserve">6. </w:t>
      </w:r>
      <w:r>
        <w:rPr>
          <w:rFonts w:ascii="Noto Sans Thai" w:cs="Noto Sans Thai" w:eastAsia="Noto Sans Thai" w:hAnsi="Noto Sans Thai"/>
          <w:sz w:val="20"/>
          <w:szCs w:val="20"/>
        </w:rPr>
        <w:t xml:space="preserve">เมื่อครบเวลาที่กำหนด ทำการ Revert Action (ลบ/ปิด/คืนขนาดเดิม) ทั้งสอง Cloud บันทึกเวลาที่ Revert เสร็จ</w:t>
      </w:r>
    </w:p>
    <w:p>
      <w:pPr>
        <w:spacing w:after="90" w:line="300"/>
      </w:pPr>
      <w:r>
        <w:rPr>
          <w:rFonts w:ascii="Noto Sans Thai" w:cs="Noto Sans Thai" w:eastAsia="Noto Sans Thai" w:hAnsi="Noto Sans Thai"/>
          <w:b/>
          <w:bCs/>
          <w:color w:val="1f3a5f"/>
          <w:sz w:val="20"/>
          <w:szCs w:val="20"/>
        </w:rPr>
        <w:t xml:space="preserve">7. </w:t>
      </w:r>
      <w:r>
        <w:rPr>
          <w:rFonts w:ascii="Noto Sans Thai" w:cs="Noto Sans Thai" w:eastAsia="Noto Sans Thai" w:hAnsi="Noto Sans Thai"/>
          <w:sz w:val="20"/>
          <w:szCs w:val="20"/>
        </w:rPr>
        <w:t xml:space="preserve">บันทึกค่า Cost สุดท้ายที่สังเกตได้ กรอกข้อมูลทั้งหมดลงในไฟล์ Excel Results Log ที่แนบมาคู่กับเอกสารนี้</w:t>
      </w:r>
    </w:p>
    <w:p>
      <w:pPr>
        <w:spacing w:after="90" w:line="300"/>
      </w:pPr>
      <w:r>
        <w:rPr>
          <w:rFonts w:ascii="Noto Sans Thai" w:cs="Noto Sans Thai" w:eastAsia="Noto Sans Thai" w:hAnsi="Noto Sans Thai"/>
          <w:b/>
          <w:bCs/>
          <w:color w:val="1f3a5f"/>
          <w:sz w:val="20"/>
          <w:szCs w:val="20"/>
        </w:rPr>
        <w:t xml:space="preserve">8. </w:t>
      </w:r>
      <w:r>
        <w:rPr>
          <w:rFonts w:ascii="Noto Sans Thai" w:cs="Noto Sans Thai" w:eastAsia="Noto Sans Thai" w:hAnsi="Noto Sans Thai"/>
          <w:sz w:val="20"/>
          <w:szCs w:val="20"/>
        </w:rPr>
        <w:t xml:space="preserve">Screenshot กราฟ Grafana ที่แสดง "หนามแหลม" ของ Cost ในช่วงเวลาทดลอง เก็บไว้เป็นหลักฐาน</w:t>
      </w:r>
    </w:p>
    <w:p>
      <w:r>
        <w:br w:type="page"/>
      </w: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6. แผน Rollback</w:t>
      </w:r>
    </w:p>
    <w:tbl>
      <w:tblPr>
        <w:tblW w:type="pct" w:w="100%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1980"/>
        <w:gridCol w:w="3960"/>
        <w:gridCol w:w="3060"/>
      </w:tblGrid>
      <w:tr>
        <w:trPr>
          <w:tblHeader/>
        </w:trPr>
        <w:tc>
          <w:tcPr>
            <w:tcW w:type="pct" w:w="22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44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วิธี Revert</w:t>
            </w:r>
          </w:p>
        </w:tc>
        <w:tc>
          <w:tcPr>
            <w:tcW w:type="pct" w:w="34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วิธีตรวจสอบว่า Revert สำเร็จ</w:t>
            </w:r>
          </w:p>
        </w:tc>
      </w:tr>
      <w:tr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TC-A: Compute Resize</w:t>
            </w:r>
          </w:p>
        </w:tc>
        <w:tc>
          <w:tcPr>
            <w:tcW w:type="pct" w:w="4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 Instance → เปลี่ยน Instance Type กลับเป็น micro → Start ใหม่</w:t>
            </w:r>
          </w:p>
        </w:tc>
        <w:tc>
          <w:tcPr>
            <w:tcW w:type="pct" w:w="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เช็ค Instance Type ใน Console ตรงกับค่าเดิม</w:t>
            </w:r>
          </w:p>
        </w:tc>
      </w:tr>
      <w:tr>
        <w:tc>
          <w:tcPr>
            <w:tcW w:type="pct" w:w="22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TC-B: Storage เพิ่ม</w:t>
            </w:r>
          </w:p>
        </w:tc>
        <w:tc>
          <w:tcPr>
            <w:tcW w:type="pct" w:w="44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Detach แล้ว Delete Volume/Disk ที่เพิ่มเข้าไป</w:t>
            </w:r>
          </w:p>
        </w:tc>
        <w:tc>
          <w:tcPr>
            <w:tcW w:type="pct" w:w="34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เช็คว่า Volume/Disk ID นั้นหายไปจากลิสต์</w:t>
            </w:r>
          </w:p>
        </w:tc>
      </w:tr>
      <w:tr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TC-C: Network Egress</w:t>
            </w:r>
          </w:p>
        </w:tc>
        <w:tc>
          <w:tcPr>
            <w:tcW w:type="pct" w:w="4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ลบไฟล์ทดสอบที่ดาวน์โหลด/อัปโหลดไว้ (ถ้ามี Storage ค้าง)</w:t>
            </w:r>
          </w:p>
        </w:tc>
        <w:tc>
          <w:tcPr>
            <w:tcW w:type="pct" w:w="34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เช็คว่าไม่มีไฟล์ทดสอบค้างใน Bucket/S3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7. แผนการเก็บข้อมูล (Data Collection Plan)</w:t>
      </w:r>
    </w:p>
    <w:p>
      <w:pPr>
        <w:spacing w:after="14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รายการหลักฐานที่ต้องเก็บให้ครบสำหรับใช้เป็น Artifact และเขียนเอกสาร 4.4 Cost Visibility Test Report: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Screenshot Dashboard ก่อนเริ่ม (Baseline)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Screenshot/Log เวลาที่ทำ Action แต่ละฝั่ง (จาก AWS/GCP Console)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Screenshot Dashboard ตอนที่เห็น Cost เริ่มขยับขึ้นครั้งแรกของแต่ละ Cloud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Screenshot Dashboard หลัง Revert ที่เห็นกราฟเป็นรูป "หนามแหลม" ครบสมบูรณ์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Noto Sans Thai" w:cs="Noto Sans Thai" w:eastAsia="Noto Sans Thai" w:hAnsi="Noto Sans Thai"/>
          <w:b w:val="false"/>
          <w:bCs w:val="false"/>
          <w:sz w:val="20"/>
          <w:szCs w:val="20"/>
        </w:rPr>
        <w:t xml:space="preserve">ไฟล์ Excel Results Log ที่กรอกครบ (แนบมาคู่กับเอกสารนี้ — ดูหัวข้อ 8)</w:t>
      </w:r>
    </w:p>
    <w:p>
      <w:pPr>
        <w:spacing w:before="200"/>
      </w:pP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8. ไฟล์ผลลัพธ์ที่เกี่ยวข้อง</w:t>
      </w:r>
    </w:p>
    <w:p>
      <w:pPr>
        <w:spacing w:after="10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ผลการทดลองทั้งหมด (Timestamp, ค่า Cost, การคำนวณ Delta และ Latency) บันทึกลงในไฟล์ Excel แยกต่างหาก:</w:t>
      </w:r>
    </w:p>
    <w:tbl>
      <w:tblPr>
        <w:tblW w:type="pct" w:w="100%"/>
        <w:tblBorders>
          <w:top w:val="single" w:color="eef7ee" w:sz="2"/>
          <w:left w:val="single" w:color="3f9142" w:sz="24"/>
          <w:bottom w:val="single" w:color="eef7ee" w:sz="2"/>
          <w:right w:val="single" w:color="eef7e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to Sans Thai" w:cs="Noto Sans Thai" w:eastAsia="Noto Sans Thai" w:hAnsi="Noto Sans Thai"/>
                <w:b/>
                <w:bCs/>
                <w:color w:val="2b6e2e"/>
                <w:sz w:val="21"/>
                <w:szCs w:val="21"/>
              </w:rPr>
              <w:t xml:space="preserve">ไฟล์คู่กัน:</w:t>
            </w:r>
          </w:p>
          <w:p>
            <w:pPr>
              <w:spacing w:after="40" w:line="300"/>
            </w:pPr>
            <w:r>
              <w:rPr>
                <w:rFonts w:ascii="Noto Sans Thai" w:cs="Noto Sans Thai" w:eastAsia="Noto Sans Thai" w:hAnsi="Noto Sans Thai"/>
                <w:color w:val="2b6e2e"/>
                <w:sz w:val="20"/>
                <w:szCs w:val="20"/>
              </w:rPr>
              <w:t xml:space="preserve">cost_test_case_results.xlsx — มี 3 แท็บ: Instructions, Test Log (กรอกผลดิบ), Comparison Summary (สรุปเปรียบเทียบอัตโนมัติด้วยสูตร)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9. สรุปผลและข้อสรุป (กรอกหลังทำการทดลองเสร็จ)</w:t>
      </w:r>
    </w:p>
    <w:tbl>
      <w:tblPr>
        <w:tblW w:type="pct" w:w="100%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3150"/>
        <w:gridCol w:w="5850"/>
      </w:tblGrid>
      <w:tr>
        <w:trPr>
          <w:tblHeader/>
        </w:trPr>
        <w:tc>
          <w:tcPr>
            <w:tcW w:type="pct" w:w="35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pct" w:w="65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ผลสรุป</w:t>
            </w:r>
          </w:p>
        </w:tc>
      </w:tr>
      <w:tr>
        <w:tc>
          <w:tcPr>
            <w:tcW w:type="pct" w:w="3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Case ที่เลือกทำจริง</w:t>
            </w:r>
          </w:p>
        </w:tc>
        <w:tc>
          <w:tcPr>
            <w:tcW w:type="pct" w:w="6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pct" w:w="35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Cloud ที่มี Cost เพิ่มขึ้นเร็วกว่า (มูลค่า)</w:t>
            </w:r>
          </w:p>
        </w:tc>
        <w:tc>
          <w:tcPr>
            <w:tcW w:type="pct" w:w="65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pct" w:w="3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Cloud ที่รายงานผลเร็วกว่า (เวลา)</w:t>
            </w:r>
          </w:p>
        </w:tc>
        <w:tc>
          <w:tcPr>
            <w:tcW w:type="pct" w:w="6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pct" w:w="35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ข้อสังเกตเพิ่มเติม</w:t>
            </w:r>
          </w:p>
        </w:tc>
        <w:tc>
          <w:tcPr>
            <w:tcW w:type="pct" w:w="65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pct" w:w="3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ผลกระทบต่อการออกแบบระบบ Monitoring (ถ้ามี)</w:t>
            </w:r>
          </w:p>
        </w:tc>
        <w:tc>
          <w:tcPr>
            <w:tcW w:type="pct" w:w="6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________________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hai" w:cs="Noto Sans Thai" w:eastAsia="Noto Sans Thai" w:hAnsi="Noto Sans Tha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Thai" w:cs="Noto Sans Thai" w:eastAsia="Noto Sans Thai" w:hAnsi="Noto Sans Thai"/>
        <w:color w:val="999999"/>
        <w:sz w:val="16"/>
        <w:szCs w:val="16"/>
      </w:rPr>
      <w:t xml:space="preserve">Cost Test Case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2026-08-04T19:01:59.807Z</dcterms:created>
  <dcterms:modified xsi:type="dcterms:W3CDTF">2026-08-04T19:01:59.827Z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