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2CA09" w14:textId="77777777" w:rsidR="00A00295" w:rsidRDefault="00000000">
      <w:pPr>
        <w:spacing w:after="80" w:line="247" w:lineRule="auto"/>
        <w:jc w:val="center"/>
        <w:rPr>
          <w:rFonts w:hint="eastAsia"/>
        </w:rPr>
      </w:pPr>
      <w:r>
        <w:rPr>
          <w:rFonts w:ascii="Aptos Display" w:hAnsi="Aptos Display"/>
          <w:b/>
          <w:color w:val="1F4E78"/>
          <w:sz w:val="48"/>
        </w:rPr>
        <w:br/>
        <w:t>IRREGULAR, FRUITLESS &amp; WASTEFUL EXPENDITURE</w:t>
      </w:r>
      <w:r>
        <w:rPr>
          <w:rFonts w:ascii="Aptos Display" w:hAnsi="Aptos Display"/>
          <w:b/>
          <w:color w:val="1F4E78"/>
          <w:sz w:val="48"/>
        </w:rPr>
        <w:br/>
        <w:t>MANAGEMENT AND PREVENTION SYSTEM</w:t>
      </w:r>
    </w:p>
    <w:p w14:paraId="35CDBC26" w14:textId="77777777" w:rsidR="00A00295" w:rsidRDefault="00000000">
      <w:pPr>
        <w:spacing w:after="80" w:line="247" w:lineRule="auto"/>
        <w:jc w:val="center"/>
        <w:rPr>
          <w:rFonts w:hint="eastAsia"/>
        </w:rPr>
      </w:pPr>
      <w:r>
        <w:rPr>
          <w:rFonts w:ascii="Aptos Display" w:hAnsi="Aptos Display"/>
          <w:b/>
          <w:color w:val="505050"/>
          <w:sz w:val="30"/>
        </w:rPr>
        <w:t>TECHNICAL SYSTEM DESIGN &amp; SOFTWARE DEVELOPMENT BLUEPRINT</w:t>
      </w:r>
    </w:p>
    <w:p w14:paraId="30B7C177" w14:textId="77777777" w:rsidR="00A00295" w:rsidRDefault="00000000">
      <w:pPr>
        <w:spacing w:after="80" w:line="247" w:lineRule="auto"/>
        <w:rPr>
          <w:rFonts w:hint="eastAsia"/>
        </w:rPr>
      </w:pPr>
      <w:r>
        <w:br/>
      </w:r>
    </w:p>
    <w:p w14:paraId="1485CCE6" w14:textId="77777777" w:rsidR="00A00295" w:rsidRDefault="00000000">
      <w:pPr>
        <w:spacing w:after="80" w:line="247" w:lineRule="auto"/>
        <w:jc w:val="center"/>
        <w:rPr>
          <w:rFonts w:hint="eastAsia"/>
        </w:rPr>
      </w:pPr>
      <w:r>
        <w:rPr>
          <w:b/>
          <w:sz w:val="28"/>
        </w:rPr>
        <w:t>Government Department of Health</w:t>
      </w:r>
    </w:p>
    <w:p w14:paraId="6C123EC9" w14:textId="77777777" w:rsidR="00A00295" w:rsidRDefault="00000000">
      <w:pPr>
        <w:spacing w:after="80" w:line="247" w:lineRule="auto"/>
        <w:jc w:val="center"/>
        <w:rPr>
          <w:rFonts w:hint="eastAsia"/>
        </w:rPr>
      </w:pPr>
      <w:r>
        <w:rPr>
          <w:color w:val="5A5A5A"/>
          <w:sz w:val="20"/>
        </w:rPr>
        <w:t>Developer-ready architecture, data model, workflows, interfaces, security and implementation requirements</w:t>
      </w:r>
    </w:p>
    <w:p w14:paraId="12FF9DCF" w14:textId="77777777" w:rsidR="00A00295" w:rsidRDefault="00000000">
      <w:pPr>
        <w:spacing w:after="80" w:line="247" w:lineRule="auto"/>
        <w:rPr>
          <w:rFonts w:hint="eastAsia"/>
        </w:rPr>
      </w:pPr>
      <w:r>
        <w:br/>
      </w:r>
      <w:r>
        <w:br/>
      </w:r>
    </w:p>
    <w:tbl>
      <w:tblPr>
        <w:tblStyle w:val="TableGrid"/>
        <w:tblW w:w="0" w:type="auto"/>
        <w:jc w:val="center"/>
        <w:tblLook w:val="04A0" w:firstRow="1" w:lastRow="0" w:firstColumn="1" w:lastColumn="0" w:noHBand="0" w:noVBand="1"/>
      </w:tblPr>
      <w:tblGrid>
        <w:gridCol w:w="5078"/>
        <w:gridCol w:w="5078"/>
      </w:tblGrid>
      <w:tr w:rsidR="00A00295" w14:paraId="01B7F9CB" w14:textId="77777777">
        <w:trPr>
          <w:tblHeader/>
          <w:jc w:val="center"/>
        </w:trPr>
        <w:tc>
          <w:tcPr>
            <w:tcW w:w="5083" w:type="dxa"/>
            <w:shd w:val="clear" w:color="auto" w:fill="1F4E78"/>
            <w:tcMar>
              <w:top w:w="80" w:type="dxa"/>
              <w:left w:w="90" w:type="dxa"/>
              <w:bottom w:w="80" w:type="dxa"/>
              <w:right w:w="90" w:type="dxa"/>
            </w:tcMar>
            <w:vAlign w:val="center"/>
          </w:tcPr>
          <w:p w14:paraId="7355BA2E" w14:textId="77777777" w:rsidR="00A00295" w:rsidRDefault="00000000">
            <w:pPr>
              <w:rPr>
                <w:rFonts w:hint="eastAsia"/>
              </w:rPr>
            </w:pPr>
            <w:r>
              <w:rPr>
                <w:b/>
                <w:color w:val="FFFFFF"/>
                <w:sz w:val="17"/>
              </w:rPr>
              <w:t>Document Control</w:t>
            </w:r>
          </w:p>
        </w:tc>
        <w:tc>
          <w:tcPr>
            <w:tcW w:w="5083" w:type="dxa"/>
            <w:shd w:val="clear" w:color="auto" w:fill="1F4E78"/>
            <w:tcMar>
              <w:top w:w="80" w:type="dxa"/>
              <w:left w:w="90" w:type="dxa"/>
              <w:bottom w:w="80" w:type="dxa"/>
              <w:right w:w="90" w:type="dxa"/>
            </w:tcMar>
            <w:vAlign w:val="center"/>
          </w:tcPr>
          <w:p w14:paraId="3AD46874" w14:textId="77777777" w:rsidR="00A00295" w:rsidRDefault="00000000">
            <w:pPr>
              <w:rPr>
                <w:rFonts w:hint="eastAsia"/>
              </w:rPr>
            </w:pPr>
            <w:r>
              <w:rPr>
                <w:b/>
                <w:color w:val="FFFFFF"/>
                <w:sz w:val="17"/>
              </w:rPr>
              <w:t>Details</w:t>
            </w:r>
          </w:p>
        </w:tc>
      </w:tr>
      <w:tr w:rsidR="00A00295" w14:paraId="6D37E2EB" w14:textId="77777777">
        <w:trPr>
          <w:jc w:val="center"/>
        </w:trPr>
        <w:tc>
          <w:tcPr>
            <w:tcW w:w="5083" w:type="dxa"/>
            <w:tcMar>
              <w:top w:w="80" w:type="dxa"/>
              <w:left w:w="90" w:type="dxa"/>
              <w:bottom w:w="80" w:type="dxa"/>
              <w:right w:w="90" w:type="dxa"/>
            </w:tcMar>
          </w:tcPr>
          <w:p w14:paraId="09F69773" w14:textId="77777777" w:rsidR="00A00295" w:rsidRDefault="00000000">
            <w:pPr>
              <w:rPr>
                <w:rFonts w:hint="eastAsia"/>
              </w:rPr>
            </w:pPr>
            <w:r>
              <w:rPr>
                <w:sz w:val="16"/>
              </w:rPr>
              <w:t>Document</w:t>
            </w:r>
          </w:p>
        </w:tc>
        <w:tc>
          <w:tcPr>
            <w:tcW w:w="5083" w:type="dxa"/>
            <w:tcMar>
              <w:top w:w="80" w:type="dxa"/>
              <w:left w:w="90" w:type="dxa"/>
              <w:bottom w:w="80" w:type="dxa"/>
              <w:right w:w="90" w:type="dxa"/>
            </w:tcMar>
          </w:tcPr>
          <w:p w14:paraId="541CBAD2" w14:textId="77777777" w:rsidR="00A00295" w:rsidRDefault="00000000">
            <w:pPr>
              <w:rPr>
                <w:rFonts w:hint="eastAsia"/>
              </w:rPr>
            </w:pPr>
            <w:r>
              <w:rPr>
                <w:sz w:val="16"/>
              </w:rPr>
              <w:t>IFWEMS Technical System Design</w:t>
            </w:r>
          </w:p>
        </w:tc>
      </w:tr>
      <w:tr w:rsidR="00A00295" w14:paraId="072E4303" w14:textId="77777777">
        <w:trPr>
          <w:jc w:val="center"/>
        </w:trPr>
        <w:tc>
          <w:tcPr>
            <w:tcW w:w="5083" w:type="dxa"/>
            <w:shd w:val="clear" w:color="auto" w:fill="F4F7FA"/>
            <w:tcMar>
              <w:top w:w="80" w:type="dxa"/>
              <w:left w:w="90" w:type="dxa"/>
              <w:bottom w:w="80" w:type="dxa"/>
              <w:right w:w="90" w:type="dxa"/>
            </w:tcMar>
          </w:tcPr>
          <w:p w14:paraId="14093DB8" w14:textId="77777777" w:rsidR="00A00295" w:rsidRDefault="00000000">
            <w:pPr>
              <w:rPr>
                <w:rFonts w:hint="eastAsia"/>
              </w:rPr>
            </w:pPr>
            <w:r>
              <w:rPr>
                <w:sz w:val="16"/>
              </w:rPr>
              <w:t>Purpose</w:t>
            </w:r>
          </w:p>
        </w:tc>
        <w:tc>
          <w:tcPr>
            <w:tcW w:w="5083" w:type="dxa"/>
            <w:shd w:val="clear" w:color="auto" w:fill="F4F7FA"/>
            <w:tcMar>
              <w:top w:w="80" w:type="dxa"/>
              <w:left w:w="90" w:type="dxa"/>
              <w:bottom w:w="80" w:type="dxa"/>
              <w:right w:w="90" w:type="dxa"/>
            </w:tcMar>
          </w:tcPr>
          <w:p w14:paraId="4191887F" w14:textId="77777777" w:rsidR="00A00295" w:rsidRDefault="00000000">
            <w:pPr>
              <w:rPr>
                <w:rFonts w:hint="eastAsia"/>
              </w:rPr>
            </w:pPr>
            <w:r>
              <w:rPr>
                <w:sz w:val="16"/>
              </w:rPr>
              <w:t>Technical blueprint for software architecture, development, configuration, integration, testing and deployment</w:t>
            </w:r>
          </w:p>
        </w:tc>
      </w:tr>
      <w:tr w:rsidR="00A00295" w14:paraId="2234DAA1" w14:textId="77777777">
        <w:trPr>
          <w:jc w:val="center"/>
        </w:trPr>
        <w:tc>
          <w:tcPr>
            <w:tcW w:w="5083" w:type="dxa"/>
            <w:tcMar>
              <w:top w:w="80" w:type="dxa"/>
              <w:left w:w="90" w:type="dxa"/>
              <w:bottom w:w="80" w:type="dxa"/>
              <w:right w:w="90" w:type="dxa"/>
            </w:tcMar>
          </w:tcPr>
          <w:p w14:paraId="14CD7986" w14:textId="77777777" w:rsidR="00A00295" w:rsidRDefault="00000000">
            <w:pPr>
              <w:rPr>
                <w:rFonts w:hint="eastAsia"/>
              </w:rPr>
            </w:pPr>
            <w:r>
              <w:rPr>
                <w:sz w:val="16"/>
              </w:rPr>
              <w:t>Primary Users</w:t>
            </w:r>
          </w:p>
        </w:tc>
        <w:tc>
          <w:tcPr>
            <w:tcW w:w="5083" w:type="dxa"/>
            <w:tcMar>
              <w:top w:w="80" w:type="dxa"/>
              <w:left w:w="90" w:type="dxa"/>
              <w:bottom w:w="80" w:type="dxa"/>
              <w:right w:w="90" w:type="dxa"/>
            </w:tcMar>
          </w:tcPr>
          <w:p w14:paraId="29BBBC55" w14:textId="77777777" w:rsidR="00A00295" w:rsidRDefault="00000000">
            <w:pPr>
              <w:rPr>
                <w:rFonts w:hint="eastAsia"/>
              </w:rPr>
            </w:pPr>
            <w:r>
              <w:rPr>
                <w:sz w:val="16"/>
              </w:rPr>
              <w:t>Software architects, developers, business analysts, database engineers, integration specialists, security teams and project managers</w:t>
            </w:r>
          </w:p>
        </w:tc>
      </w:tr>
      <w:tr w:rsidR="00A00295" w14:paraId="6BCB934B" w14:textId="77777777">
        <w:trPr>
          <w:jc w:val="center"/>
        </w:trPr>
        <w:tc>
          <w:tcPr>
            <w:tcW w:w="5083" w:type="dxa"/>
            <w:shd w:val="clear" w:color="auto" w:fill="F4F7FA"/>
            <w:tcMar>
              <w:top w:w="80" w:type="dxa"/>
              <w:left w:w="90" w:type="dxa"/>
              <w:bottom w:w="80" w:type="dxa"/>
              <w:right w:w="90" w:type="dxa"/>
            </w:tcMar>
          </w:tcPr>
          <w:p w14:paraId="60B40C7B" w14:textId="77777777" w:rsidR="00A00295" w:rsidRDefault="00000000">
            <w:pPr>
              <w:rPr>
                <w:rFonts w:hint="eastAsia"/>
              </w:rPr>
            </w:pPr>
            <w:r>
              <w:rPr>
                <w:sz w:val="16"/>
              </w:rPr>
              <w:t>Version</w:t>
            </w:r>
          </w:p>
        </w:tc>
        <w:tc>
          <w:tcPr>
            <w:tcW w:w="5083" w:type="dxa"/>
            <w:shd w:val="clear" w:color="auto" w:fill="F4F7FA"/>
            <w:tcMar>
              <w:top w:w="80" w:type="dxa"/>
              <w:left w:w="90" w:type="dxa"/>
              <w:bottom w:w="80" w:type="dxa"/>
              <w:right w:w="90" w:type="dxa"/>
            </w:tcMar>
          </w:tcPr>
          <w:p w14:paraId="764FBB26" w14:textId="77777777" w:rsidR="00A00295" w:rsidRDefault="00000000">
            <w:pPr>
              <w:rPr>
                <w:rFonts w:hint="eastAsia"/>
              </w:rPr>
            </w:pPr>
            <w:r>
              <w:rPr>
                <w:sz w:val="16"/>
              </w:rPr>
              <w:t>1.0</w:t>
            </w:r>
          </w:p>
        </w:tc>
      </w:tr>
      <w:tr w:rsidR="00A00295" w14:paraId="780C7B7A" w14:textId="77777777">
        <w:trPr>
          <w:jc w:val="center"/>
        </w:trPr>
        <w:tc>
          <w:tcPr>
            <w:tcW w:w="5083" w:type="dxa"/>
            <w:tcMar>
              <w:top w:w="80" w:type="dxa"/>
              <w:left w:w="90" w:type="dxa"/>
              <w:bottom w:w="80" w:type="dxa"/>
              <w:right w:w="90" w:type="dxa"/>
            </w:tcMar>
          </w:tcPr>
          <w:p w14:paraId="7BDE9310" w14:textId="77777777" w:rsidR="00A00295" w:rsidRDefault="00000000">
            <w:pPr>
              <w:rPr>
                <w:rFonts w:hint="eastAsia"/>
              </w:rPr>
            </w:pPr>
            <w:r>
              <w:rPr>
                <w:sz w:val="16"/>
              </w:rPr>
              <w:t>Status</w:t>
            </w:r>
          </w:p>
        </w:tc>
        <w:tc>
          <w:tcPr>
            <w:tcW w:w="5083" w:type="dxa"/>
            <w:tcMar>
              <w:top w:w="80" w:type="dxa"/>
              <w:left w:w="90" w:type="dxa"/>
              <w:bottom w:w="80" w:type="dxa"/>
              <w:right w:w="90" w:type="dxa"/>
            </w:tcMar>
          </w:tcPr>
          <w:p w14:paraId="24BCBF88" w14:textId="77777777" w:rsidR="00A00295" w:rsidRDefault="00000000">
            <w:pPr>
              <w:rPr>
                <w:rFonts w:hint="eastAsia"/>
              </w:rPr>
            </w:pPr>
            <w:r>
              <w:rPr>
                <w:sz w:val="16"/>
              </w:rPr>
              <w:t>Design Baseline</w:t>
            </w:r>
          </w:p>
        </w:tc>
      </w:tr>
      <w:tr w:rsidR="00A00295" w14:paraId="71AEEC7C" w14:textId="77777777">
        <w:trPr>
          <w:jc w:val="center"/>
        </w:trPr>
        <w:tc>
          <w:tcPr>
            <w:tcW w:w="5083" w:type="dxa"/>
            <w:shd w:val="clear" w:color="auto" w:fill="F4F7FA"/>
            <w:tcMar>
              <w:top w:w="80" w:type="dxa"/>
              <w:left w:w="90" w:type="dxa"/>
              <w:bottom w:w="80" w:type="dxa"/>
              <w:right w:w="90" w:type="dxa"/>
            </w:tcMar>
          </w:tcPr>
          <w:p w14:paraId="11E9E492" w14:textId="77777777" w:rsidR="00A00295" w:rsidRDefault="00000000">
            <w:pPr>
              <w:rPr>
                <w:rFonts w:hint="eastAsia"/>
              </w:rPr>
            </w:pPr>
            <w:r>
              <w:rPr>
                <w:sz w:val="16"/>
              </w:rPr>
              <w:t>Jurisdiction</w:t>
            </w:r>
          </w:p>
        </w:tc>
        <w:tc>
          <w:tcPr>
            <w:tcW w:w="5083" w:type="dxa"/>
            <w:shd w:val="clear" w:color="auto" w:fill="F4F7FA"/>
            <w:tcMar>
              <w:top w:w="80" w:type="dxa"/>
              <w:left w:w="90" w:type="dxa"/>
              <w:bottom w:w="80" w:type="dxa"/>
              <w:right w:w="90" w:type="dxa"/>
            </w:tcMar>
          </w:tcPr>
          <w:p w14:paraId="54F26238" w14:textId="77777777" w:rsidR="00A00295" w:rsidRDefault="00000000">
            <w:pPr>
              <w:rPr>
                <w:rFonts w:hint="eastAsia"/>
              </w:rPr>
            </w:pPr>
            <w:r>
              <w:rPr>
                <w:sz w:val="16"/>
              </w:rPr>
              <w:t>South African Government Department of Health</w:t>
            </w:r>
          </w:p>
        </w:tc>
      </w:tr>
      <w:tr w:rsidR="00A00295" w14:paraId="0804F358" w14:textId="77777777">
        <w:trPr>
          <w:jc w:val="center"/>
        </w:trPr>
        <w:tc>
          <w:tcPr>
            <w:tcW w:w="5083" w:type="dxa"/>
            <w:tcMar>
              <w:top w:w="80" w:type="dxa"/>
              <w:left w:w="90" w:type="dxa"/>
              <w:bottom w:w="80" w:type="dxa"/>
              <w:right w:w="90" w:type="dxa"/>
            </w:tcMar>
          </w:tcPr>
          <w:p w14:paraId="5EB351B2" w14:textId="77777777" w:rsidR="00A00295" w:rsidRDefault="00000000">
            <w:pPr>
              <w:rPr>
                <w:rFonts w:hint="eastAsia"/>
              </w:rPr>
            </w:pPr>
            <w:r>
              <w:rPr>
                <w:sz w:val="16"/>
              </w:rPr>
              <w:t>Date</w:t>
            </w:r>
          </w:p>
        </w:tc>
        <w:tc>
          <w:tcPr>
            <w:tcW w:w="5083" w:type="dxa"/>
            <w:tcMar>
              <w:top w:w="80" w:type="dxa"/>
              <w:left w:w="90" w:type="dxa"/>
              <w:bottom w:w="80" w:type="dxa"/>
              <w:right w:w="90" w:type="dxa"/>
            </w:tcMar>
          </w:tcPr>
          <w:p w14:paraId="20521539" w14:textId="77777777" w:rsidR="00A00295" w:rsidRDefault="00000000">
            <w:pPr>
              <w:rPr>
                <w:rFonts w:hint="eastAsia"/>
              </w:rPr>
            </w:pPr>
            <w:r>
              <w:rPr>
                <w:sz w:val="16"/>
              </w:rPr>
              <w:t>September 2026</w:t>
            </w:r>
          </w:p>
        </w:tc>
      </w:tr>
    </w:tbl>
    <w:p w14:paraId="40F81CF5" w14:textId="77777777" w:rsidR="00A00295" w:rsidRDefault="00000000">
      <w:pPr>
        <w:spacing w:after="80" w:line="247" w:lineRule="auto"/>
        <w:rPr>
          <w:rFonts w:hint="eastAsia"/>
        </w:rPr>
      </w:pPr>
      <w:r>
        <w:br w:type="page"/>
      </w:r>
    </w:p>
    <w:p w14:paraId="097BC05E" w14:textId="77777777" w:rsidR="00A00295" w:rsidRDefault="00000000">
      <w:pPr>
        <w:pStyle w:val="Heading1"/>
        <w:spacing w:before="160" w:after="80"/>
      </w:pPr>
      <w:r>
        <w:lastRenderedPageBreak/>
        <w:t>1. Executive Summary</w:t>
      </w:r>
    </w:p>
    <w:p w14:paraId="6B8F960F" w14:textId="77777777" w:rsidR="00A00295" w:rsidRDefault="00000000">
      <w:pPr>
        <w:spacing w:after="80" w:line="247" w:lineRule="auto"/>
        <w:rPr>
          <w:rFonts w:hint="eastAsia"/>
        </w:rPr>
      </w:pPr>
      <w:r>
        <w:t>This document defines the technical design for an Irregular, Fruitless &amp; Wasteful Expenditure Management and Prevention System (IFWEMS) for a government Department of Health. The solution is designed as an enterprise web application that combines preventive transaction controls, compliance-rule execution, case management, investigations, recovery, consequence management, corrective action tracking, document evidence, audit trails and executive analytics.</w:t>
      </w:r>
    </w:p>
    <w:p w14:paraId="7E7CBB53" w14:textId="77777777" w:rsidR="00A00295" w:rsidRDefault="00000000">
      <w:pPr>
        <w:spacing w:after="80" w:line="247" w:lineRule="auto"/>
        <w:rPr>
          <w:rFonts w:hint="eastAsia"/>
        </w:rPr>
      </w:pPr>
      <w:r>
        <w:t>The core design principle is to prevent non-compliant transactions where practicable, detect exceptions early, manage confirmed expenditure through a controlled workflow, establish accountability, monitor recovery and consequence actions, and link every incident back to the control that failed.</w:t>
      </w:r>
    </w:p>
    <w:p w14:paraId="122B655A" w14:textId="77777777" w:rsidR="00A00295" w:rsidRDefault="00000000">
      <w:pPr>
        <w:pStyle w:val="CodeBlock"/>
        <w:rPr>
          <w:rFonts w:hint="eastAsia"/>
        </w:rPr>
      </w:pPr>
      <w:r>
        <w:t>TRANSACTION -&gt; COMPLIANCE ENGINE -&gt; PREVENT / FLAG -&gt; CASE -&gt; ASSESSMENT -&gt; DETERMINATION</w:t>
      </w:r>
      <w:r>
        <w:br/>
        <w:t>-&gt; INVESTIGATION -&gt; RECOVERY / CONSEQUENCE -&gt; CORRECTIVE CONTROL -&gt; REPORTING</w:t>
      </w:r>
    </w:p>
    <w:p w14:paraId="25DBED76" w14:textId="77777777" w:rsidR="00A00295" w:rsidRDefault="00000000">
      <w:pPr>
        <w:pStyle w:val="Heading1"/>
        <w:spacing w:before="160" w:after="80"/>
      </w:pPr>
      <w:r>
        <w:t>2. Solution Architecture</w:t>
      </w:r>
    </w:p>
    <w:p w14:paraId="01319173" w14:textId="77777777" w:rsidR="00A00295" w:rsidRDefault="00000000">
      <w:pPr>
        <w:spacing w:after="80" w:line="247" w:lineRule="auto"/>
        <w:rPr>
          <w:rFonts w:hint="eastAsia"/>
        </w:rPr>
      </w:pPr>
      <w:r>
        <w:t>The system should use a modular three-tier or service-oriented architecture. Components must be loosely coupled so that compliance rules, workflows and integration endpoints can be changed without rebuilding the entire solution.</w:t>
      </w:r>
    </w:p>
    <w:p w14:paraId="65A5AA7D" w14:textId="77777777" w:rsidR="00A00295" w:rsidRDefault="00000000">
      <w:pPr>
        <w:pStyle w:val="CodeBlock"/>
        <w:rPr>
          <w:rFonts w:hint="eastAsia"/>
        </w:rPr>
      </w:pPr>
      <w:r>
        <w:t>USER INTERFACE</w:t>
      </w:r>
      <w:r>
        <w:br/>
        <w:t xml:space="preserve">  Web Portal | Responsive UI | Executive Dashboards</w:t>
      </w:r>
      <w:r>
        <w:br/>
        <w:t xml:space="preserve">        |</w:t>
      </w:r>
      <w:r>
        <w:br/>
        <w:t>APPLICATION SERVICES</w:t>
      </w:r>
      <w:r>
        <w:br/>
        <w:t xml:space="preserve">  Compliance Engine | Case Management | Workflow Engine | Contract Monitoring</w:t>
      </w:r>
      <w:r>
        <w:br/>
        <w:t xml:space="preserve">  Investigation | Recovery | Consequence | Corrective Actions | Notifications | Reporting</w:t>
      </w:r>
      <w:r>
        <w:br/>
        <w:t xml:space="preserve">        |</w:t>
      </w:r>
      <w:r>
        <w:br/>
        <w:t>API / INTEGRATION LAYER</w:t>
      </w:r>
      <w:r>
        <w:br/>
        <w:t xml:space="preserve">  REST APIs | Authentication API | Integration API | BI API | ETL / Batch Services</w:t>
      </w:r>
      <w:r>
        <w:br/>
        <w:t xml:space="preserve">        |</w:t>
      </w:r>
      <w:r>
        <w:br/>
        <w:t>EXTERNAL SYSTEMS</w:t>
      </w:r>
      <w:r>
        <w:br/>
        <w:t xml:space="preserve">  BAS | LOGIS | PERSAL | CSD | ERP / SCM | Contract Systems | DMS | Email | Directory</w:t>
      </w:r>
      <w:r>
        <w:br/>
        <w:t xml:space="preserve">        |</w:t>
      </w:r>
      <w:r>
        <w:br/>
        <w:t>DATA SERVICES</w:t>
      </w:r>
      <w:r>
        <w:br/>
        <w:t xml:space="preserve">  Transactional RDBMS | Document Store | Audit Store | Analytics Warehouse</w:t>
      </w:r>
    </w:p>
    <w:p w14:paraId="1F8A62B7" w14:textId="77777777" w:rsidR="00A00295" w:rsidRDefault="00000000">
      <w:pPr>
        <w:pStyle w:val="Heading1"/>
        <w:spacing w:before="160" w:after="80"/>
      </w:pPr>
      <w:r>
        <w:t>3. Core Technical Modules</w:t>
      </w:r>
    </w:p>
    <w:tbl>
      <w:tblPr>
        <w:tblStyle w:val="TableGrid"/>
        <w:tblW w:w="0" w:type="auto"/>
        <w:jc w:val="center"/>
        <w:tblLook w:val="04A0" w:firstRow="1" w:lastRow="0" w:firstColumn="1" w:lastColumn="0" w:noHBand="0" w:noVBand="1"/>
      </w:tblPr>
      <w:tblGrid>
        <w:gridCol w:w="3385"/>
        <w:gridCol w:w="3385"/>
        <w:gridCol w:w="3386"/>
      </w:tblGrid>
      <w:tr w:rsidR="00A00295" w14:paraId="001CF095" w14:textId="77777777">
        <w:trPr>
          <w:tblHeader/>
          <w:jc w:val="center"/>
        </w:trPr>
        <w:tc>
          <w:tcPr>
            <w:tcW w:w="3389" w:type="dxa"/>
            <w:shd w:val="clear" w:color="auto" w:fill="1F4E78"/>
            <w:tcMar>
              <w:top w:w="80" w:type="dxa"/>
              <w:left w:w="90" w:type="dxa"/>
              <w:bottom w:w="80" w:type="dxa"/>
              <w:right w:w="90" w:type="dxa"/>
            </w:tcMar>
            <w:vAlign w:val="center"/>
          </w:tcPr>
          <w:p w14:paraId="1AF9DB9A" w14:textId="77777777" w:rsidR="00A00295" w:rsidRDefault="00000000">
            <w:pPr>
              <w:rPr>
                <w:rFonts w:hint="eastAsia"/>
              </w:rPr>
            </w:pPr>
            <w:r>
              <w:rPr>
                <w:b/>
                <w:color w:val="FFFFFF"/>
                <w:sz w:val="17"/>
              </w:rPr>
              <w:t>ID</w:t>
            </w:r>
          </w:p>
        </w:tc>
        <w:tc>
          <w:tcPr>
            <w:tcW w:w="3389" w:type="dxa"/>
            <w:shd w:val="clear" w:color="auto" w:fill="1F4E78"/>
            <w:tcMar>
              <w:top w:w="80" w:type="dxa"/>
              <w:left w:w="90" w:type="dxa"/>
              <w:bottom w:w="80" w:type="dxa"/>
              <w:right w:w="90" w:type="dxa"/>
            </w:tcMar>
            <w:vAlign w:val="center"/>
          </w:tcPr>
          <w:p w14:paraId="7E6A639B" w14:textId="77777777" w:rsidR="00A00295" w:rsidRDefault="00000000">
            <w:pPr>
              <w:rPr>
                <w:rFonts w:hint="eastAsia"/>
              </w:rPr>
            </w:pPr>
            <w:r>
              <w:rPr>
                <w:b/>
                <w:color w:val="FFFFFF"/>
                <w:sz w:val="17"/>
              </w:rPr>
              <w:t>Module</w:t>
            </w:r>
          </w:p>
        </w:tc>
        <w:tc>
          <w:tcPr>
            <w:tcW w:w="3389" w:type="dxa"/>
            <w:shd w:val="clear" w:color="auto" w:fill="1F4E78"/>
            <w:tcMar>
              <w:top w:w="80" w:type="dxa"/>
              <w:left w:w="90" w:type="dxa"/>
              <w:bottom w:w="80" w:type="dxa"/>
              <w:right w:w="90" w:type="dxa"/>
            </w:tcMar>
            <w:vAlign w:val="center"/>
          </w:tcPr>
          <w:p w14:paraId="527C2825" w14:textId="77777777" w:rsidR="00A00295" w:rsidRDefault="00000000">
            <w:pPr>
              <w:rPr>
                <w:rFonts w:hint="eastAsia"/>
              </w:rPr>
            </w:pPr>
            <w:r>
              <w:rPr>
                <w:b/>
                <w:color w:val="FFFFFF"/>
                <w:sz w:val="17"/>
              </w:rPr>
              <w:t>Primary Technical Function</w:t>
            </w:r>
          </w:p>
        </w:tc>
      </w:tr>
      <w:tr w:rsidR="00A00295" w14:paraId="0E39C9C2" w14:textId="77777777">
        <w:trPr>
          <w:jc w:val="center"/>
        </w:trPr>
        <w:tc>
          <w:tcPr>
            <w:tcW w:w="3389" w:type="dxa"/>
            <w:tcMar>
              <w:top w:w="80" w:type="dxa"/>
              <w:left w:w="90" w:type="dxa"/>
              <w:bottom w:w="80" w:type="dxa"/>
              <w:right w:w="90" w:type="dxa"/>
            </w:tcMar>
          </w:tcPr>
          <w:p w14:paraId="71462F23" w14:textId="77777777" w:rsidR="00A00295" w:rsidRDefault="00000000">
            <w:pPr>
              <w:rPr>
                <w:rFonts w:hint="eastAsia"/>
              </w:rPr>
            </w:pPr>
            <w:r>
              <w:rPr>
                <w:sz w:val="16"/>
              </w:rPr>
              <w:t>M01</w:t>
            </w:r>
          </w:p>
        </w:tc>
        <w:tc>
          <w:tcPr>
            <w:tcW w:w="3389" w:type="dxa"/>
            <w:tcMar>
              <w:top w:w="80" w:type="dxa"/>
              <w:left w:w="90" w:type="dxa"/>
              <w:bottom w:w="80" w:type="dxa"/>
              <w:right w:w="90" w:type="dxa"/>
            </w:tcMar>
          </w:tcPr>
          <w:p w14:paraId="2C8B3599" w14:textId="77777777" w:rsidR="00A00295" w:rsidRDefault="00000000">
            <w:pPr>
              <w:rPr>
                <w:rFonts w:hint="eastAsia"/>
              </w:rPr>
            </w:pPr>
            <w:r>
              <w:rPr>
                <w:sz w:val="16"/>
              </w:rPr>
              <w:t>Authentication &amp; User Management</w:t>
            </w:r>
          </w:p>
        </w:tc>
        <w:tc>
          <w:tcPr>
            <w:tcW w:w="3389" w:type="dxa"/>
            <w:tcMar>
              <w:top w:w="80" w:type="dxa"/>
              <w:left w:w="90" w:type="dxa"/>
              <w:bottom w:w="80" w:type="dxa"/>
              <w:right w:w="90" w:type="dxa"/>
            </w:tcMar>
          </w:tcPr>
          <w:p w14:paraId="7393F563" w14:textId="77777777" w:rsidR="00A00295" w:rsidRDefault="00000000">
            <w:pPr>
              <w:rPr>
                <w:rFonts w:hint="eastAsia"/>
              </w:rPr>
            </w:pPr>
            <w:r>
              <w:rPr>
                <w:sz w:val="16"/>
              </w:rPr>
              <w:t>Login, SSO, MFA, users, roles, permissions and sessions</w:t>
            </w:r>
          </w:p>
        </w:tc>
      </w:tr>
      <w:tr w:rsidR="00A00295" w14:paraId="6388AED3" w14:textId="77777777">
        <w:trPr>
          <w:jc w:val="center"/>
        </w:trPr>
        <w:tc>
          <w:tcPr>
            <w:tcW w:w="3389" w:type="dxa"/>
            <w:shd w:val="clear" w:color="auto" w:fill="F4F7FA"/>
            <w:tcMar>
              <w:top w:w="80" w:type="dxa"/>
              <w:left w:w="90" w:type="dxa"/>
              <w:bottom w:w="80" w:type="dxa"/>
              <w:right w:w="90" w:type="dxa"/>
            </w:tcMar>
          </w:tcPr>
          <w:p w14:paraId="59FDD571" w14:textId="77777777" w:rsidR="00A00295" w:rsidRDefault="00000000">
            <w:pPr>
              <w:rPr>
                <w:rFonts w:hint="eastAsia"/>
              </w:rPr>
            </w:pPr>
            <w:r>
              <w:rPr>
                <w:sz w:val="16"/>
              </w:rPr>
              <w:t>M02</w:t>
            </w:r>
          </w:p>
        </w:tc>
        <w:tc>
          <w:tcPr>
            <w:tcW w:w="3389" w:type="dxa"/>
            <w:shd w:val="clear" w:color="auto" w:fill="F4F7FA"/>
            <w:tcMar>
              <w:top w:w="80" w:type="dxa"/>
              <w:left w:w="90" w:type="dxa"/>
              <w:bottom w:w="80" w:type="dxa"/>
              <w:right w:w="90" w:type="dxa"/>
            </w:tcMar>
          </w:tcPr>
          <w:p w14:paraId="79F23234" w14:textId="77777777" w:rsidR="00A00295" w:rsidRDefault="00000000">
            <w:pPr>
              <w:rPr>
                <w:rFonts w:hint="eastAsia"/>
              </w:rPr>
            </w:pPr>
            <w:r>
              <w:rPr>
                <w:sz w:val="16"/>
              </w:rPr>
              <w:t>Organisation Management</w:t>
            </w:r>
          </w:p>
        </w:tc>
        <w:tc>
          <w:tcPr>
            <w:tcW w:w="3389" w:type="dxa"/>
            <w:shd w:val="clear" w:color="auto" w:fill="F4F7FA"/>
            <w:tcMar>
              <w:top w:w="80" w:type="dxa"/>
              <w:left w:w="90" w:type="dxa"/>
              <w:bottom w:w="80" w:type="dxa"/>
              <w:right w:w="90" w:type="dxa"/>
            </w:tcMar>
          </w:tcPr>
          <w:p w14:paraId="5B7CF325" w14:textId="77777777" w:rsidR="00A00295" w:rsidRDefault="00000000">
            <w:pPr>
              <w:rPr>
                <w:rFonts w:hint="eastAsia"/>
              </w:rPr>
            </w:pPr>
            <w:r>
              <w:rPr>
                <w:sz w:val="16"/>
              </w:rPr>
              <w:t>Department, districts, hospitals, facilities and cost centres</w:t>
            </w:r>
          </w:p>
        </w:tc>
      </w:tr>
      <w:tr w:rsidR="00A00295" w14:paraId="2E96882D" w14:textId="77777777">
        <w:trPr>
          <w:jc w:val="center"/>
        </w:trPr>
        <w:tc>
          <w:tcPr>
            <w:tcW w:w="3389" w:type="dxa"/>
            <w:tcMar>
              <w:top w:w="80" w:type="dxa"/>
              <w:left w:w="90" w:type="dxa"/>
              <w:bottom w:w="80" w:type="dxa"/>
              <w:right w:w="90" w:type="dxa"/>
            </w:tcMar>
          </w:tcPr>
          <w:p w14:paraId="0DA7D36F" w14:textId="77777777" w:rsidR="00A00295" w:rsidRDefault="00000000">
            <w:pPr>
              <w:rPr>
                <w:rFonts w:hint="eastAsia"/>
              </w:rPr>
            </w:pPr>
            <w:r>
              <w:rPr>
                <w:sz w:val="16"/>
              </w:rPr>
              <w:t>M03</w:t>
            </w:r>
          </w:p>
        </w:tc>
        <w:tc>
          <w:tcPr>
            <w:tcW w:w="3389" w:type="dxa"/>
            <w:tcMar>
              <w:top w:w="80" w:type="dxa"/>
              <w:left w:w="90" w:type="dxa"/>
              <w:bottom w:w="80" w:type="dxa"/>
              <w:right w:w="90" w:type="dxa"/>
            </w:tcMar>
          </w:tcPr>
          <w:p w14:paraId="7A6709AF" w14:textId="77777777" w:rsidR="00A00295" w:rsidRDefault="00000000">
            <w:pPr>
              <w:rPr>
                <w:rFonts w:hint="eastAsia"/>
              </w:rPr>
            </w:pPr>
            <w:r>
              <w:rPr>
                <w:sz w:val="16"/>
              </w:rPr>
              <w:t>Delegation Management</w:t>
            </w:r>
          </w:p>
        </w:tc>
        <w:tc>
          <w:tcPr>
            <w:tcW w:w="3389" w:type="dxa"/>
            <w:tcMar>
              <w:top w:w="80" w:type="dxa"/>
              <w:left w:w="90" w:type="dxa"/>
              <w:bottom w:w="80" w:type="dxa"/>
              <w:right w:w="90" w:type="dxa"/>
            </w:tcMar>
          </w:tcPr>
          <w:p w14:paraId="5DEB7FE6" w14:textId="77777777" w:rsidR="00A00295" w:rsidRDefault="00000000">
            <w:pPr>
              <w:rPr>
                <w:rFonts w:hint="eastAsia"/>
              </w:rPr>
            </w:pPr>
            <w:r>
              <w:rPr>
                <w:sz w:val="16"/>
              </w:rPr>
              <w:t>Financial and SCM delegations, authority limits and effective dates</w:t>
            </w:r>
          </w:p>
        </w:tc>
      </w:tr>
      <w:tr w:rsidR="00A00295" w14:paraId="3EFC1192" w14:textId="77777777">
        <w:trPr>
          <w:jc w:val="center"/>
        </w:trPr>
        <w:tc>
          <w:tcPr>
            <w:tcW w:w="3389" w:type="dxa"/>
            <w:shd w:val="clear" w:color="auto" w:fill="F4F7FA"/>
            <w:tcMar>
              <w:top w:w="80" w:type="dxa"/>
              <w:left w:w="90" w:type="dxa"/>
              <w:bottom w:w="80" w:type="dxa"/>
              <w:right w:w="90" w:type="dxa"/>
            </w:tcMar>
          </w:tcPr>
          <w:p w14:paraId="5FF2F638" w14:textId="77777777" w:rsidR="00A00295" w:rsidRDefault="00000000">
            <w:pPr>
              <w:rPr>
                <w:rFonts w:hint="eastAsia"/>
              </w:rPr>
            </w:pPr>
            <w:r>
              <w:rPr>
                <w:sz w:val="16"/>
              </w:rPr>
              <w:t>M04</w:t>
            </w:r>
          </w:p>
        </w:tc>
        <w:tc>
          <w:tcPr>
            <w:tcW w:w="3389" w:type="dxa"/>
            <w:shd w:val="clear" w:color="auto" w:fill="F4F7FA"/>
            <w:tcMar>
              <w:top w:w="80" w:type="dxa"/>
              <w:left w:w="90" w:type="dxa"/>
              <w:bottom w:w="80" w:type="dxa"/>
              <w:right w:w="90" w:type="dxa"/>
            </w:tcMar>
          </w:tcPr>
          <w:p w14:paraId="06DCB450" w14:textId="77777777" w:rsidR="00A00295" w:rsidRDefault="00000000">
            <w:pPr>
              <w:rPr>
                <w:rFonts w:hint="eastAsia"/>
              </w:rPr>
            </w:pPr>
            <w:r>
              <w:rPr>
                <w:sz w:val="16"/>
              </w:rPr>
              <w:t>Legislative / Compliance Rules Engine</w:t>
            </w:r>
          </w:p>
        </w:tc>
        <w:tc>
          <w:tcPr>
            <w:tcW w:w="3389" w:type="dxa"/>
            <w:shd w:val="clear" w:color="auto" w:fill="F4F7FA"/>
            <w:tcMar>
              <w:top w:w="80" w:type="dxa"/>
              <w:left w:w="90" w:type="dxa"/>
              <w:bottom w:w="80" w:type="dxa"/>
              <w:right w:w="90" w:type="dxa"/>
            </w:tcMar>
          </w:tcPr>
          <w:p w14:paraId="5BFE1F1A" w14:textId="77777777" w:rsidR="00A00295" w:rsidRDefault="00000000">
            <w:pPr>
              <w:rPr>
                <w:rFonts w:hint="eastAsia"/>
              </w:rPr>
            </w:pPr>
            <w:r>
              <w:rPr>
                <w:sz w:val="16"/>
              </w:rPr>
              <w:t>Configurable PFMA, Treasury, SCM, delegation and internal policy rules</w:t>
            </w:r>
          </w:p>
        </w:tc>
      </w:tr>
      <w:tr w:rsidR="00A00295" w14:paraId="7EC92A91" w14:textId="77777777">
        <w:trPr>
          <w:jc w:val="center"/>
        </w:trPr>
        <w:tc>
          <w:tcPr>
            <w:tcW w:w="3389" w:type="dxa"/>
            <w:tcMar>
              <w:top w:w="80" w:type="dxa"/>
              <w:left w:w="90" w:type="dxa"/>
              <w:bottom w:w="80" w:type="dxa"/>
              <w:right w:w="90" w:type="dxa"/>
            </w:tcMar>
          </w:tcPr>
          <w:p w14:paraId="673AE1CF" w14:textId="77777777" w:rsidR="00A00295" w:rsidRDefault="00000000">
            <w:pPr>
              <w:rPr>
                <w:rFonts w:hint="eastAsia"/>
              </w:rPr>
            </w:pPr>
            <w:r>
              <w:rPr>
                <w:sz w:val="16"/>
              </w:rPr>
              <w:t>M05</w:t>
            </w:r>
          </w:p>
        </w:tc>
        <w:tc>
          <w:tcPr>
            <w:tcW w:w="3389" w:type="dxa"/>
            <w:tcMar>
              <w:top w:w="80" w:type="dxa"/>
              <w:left w:w="90" w:type="dxa"/>
              <w:bottom w:w="80" w:type="dxa"/>
              <w:right w:w="90" w:type="dxa"/>
            </w:tcMar>
          </w:tcPr>
          <w:p w14:paraId="58F59EE2" w14:textId="77777777" w:rsidR="00A00295" w:rsidRDefault="00000000">
            <w:pPr>
              <w:rPr>
                <w:rFonts w:hint="eastAsia"/>
              </w:rPr>
            </w:pPr>
            <w:r>
              <w:rPr>
                <w:sz w:val="16"/>
              </w:rPr>
              <w:t>Transaction Screening</w:t>
            </w:r>
          </w:p>
        </w:tc>
        <w:tc>
          <w:tcPr>
            <w:tcW w:w="3389" w:type="dxa"/>
            <w:tcMar>
              <w:top w:w="80" w:type="dxa"/>
              <w:left w:w="90" w:type="dxa"/>
              <w:bottom w:w="80" w:type="dxa"/>
              <w:right w:w="90" w:type="dxa"/>
            </w:tcMar>
          </w:tcPr>
          <w:p w14:paraId="61DD3863" w14:textId="77777777" w:rsidR="00A00295" w:rsidRDefault="00000000">
            <w:pPr>
              <w:rPr>
                <w:rFonts w:hint="eastAsia"/>
              </w:rPr>
            </w:pPr>
            <w:r>
              <w:rPr>
                <w:sz w:val="16"/>
              </w:rPr>
              <w:t>Pre-transaction and post-transaction validation and risk scoring</w:t>
            </w:r>
          </w:p>
        </w:tc>
      </w:tr>
      <w:tr w:rsidR="00A00295" w14:paraId="156ABEE0" w14:textId="77777777">
        <w:trPr>
          <w:jc w:val="center"/>
        </w:trPr>
        <w:tc>
          <w:tcPr>
            <w:tcW w:w="3389" w:type="dxa"/>
            <w:shd w:val="clear" w:color="auto" w:fill="F4F7FA"/>
            <w:tcMar>
              <w:top w:w="80" w:type="dxa"/>
              <w:left w:w="90" w:type="dxa"/>
              <w:bottom w:w="80" w:type="dxa"/>
              <w:right w:w="90" w:type="dxa"/>
            </w:tcMar>
          </w:tcPr>
          <w:p w14:paraId="0672FF81" w14:textId="77777777" w:rsidR="00A00295" w:rsidRDefault="00000000">
            <w:pPr>
              <w:rPr>
                <w:rFonts w:hint="eastAsia"/>
              </w:rPr>
            </w:pPr>
            <w:r>
              <w:rPr>
                <w:sz w:val="16"/>
              </w:rPr>
              <w:t>M06</w:t>
            </w:r>
          </w:p>
        </w:tc>
        <w:tc>
          <w:tcPr>
            <w:tcW w:w="3389" w:type="dxa"/>
            <w:shd w:val="clear" w:color="auto" w:fill="F4F7FA"/>
            <w:tcMar>
              <w:top w:w="80" w:type="dxa"/>
              <w:left w:w="90" w:type="dxa"/>
              <w:bottom w:w="80" w:type="dxa"/>
              <w:right w:w="90" w:type="dxa"/>
            </w:tcMar>
          </w:tcPr>
          <w:p w14:paraId="04C0B10A" w14:textId="77777777" w:rsidR="00A00295" w:rsidRDefault="00000000">
            <w:pPr>
              <w:rPr>
                <w:rFonts w:hint="eastAsia"/>
              </w:rPr>
            </w:pPr>
            <w:r>
              <w:rPr>
                <w:sz w:val="16"/>
              </w:rPr>
              <w:t>Contract Management</w:t>
            </w:r>
          </w:p>
        </w:tc>
        <w:tc>
          <w:tcPr>
            <w:tcW w:w="3389" w:type="dxa"/>
            <w:shd w:val="clear" w:color="auto" w:fill="F4F7FA"/>
            <w:tcMar>
              <w:top w:w="80" w:type="dxa"/>
              <w:left w:w="90" w:type="dxa"/>
              <w:bottom w:w="80" w:type="dxa"/>
              <w:right w:w="90" w:type="dxa"/>
            </w:tcMar>
          </w:tcPr>
          <w:p w14:paraId="6F547072" w14:textId="77777777" w:rsidR="00A00295" w:rsidRDefault="00000000">
            <w:pPr>
              <w:rPr>
                <w:rFonts w:hint="eastAsia"/>
              </w:rPr>
            </w:pPr>
            <w:r>
              <w:rPr>
                <w:sz w:val="16"/>
              </w:rPr>
              <w:t>Contract ceilings, expiry, variations, utilisation and ownership</w:t>
            </w:r>
          </w:p>
        </w:tc>
      </w:tr>
      <w:tr w:rsidR="00A00295" w14:paraId="1382CFB0" w14:textId="77777777">
        <w:trPr>
          <w:jc w:val="center"/>
        </w:trPr>
        <w:tc>
          <w:tcPr>
            <w:tcW w:w="3389" w:type="dxa"/>
            <w:tcMar>
              <w:top w:w="80" w:type="dxa"/>
              <w:left w:w="90" w:type="dxa"/>
              <w:bottom w:w="80" w:type="dxa"/>
              <w:right w:w="90" w:type="dxa"/>
            </w:tcMar>
          </w:tcPr>
          <w:p w14:paraId="3B295BC9" w14:textId="77777777" w:rsidR="00A00295" w:rsidRDefault="00000000">
            <w:pPr>
              <w:rPr>
                <w:rFonts w:hint="eastAsia"/>
              </w:rPr>
            </w:pPr>
            <w:r>
              <w:rPr>
                <w:sz w:val="16"/>
              </w:rPr>
              <w:t>M07</w:t>
            </w:r>
          </w:p>
        </w:tc>
        <w:tc>
          <w:tcPr>
            <w:tcW w:w="3389" w:type="dxa"/>
            <w:tcMar>
              <w:top w:w="80" w:type="dxa"/>
              <w:left w:w="90" w:type="dxa"/>
              <w:bottom w:w="80" w:type="dxa"/>
              <w:right w:w="90" w:type="dxa"/>
            </w:tcMar>
          </w:tcPr>
          <w:p w14:paraId="3CB301A4" w14:textId="77777777" w:rsidR="00A00295" w:rsidRDefault="00000000">
            <w:pPr>
              <w:rPr>
                <w:rFonts w:hint="eastAsia"/>
              </w:rPr>
            </w:pPr>
            <w:r>
              <w:rPr>
                <w:sz w:val="16"/>
              </w:rPr>
              <w:t>Procurement Compliance</w:t>
            </w:r>
          </w:p>
        </w:tc>
        <w:tc>
          <w:tcPr>
            <w:tcW w:w="3389" w:type="dxa"/>
            <w:tcMar>
              <w:top w:w="80" w:type="dxa"/>
              <w:left w:w="90" w:type="dxa"/>
              <w:bottom w:w="80" w:type="dxa"/>
              <w:right w:w="90" w:type="dxa"/>
            </w:tcMar>
          </w:tcPr>
          <w:p w14:paraId="3A52BF54" w14:textId="77777777" w:rsidR="00A00295" w:rsidRDefault="00000000">
            <w:pPr>
              <w:rPr>
                <w:rFonts w:hint="eastAsia"/>
              </w:rPr>
            </w:pPr>
            <w:r>
              <w:rPr>
                <w:sz w:val="16"/>
              </w:rPr>
              <w:t>Tenders, quotations, deviations, emergency procurement and exceptions</w:t>
            </w:r>
          </w:p>
        </w:tc>
      </w:tr>
      <w:tr w:rsidR="00A00295" w14:paraId="0D433FEA" w14:textId="77777777">
        <w:trPr>
          <w:jc w:val="center"/>
        </w:trPr>
        <w:tc>
          <w:tcPr>
            <w:tcW w:w="3389" w:type="dxa"/>
            <w:shd w:val="clear" w:color="auto" w:fill="F4F7FA"/>
            <w:tcMar>
              <w:top w:w="80" w:type="dxa"/>
              <w:left w:w="90" w:type="dxa"/>
              <w:bottom w:w="80" w:type="dxa"/>
              <w:right w:w="90" w:type="dxa"/>
            </w:tcMar>
          </w:tcPr>
          <w:p w14:paraId="1C664212" w14:textId="77777777" w:rsidR="00A00295" w:rsidRDefault="00000000">
            <w:pPr>
              <w:rPr>
                <w:rFonts w:hint="eastAsia"/>
              </w:rPr>
            </w:pPr>
            <w:r>
              <w:rPr>
                <w:sz w:val="16"/>
              </w:rPr>
              <w:t>M08</w:t>
            </w:r>
          </w:p>
        </w:tc>
        <w:tc>
          <w:tcPr>
            <w:tcW w:w="3389" w:type="dxa"/>
            <w:shd w:val="clear" w:color="auto" w:fill="F4F7FA"/>
            <w:tcMar>
              <w:top w:w="80" w:type="dxa"/>
              <w:left w:w="90" w:type="dxa"/>
              <w:bottom w:w="80" w:type="dxa"/>
              <w:right w:w="90" w:type="dxa"/>
            </w:tcMar>
          </w:tcPr>
          <w:p w14:paraId="1A0169AF" w14:textId="77777777" w:rsidR="00A00295" w:rsidRDefault="00000000">
            <w:pPr>
              <w:rPr>
                <w:rFonts w:hint="eastAsia"/>
              </w:rPr>
            </w:pPr>
            <w:r>
              <w:rPr>
                <w:sz w:val="16"/>
              </w:rPr>
              <w:t>Incident / Case Management</w:t>
            </w:r>
          </w:p>
        </w:tc>
        <w:tc>
          <w:tcPr>
            <w:tcW w:w="3389" w:type="dxa"/>
            <w:shd w:val="clear" w:color="auto" w:fill="F4F7FA"/>
            <w:tcMar>
              <w:top w:w="80" w:type="dxa"/>
              <w:left w:w="90" w:type="dxa"/>
              <w:bottom w:w="80" w:type="dxa"/>
              <w:right w:w="90" w:type="dxa"/>
            </w:tcMar>
          </w:tcPr>
          <w:p w14:paraId="43401A71" w14:textId="77777777" w:rsidR="00A00295" w:rsidRDefault="00000000">
            <w:pPr>
              <w:rPr>
                <w:rFonts w:hint="eastAsia"/>
              </w:rPr>
            </w:pPr>
            <w:r>
              <w:rPr>
                <w:sz w:val="16"/>
              </w:rPr>
              <w:t>Capture, classify, assign and track suspected/confirmed cases</w:t>
            </w:r>
          </w:p>
        </w:tc>
      </w:tr>
      <w:tr w:rsidR="00A00295" w14:paraId="6B817C8F" w14:textId="77777777">
        <w:trPr>
          <w:jc w:val="center"/>
        </w:trPr>
        <w:tc>
          <w:tcPr>
            <w:tcW w:w="3389" w:type="dxa"/>
            <w:tcMar>
              <w:top w:w="80" w:type="dxa"/>
              <w:left w:w="90" w:type="dxa"/>
              <w:bottom w:w="80" w:type="dxa"/>
              <w:right w:w="90" w:type="dxa"/>
            </w:tcMar>
          </w:tcPr>
          <w:p w14:paraId="67F7A5D5" w14:textId="77777777" w:rsidR="00A00295" w:rsidRDefault="00000000">
            <w:pPr>
              <w:rPr>
                <w:rFonts w:hint="eastAsia"/>
              </w:rPr>
            </w:pPr>
            <w:r>
              <w:rPr>
                <w:sz w:val="16"/>
              </w:rPr>
              <w:t>M09</w:t>
            </w:r>
          </w:p>
        </w:tc>
        <w:tc>
          <w:tcPr>
            <w:tcW w:w="3389" w:type="dxa"/>
            <w:tcMar>
              <w:top w:w="80" w:type="dxa"/>
              <w:left w:w="90" w:type="dxa"/>
              <w:bottom w:w="80" w:type="dxa"/>
              <w:right w:w="90" w:type="dxa"/>
            </w:tcMar>
          </w:tcPr>
          <w:p w14:paraId="22A1D491" w14:textId="77777777" w:rsidR="00A00295" w:rsidRDefault="00000000">
            <w:pPr>
              <w:rPr>
                <w:rFonts w:hint="eastAsia"/>
              </w:rPr>
            </w:pPr>
            <w:r>
              <w:rPr>
                <w:sz w:val="16"/>
              </w:rPr>
              <w:t>Assessment &amp; Determination</w:t>
            </w:r>
          </w:p>
        </w:tc>
        <w:tc>
          <w:tcPr>
            <w:tcW w:w="3389" w:type="dxa"/>
            <w:tcMar>
              <w:top w:w="80" w:type="dxa"/>
              <w:left w:w="90" w:type="dxa"/>
              <w:bottom w:w="80" w:type="dxa"/>
              <w:right w:w="90" w:type="dxa"/>
            </w:tcMar>
          </w:tcPr>
          <w:p w14:paraId="35647FA4" w14:textId="77777777" w:rsidR="00A00295" w:rsidRDefault="00000000">
            <w:pPr>
              <w:rPr>
                <w:rFonts w:hint="eastAsia"/>
              </w:rPr>
            </w:pPr>
            <w:r>
              <w:rPr>
                <w:sz w:val="16"/>
              </w:rPr>
              <w:t>Assessment and determination workflows with approvals</w:t>
            </w:r>
          </w:p>
        </w:tc>
      </w:tr>
      <w:tr w:rsidR="00A00295" w14:paraId="62DDBC29" w14:textId="77777777">
        <w:trPr>
          <w:jc w:val="center"/>
        </w:trPr>
        <w:tc>
          <w:tcPr>
            <w:tcW w:w="3389" w:type="dxa"/>
            <w:shd w:val="clear" w:color="auto" w:fill="F4F7FA"/>
            <w:tcMar>
              <w:top w:w="80" w:type="dxa"/>
              <w:left w:w="90" w:type="dxa"/>
              <w:bottom w:w="80" w:type="dxa"/>
              <w:right w:w="90" w:type="dxa"/>
            </w:tcMar>
          </w:tcPr>
          <w:p w14:paraId="61946CD0" w14:textId="77777777" w:rsidR="00A00295" w:rsidRDefault="00000000">
            <w:pPr>
              <w:rPr>
                <w:rFonts w:hint="eastAsia"/>
              </w:rPr>
            </w:pPr>
            <w:r>
              <w:rPr>
                <w:sz w:val="16"/>
              </w:rPr>
              <w:t>M10</w:t>
            </w:r>
          </w:p>
        </w:tc>
        <w:tc>
          <w:tcPr>
            <w:tcW w:w="3389" w:type="dxa"/>
            <w:shd w:val="clear" w:color="auto" w:fill="F4F7FA"/>
            <w:tcMar>
              <w:top w:w="80" w:type="dxa"/>
              <w:left w:w="90" w:type="dxa"/>
              <w:bottom w:w="80" w:type="dxa"/>
              <w:right w:w="90" w:type="dxa"/>
            </w:tcMar>
          </w:tcPr>
          <w:p w14:paraId="161F52F0" w14:textId="77777777" w:rsidR="00A00295" w:rsidRDefault="00000000">
            <w:pPr>
              <w:rPr>
                <w:rFonts w:hint="eastAsia"/>
              </w:rPr>
            </w:pPr>
            <w:r>
              <w:rPr>
                <w:sz w:val="16"/>
              </w:rPr>
              <w:t>Investigation Management</w:t>
            </w:r>
          </w:p>
        </w:tc>
        <w:tc>
          <w:tcPr>
            <w:tcW w:w="3389" w:type="dxa"/>
            <w:shd w:val="clear" w:color="auto" w:fill="F4F7FA"/>
            <w:tcMar>
              <w:top w:w="80" w:type="dxa"/>
              <w:left w:w="90" w:type="dxa"/>
              <w:bottom w:w="80" w:type="dxa"/>
              <w:right w:w="90" w:type="dxa"/>
            </w:tcMar>
          </w:tcPr>
          <w:p w14:paraId="4ABD7FD4" w14:textId="77777777" w:rsidR="00A00295" w:rsidRDefault="00000000">
            <w:pPr>
              <w:rPr>
                <w:rFonts w:hint="eastAsia"/>
              </w:rPr>
            </w:pPr>
            <w:r>
              <w:rPr>
                <w:sz w:val="16"/>
              </w:rPr>
              <w:t xml:space="preserve">Scope, allocation, evidence, findings and </w:t>
            </w:r>
            <w:r>
              <w:rPr>
                <w:sz w:val="16"/>
              </w:rPr>
              <w:lastRenderedPageBreak/>
              <w:t>recommendations</w:t>
            </w:r>
          </w:p>
        </w:tc>
      </w:tr>
      <w:tr w:rsidR="00A00295" w14:paraId="49819F51" w14:textId="77777777">
        <w:trPr>
          <w:jc w:val="center"/>
        </w:trPr>
        <w:tc>
          <w:tcPr>
            <w:tcW w:w="3389" w:type="dxa"/>
            <w:tcMar>
              <w:top w:w="80" w:type="dxa"/>
              <w:left w:w="90" w:type="dxa"/>
              <w:bottom w:w="80" w:type="dxa"/>
              <w:right w:w="90" w:type="dxa"/>
            </w:tcMar>
          </w:tcPr>
          <w:p w14:paraId="6F884A0E" w14:textId="77777777" w:rsidR="00A00295" w:rsidRDefault="00000000">
            <w:pPr>
              <w:rPr>
                <w:rFonts w:hint="eastAsia"/>
              </w:rPr>
            </w:pPr>
            <w:r>
              <w:rPr>
                <w:sz w:val="16"/>
              </w:rPr>
              <w:lastRenderedPageBreak/>
              <w:t>M11</w:t>
            </w:r>
          </w:p>
        </w:tc>
        <w:tc>
          <w:tcPr>
            <w:tcW w:w="3389" w:type="dxa"/>
            <w:tcMar>
              <w:top w:w="80" w:type="dxa"/>
              <w:left w:w="90" w:type="dxa"/>
              <w:bottom w:w="80" w:type="dxa"/>
              <w:right w:w="90" w:type="dxa"/>
            </w:tcMar>
          </w:tcPr>
          <w:p w14:paraId="5A8E0122" w14:textId="77777777" w:rsidR="00A00295" w:rsidRDefault="00000000">
            <w:pPr>
              <w:rPr>
                <w:rFonts w:hint="eastAsia"/>
              </w:rPr>
            </w:pPr>
            <w:r>
              <w:rPr>
                <w:sz w:val="16"/>
              </w:rPr>
              <w:t>Loss &amp; Recovery</w:t>
            </w:r>
          </w:p>
        </w:tc>
        <w:tc>
          <w:tcPr>
            <w:tcW w:w="3389" w:type="dxa"/>
            <w:tcMar>
              <w:top w:w="80" w:type="dxa"/>
              <w:left w:w="90" w:type="dxa"/>
              <w:bottom w:w="80" w:type="dxa"/>
              <w:right w:w="90" w:type="dxa"/>
            </w:tcMar>
          </w:tcPr>
          <w:p w14:paraId="14CE4D8C" w14:textId="77777777" w:rsidR="00A00295" w:rsidRDefault="00000000">
            <w:pPr>
              <w:rPr>
                <w:rFonts w:hint="eastAsia"/>
              </w:rPr>
            </w:pPr>
            <w:r>
              <w:rPr>
                <w:sz w:val="16"/>
              </w:rPr>
              <w:t>Loss quantification, recovery actions, receipts and balances</w:t>
            </w:r>
          </w:p>
        </w:tc>
      </w:tr>
      <w:tr w:rsidR="00A00295" w14:paraId="2E07816D" w14:textId="77777777">
        <w:trPr>
          <w:jc w:val="center"/>
        </w:trPr>
        <w:tc>
          <w:tcPr>
            <w:tcW w:w="3389" w:type="dxa"/>
            <w:shd w:val="clear" w:color="auto" w:fill="F4F7FA"/>
            <w:tcMar>
              <w:top w:w="80" w:type="dxa"/>
              <w:left w:w="90" w:type="dxa"/>
              <w:bottom w:w="80" w:type="dxa"/>
              <w:right w:w="90" w:type="dxa"/>
            </w:tcMar>
          </w:tcPr>
          <w:p w14:paraId="0CC9CDC1" w14:textId="77777777" w:rsidR="00A00295" w:rsidRDefault="00000000">
            <w:pPr>
              <w:rPr>
                <w:rFonts w:hint="eastAsia"/>
              </w:rPr>
            </w:pPr>
            <w:r>
              <w:rPr>
                <w:sz w:val="16"/>
              </w:rPr>
              <w:t>M12</w:t>
            </w:r>
          </w:p>
        </w:tc>
        <w:tc>
          <w:tcPr>
            <w:tcW w:w="3389" w:type="dxa"/>
            <w:shd w:val="clear" w:color="auto" w:fill="F4F7FA"/>
            <w:tcMar>
              <w:top w:w="80" w:type="dxa"/>
              <w:left w:w="90" w:type="dxa"/>
              <w:bottom w:w="80" w:type="dxa"/>
              <w:right w:w="90" w:type="dxa"/>
            </w:tcMar>
          </w:tcPr>
          <w:p w14:paraId="34E72B19" w14:textId="77777777" w:rsidR="00A00295" w:rsidRDefault="00000000">
            <w:pPr>
              <w:rPr>
                <w:rFonts w:hint="eastAsia"/>
              </w:rPr>
            </w:pPr>
            <w:r>
              <w:rPr>
                <w:sz w:val="16"/>
              </w:rPr>
              <w:t>Consequence Management</w:t>
            </w:r>
          </w:p>
        </w:tc>
        <w:tc>
          <w:tcPr>
            <w:tcW w:w="3389" w:type="dxa"/>
            <w:shd w:val="clear" w:color="auto" w:fill="F4F7FA"/>
            <w:tcMar>
              <w:top w:w="80" w:type="dxa"/>
              <w:left w:w="90" w:type="dxa"/>
              <w:bottom w:w="80" w:type="dxa"/>
              <w:right w:w="90" w:type="dxa"/>
            </w:tcMar>
          </w:tcPr>
          <w:p w14:paraId="236D2A96" w14:textId="77777777" w:rsidR="00A00295" w:rsidRDefault="00000000">
            <w:pPr>
              <w:rPr>
                <w:rFonts w:hint="eastAsia"/>
              </w:rPr>
            </w:pPr>
            <w:r>
              <w:rPr>
                <w:sz w:val="16"/>
              </w:rPr>
              <w:t>Disciplinary, civil, criminal and administrative actions</w:t>
            </w:r>
          </w:p>
        </w:tc>
      </w:tr>
      <w:tr w:rsidR="00A00295" w14:paraId="75DD44E2" w14:textId="77777777">
        <w:trPr>
          <w:jc w:val="center"/>
        </w:trPr>
        <w:tc>
          <w:tcPr>
            <w:tcW w:w="3389" w:type="dxa"/>
            <w:tcMar>
              <w:top w:w="80" w:type="dxa"/>
              <w:left w:w="90" w:type="dxa"/>
              <w:bottom w:w="80" w:type="dxa"/>
              <w:right w:w="90" w:type="dxa"/>
            </w:tcMar>
          </w:tcPr>
          <w:p w14:paraId="70FD10A1" w14:textId="77777777" w:rsidR="00A00295" w:rsidRDefault="00000000">
            <w:pPr>
              <w:rPr>
                <w:rFonts w:hint="eastAsia"/>
              </w:rPr>
            </w:pPr>
            <w:r>
              <w:rPr>
                <w:sz w:val="16"/>
              </w:rPr>
              <w:t>M13</w:t>
            </w:r>
          </w:p>
        </w:tc>
        <w:tc>
          <w:tcPr>
            <w:tcW w:w="3389" w:type="dxa"/>
            <w:tcMar>
              <w:top w:w="80" w:type="dxa"/>
              <w:left w:w="90" w:type="dxa"/>
              <w:bottom w:w="80" w:type="dxa"/>
              <w:right w:w="90" w:type="dxa"/>
            </w:tcMar>
          </w:tcPr>
          <w:p w14:paraId="3773EF1E" w14:textId="77777777" w:rsidR="00A00295" w:rsidRDefault="00000000">
            <w:pPr>
              <w:rPr>
                <w:rFonts w:hint="eastAsia"/>
              </w:rPr>
            </w:pPr>
            <w:r>
              <w:rPr>
                <w:sz w:val="16"/>
              </w:rPr>
              <w:t>Corrective Action</w:t>
            </w:r>
          </w:p>
        </w:tc>
        <w:tc>
          <w:tcPr>
            <w:tcW w:w="3389" w:type="dxa"/>
            <w:tcMar>
              <w:top w:w="80" w:type="dxa"/>
              <w:left w:w="90" w:type="dxa"/>
              <w:bottom w:w="80" w:type="dxa"/>
              <w:right w:w="90" w:type="dxa"/>
            </w:tcMar>
          </w:tcPr>
          <w:p w14:paraId="75A92AD6" w14:textId="77777777" w:rsidR="00A00295" w:rsidRDefault="00000000">
            <w:pPr>
              <w:rPr>
                <w:rFonts w:hint="eastAsia"/>
              </w:rPr>
            </w:pPr>
            <w:r>
              <w:rPr>
                <w:sz w:val="16"/>
              </w:rPr>
              <w:t>Root-cause remediation and control effectiveness verification</w:t>
            </w:r>
          </w:p>
        </w:tc>
      </w:tr>
      <w:tr w:rsidR="00A00295" w14:paraId="4EA22665" w14:textId="77777777">
        <w:trPr>
          <w:jc w:val="center"/>
        </w:trPr>
        <w:tc>
          <w:tcPr>
            <w:tcW w:w="3389" w:type="dxa"/>
            <w:shd w:val="clear" w:color="auto" w:fill="F4F7FA"/>
            <w:tcMar>
              <w:top w:w="80" w:type="dxa"/>
              <w:left w:w="90" w:type="dxa"/>
              <w:bottom w:w="80" w:type="dxa"/>
              <w:right w:w="90" w:type="dxa"/>
            </w:tcMar>
          </w:tcPr>
          <w:p w14:paraId="44A876BB" w14:textId="77777777" w:rsidR="00A00295" w:rsidRDefault="00000000">
            <w:pPr>
              <w:rPr>
                <w:rFonts w:hint="eastAsia"/>
              </w:rPr>
            </w:pPr>
            <w:r>
              <w:rPr>
                <w:sz w:val="16"/>
              </w:rPr>
              <w:t>M14</w:t>
            </w:r>
          </w:p>
        </w:tc>
        <w:tc>
          <w:tcPr>
            <w:tcW w:w="3389" w:type="dxa"/>
            <w:shd w:val="clear" w:color="auto" w:fill="F4F7FA"/>
            <w:tcMar>
              <w:top w:w="80" w:type="dxa"/>
              <w:left w:w="90" w:type="dxa"/>
              <w:bottom w:w="80" w:type="dxa"/>
              <w:right w:w="90" w:type="dxa"/>
            </w:tcMar>
          </w:tcPr>
          <w:p w14:paraId="0DDFBBAE" w14:textId="77777777" w:rsidR="00A00295" w:rsidRDefault="00000000">
            <w:pPr>
              <w:rPr>
                <w:rFonts w:hint="eastAsia"/>
              </w:rPr>
            </w:pPr>
            <w:r>
              <w:rPr>
                <w:sz w:val="16"/>
              </w:rPr>
              <w:t>Document Repository</w:t>
            </w:r>
          </w:p>
        </w:tc>
        <w:tc>
          <w:tcPr>
            <w:tcW w:w="3389" w:type="dxa"/>
            <w:shd w:val="clear" w:color="auto" w:fill="F4F7FA"/>
            <w:tcMar>
              <w:top w:w="80" w:type="dxa"/>
              <w:left w:w="90" w:type="dxa"/>
              <w:bottom w:w="80" w:type="dxa"/>
              <w:right w:w="90" w:type="dxa"/>
            </w:tcMar>
          </w:tcPr>
          <w:p w14:paraId="5B2FAA39" w14:textId="77777777" w:rsidR="00A00295" w:rsidRDefault="00000000">
            <w:pPr>
              <w:rPr>
                <w:rFonts w:hint="eastAsia"/>
              </w:rPr>
            </w:pPr>
            <w:r>
              <w:rPr>
                <w:sz w:val="16"/>
              </w:rPr>
              <w:t>Evidence storage, metadata, hashing and versioning</w:t>
            </w:r>
          </w:p>
        </w:tc>
      </w:tr>
      <w:tr w:rsidR="00A00295" w14:paraId="3A766C68" w14:textId="77777777">
        <w:trPr>
          <w:jc w:val="center"/>
        </w:trPr>
        <w:tc>
          <w:tcPr>
            <w:tcW w:w="3389" w:type="dxa"/>
            <w:tcMar>
              <w:top w:w="80" w:type="dxa"/>
              <w:left w:w="90" w:type="dxa"/>
              <w:bottom w:w="80" w:type="dxa"/>
              <w:right w:w="90" w:type="dxa"/>
            </w:tcMar>
          </w:tcPr>
          <w:p w14:paraId="3DA7DACA" w14:textId="77777777" w:rsidR="00A00295" w:rsidRDefault="00000000">
            <w:pPr>
              <w:rPr>
                <w:rFonts w:hint="eastAsia"/>
              </w:rPr>
            </w:pPr>
            <w:r>
              <w:rPr>
                <w:sz w:val="16"/>
              </w:rPr>
              <w:t>M15</w:t>
            </w:r>
          </w:p>
        </w:tc>
        <w:tc>
          <w:tcPr>
            <w:tcW w:w="3389" w:type="dxa"/>
            <w:tcMar>
              <w:top w:w="80" w:type="dxa"/>
              <w:left w:w="90" w:type="dxa"/>
              <w:bottom w:w="80" w:type="dxa"/>
              <w:right w:w="90" w:type="dxa"/>
            </w:tcMar>
          </w:tcPr>
          <w:p w14:paraId="6B815903" w14:textId="77777777" w:rsidR="00A00295" w:rsidRDefault="00000000">
            <w:pPr>
              <w:rPr>
                <w:rFonts w:hint="eastAsia"/>
              </w:rPr>
            </w:pPr>
            <w:r>
              <w:rPr>
                <w:sz w:val="16"/>
              </w:rPr>
              <w:t>Notifications &amp; Escalations</w:t>
            </w:r>
          </w:p>
        </w:tc>
        <w:tc>
          <w:tcPr>
            <w:tcW w:w="3389" w:type="dxa"/>
            <w:tcMar>
              <w:top w:w="80" w:type="dxa"/>
              <w:left w:w="90" w:type="dxa"/>
              <w:bottom w:w="80" w:type="dxa"/>
              <w:right w:w="90" w:type="dxa"/>
            </w:tcMar>
          </w:tcPr>
          <w:p w14:paraId="5C40BBED" w14:textId="77777777" w:rsidR="00A00295" w:rsidRDefault="00000000">
            <w:pPr>
              <w:rPr>
                <w:rFonts w:hint="eastAsia"/>
              </w:rPr>
            </w:pPr>
            <w:r>
              <w:rPr>
                <w:sz w:val="16"/>
              </w:rPr>
              <w:t>Email/system notifications, SLA events and escalation</w:t>
            </w:r>
          </w:p>
        </w:tc>
      </w:tr>
      <w:tr w:rsidR="00A00295" w14:paraId="69C1E57B" w14:textId="77777777">
        <w:trPr>
          <w:jc w:val="center"/>
        </w:trPr>
        <w:tc>
          <w:tcPr>
            <w:tcW w:w="3389" w:type="dxa"/>
            <w:shd w:val="clear" w:color="auto" w:fill="F4F7FA"/>
            <w:tcMar>
              <w:top w:w="80" w:type="dxa"/>
              <w:left w:w="90" w:type="dxa"/>
              <w:bottom w:w="80" w:type="dxa"/>
              <w:right w:w="90" w:type="dxa"/>
            </w:tcMar>
          </w:tcPr>
          <w:p w14:paraId="6C29AE8A" w14:textId="77777777" w:rsidR="00A00295" w:rsidRDefault="00000000">
            <w:pPr>
              <w:rPr>
                <w:rFonts w:hint="eastAsia"/>
              </w:rPr>
            </w:pPr>
            <w:r>
              <w:rPr>
                <w:sz w:val="16"/>
              </w:rPr>
              <w:t>M16</w:t>
            </w:r>
          </w:p>
        </w:tc>
        <w:tc>
          <w:tcPr>
            <w:tcW w:w="3389" w:type="dxa"/>
            <w:shd w:val="clear" w:color="auto" w:fill="F4F7FA"/>
            <w:tcMar>
              <w:top w:w="80" w:type="dxa"/>
              <w:left w:w="90" w:type="dxa"/>
              <w:bottom w:w="80" w:type="dxa"/>
              <w:right w:w="90" w:type="dxa"/>
            </w:tcMar>
          </w:tcPr>
          <w:p w14:paraId="1619DF65" w14:textId="77777777" w:rsidR="00A00295" w:rsidRDefault="00000000">
            <w:pPr>
              <w:rPr>
                <w:rFonts w:hint="eastAsia"/>
              </w:rPr>
            </w:pPr>
            <w:r>
              <w:rPr>
                <w:sz w:val="16"/>
              </w:rPr>
              <w:t>Dashboards &amp; Analytics</w:t>
            </w:r>
          </w:p>
        </w:tc>
        <w:tc>
          <w:tcPr>
            <w:tcW w:w="3389" w:type="dxa"/>
            <w:shd w:val="clear" w:color="auto" w:fill="F4F7FA"/>
            <w:tcMar>
              <w:top w:w="80" w:type="dxa"/>
              <w:left w:w="90" w:type="dxa"/>
              <w:bottom w:w="80" w:type="dxa"/>
              <w:right w:w="90" w:type="dxa"/>
            </w:tcMar>
          </w:tcPr>
          <w:p w14:paraId="799BD185" w14:textId="77777777" w:rsidR="00A00295" w:rsidRDefault="00000000">
            <w:pPr>
              <w:rPr>
                <w:rFonts w:hint="eastAsia"/>
              </w:rPr>
            </w:pPr>
            <w:r>
              <w:rPr>
                <w:sz w:val="16"/>
              </w:rPr>
              <w:t>Risk, trend, facility, supplier and management analytics</w:t>
            </w:r>
          </w:p>
        </w:tc>
      </w:tr>
      <w:tr w:rsidR="00A00295" w14:paraId="139AED5C" w14:textId="77777777">
        <w:trPr>
          <w:jc w:val="center"/>
        </w:trPr>
        <w:tc>
          <w:tcPr>
            <w:tcW w:w="3389" w:type="dxa"/>
            <w:tcMar>
              <w:top w:w="80" w:type="dxa"/>
              <w:left w:w="90" w:type="dxa"/>
              <w:bottom w:w="80" w:type="dxa"/>
              <w:right w:w="90" w:type="dxa"/>
            </w:tcMar>
          </w:tcPr>
          <w:p w14:paraId="4E8D9DCA" w14:textId="77777777" w:rsidR="00A00295" w:rsidRDefault="00000000">
            <w:pPr>
              <w:rPr>
                <w:rFonts w:hint="eastAsia"/>
              </w:rPr>
            </w:pPr>
            <w:r>
              <w:rPr>
                <w:sz w:val="16"/>
              </w:rPr>
              <w:t>M17</w:t>
            </w:r>
          </w:p>
        </w:tc>
        <w:tc>
          <w:tcPr>
            <w:tcW w:w="3389" w:type="dxa"/>
            <w:tcMar>
              <w:top w:w="80" w:type="dxa"/>
              <w:left w:w="90" w:type="dxa"/>
              <w:bottom w:w="80" w:type="dxa"/>
              <w:right w:w="90" w:type="dxa"/>
            </w:tcMar>
          </w:tcPr>
          <w:p w14:paraId="29EB1CC2" w14:textId="77777777" w:rsidR="00A00295" w:rsidRDefault="00000000">
            <w:pPr>
              <w:rPr>
                <w:rFonts w:hint="eastAsia"/>
              </w:rPr>
            </w:pPr>
            <w:r>
              <w:rPr>
                <w:sz w:val="16"/>
              </w:rPr>
              <w:t>Reporting</w:t>
            </w:r>
          </w:p>
        </w:tc>
        <w:tc>
          <w:tcPr>
            <w:tcW w:w="3389" w:type="dxa"/>
            <w:tcMar>
              <w:top w:w="80" w:type="dxa"/>
              <w:left w:w="90" w:type="dxa"/>
              <w:bottom w:w="80" w:type="dxa"/>
              <w:right w:w="90" w:type="dxa"/>
            </w:tcMar>
          </w:tcPr>
          <w:p w14:paraId="3BBB182B" w14:textId="77777777" w:rsidR="00A00295" w:rsidRDefault="00000000">
            <w:pPr>
              <w:rPr>
                <w:rFonts w:hint="eastAsia"/>
              </w:rPr>
            </w:pPr>
            <w:r>
              <w:rPr>
                <w:sz w:val="16"/>
              </w:rPr>
              <w:t>Operational, statutory, audit and executive reports</w:t>
            </w:r>
          </w:p>
        </w:tc>
      </w:tr>
      <w:tr w:rsidR="00A00295" w14:paraId="16AE6E42" w14:textId="77777777">
        <w:trPr>
          <w:jc w:val="center"/>
        </w:trPr>
        <w:tc>
          <w:tcPr>
            <w:tcW w:w="3389" w:type="dxa"/>
            <w:shd w:val="clear" w:color="auto" w:fill="F4F7FA"/>
            <w:tcMar>
              <w:top w:w="80" w:type="dxa"/>
              <w:left w:w="90" w:type="dxa"/>
              <w:bottom w:w="80" w:type="dxa"/>
              <w:right w:w="90" w:type="dxa"/>
            </w:tcMar>
          </w:tcPr>
          <w:p w14:paraId="39909DB1" w14:textId="77777777" w:rsidR="00A00295" w:rsidRDefault="00000000">
            <w:pPr>
              <w:rPr>
                <w:rFonts w:hint="eastAsia"/>
              </w:rPr>
            </w:pPr>
            <w:r>
              <w:rPr>
                <w:sz w:val="16"/>
              </w:rPr>
              <w:t>M18</w:t>
            </w:r>
          </w:p>
        </w:tc>
        <w:tc>
          <w:tcPr>
            <w:tcW w:w="3389" w:type="dxa"/>
            <w:shd w:val="clear" w:color="auto" w:fill="F4F7FA"/>
            <w:tcMar>
              <w:top w:w="80" w:type="dxa"/>
              <w:left w:w="90" w:type="dxa"/>
              <w:bottom w:w="80" w:type="dxa"/>
              <w:right w:w="90" w:type="dxa"/>
            </w:tcMar>
          </w:tcPr>
          <w:p w14:paraId="7BFE5CC6" w14:textId="77777777" w:rsidR="00A00295" w:rsidRDefault="00000000">
            <w:pPr>
              <w:rPr>
                <w:rFonts w:hint="eastAsia"/>
              </w:rPr>
            </w:pPr>
            <w:r>
              <w:rPr>
                <w:sz w:val="16"/>
              </w:rPr>
              <w:t>Audit Trail</w:t>
            </w:r>
          </w:p>
        </w:tc>
        <w:tc>
          <w:tcPr>
            <w:tcW w:w="3389" w:type="dxa"/>
            <w:shd w:val="clear" w:color="auto" w:fill="F4F7FA"/>
            <w:tcMar>
              <w:top w:w="80" w:type="dxa"/>
              <w:left w:w="90" w:type="dxa"/>
              <w:bottom w:w="80" w:type="dxa"/>
              <w:right w:w="90" w:type="dxa"/>
            </w:tcMar>
          </w:tcPr>
          <w:p w14:paraId="683A1116" w14:textId="77777777" w:rsidR="00A00295" w:rsidRDefault="00000000">
            <w:pPr>
              <w:rPr>
                <w:rFonts w:hint="eastAsia"/>
              </w:rPr>
            </w:pPr>
            <w:r>
              <w:rPr>
                <w:sz w:val="16"/>
              </w:rPr>
              <w:t>Immutable material-action history</w:t>
            </w:r>
          </w:p>
        </w:tc>
      </w:tr>
      <w:tr w:rsidR="00A00295" w14:paraId="7F0D8ACB" w14:textId="77777777">
        <w:trPr>
          <w:jc w:val="center"/>
        </w:trPr>
        <w:tc>
          <w:tcPr>
            <w:tcW w:w="3389" w:type="dxa"/>
            <w:tcMar>
              <w:top w:w="80" w:type="dxa"/>
              <w:left w:w="90" w:type="dxa"/>
              <w:bottom w:w="80" w:type="dxa"/>
              <w:right w:w="90" w:type="dxa"/>
            </w:tcMar>
          </w:tcPr>
          <w:p w14:paraId="3CC897B8" w14:textId="77777777" w:rsidR="00A00295" w:rsidRDefault="00000000">
            <w:pPr>
              <w:rPr>
                <w:rFonts w:hint="eastAsia"/>
              </w:rPr>
            </w:pPr>
            <w:r>
              <w:rPr>
                <w:sz w:val="16"/>
              </w:rPr>
              <w:t>M19</w:t>
            </w:r>
          </w:p>
        </w:tc>
        <w:tc>
          <w:tcPr>
            <w:tcW w:w="3389" w:type="dxa"/>
            <w:tcMar>
              <w:top w:w="80" w:type="dxa"/>
              <w:left w:w="90" w:type="dxa"/>
              <w:bottom w:w="80" w:type="dxa"/>
              <w:right w:w="90" w:type="dxa"/>
            </w:tcMar>
          </w:tcPr>
          <w:p w14:paraId="76713B18" w14:textId="77777777" w:rsidR="00A00295" w:rsidRDefault="00000000">
            <w:pPr>
              <w:rPr>
                <w:rFonts w:hint="eastAsia"/>
              </w:rPr>
            </w:pPr>
            <w:r>
              <w:rPr>
                <w:sz w:val="16"/>
              </w:rPr>
              <w:t>Integration Services</w:t>
            </w:r>
          </w:p>
        </w:tc>
        <w:tc>
          <w:tcPr>
            <w:tcW w:w="3389" w:type="dxa"/>
            <w:tcMar>
              <w:top w:w="80" w:type="dxa"/>
              <w:left w:w="90" w:type="dxa"/>
              <w:bottom w:w="80" w:type="dxa"/>
              <w:right w:w="90" w:type="dxa"/>
            </w:tcMar>
          </w:tcPr>
          <w:p w14:paraId="70F4EBF8" w14:textId="77777777" w:rsidR="00A00295" w:rsidRDefault="00000000">
            <w:pPr>
              <w:rPr>
                <w:rFonts w:hint="eastAsia"/>
              </w:rPr>
            </w:pPr>
            <w:r>
              <w:rPr>
                <w:sz w:val="16"/>
              </w:rPr>
              <w:t>APIs, staging, validation, imports, exports and ETL</w:t>
            </w:r>
          </w:p>
        </w:tc>
      </w:tr>
      <w:tr w:rsidR="00A00295" w14:paraId="32428738" w14:textId="77777777">
        <w:trPr>
          <w:jc w:val="center"/>
        </w:trPr>
        <w:tc>
          <w:tcPr>
            <w:tcW w:w="3389" w:type="dxa"/>
            <w:shd w:val="clear" w:color="auto" w:fill="F4F7FA"/>
            <w:tcMar>
              <w:top w:w="80" w:type="dxa"/>
              <w:left w:w="90" w:type="dxa"/>
              <w:bottom w:w="80" w:type="dxa"/>
              <w:right w:w="90" w:type="dxa"/>
            </w:tcMar>
          </w:tcPr>
          <w:p w14:paraId="459277C5" w14:textId="77777777" w:rsidR="00A00295" w:rsidRDefault="00000000">
            <w:pPr>
              <w:rPr>
                <w:rFonts w:hint="eastAsia"/>
              </w:rPr>
            </w:pPr>
            <w:r>
              <w:rPr>
                <w:sz w:val="16"/>
              </w:rPr>
              <w:t>M20</w:t>
            </w:r>
          </w:p>
        </w:tc>
        <w:tc>
          <w:tcPr>
            <w:tcW w:w="3389" w:type="dxa"/>
            <w:shd w:val="clear" w:color="auto" w:fill="F4F7FA"/>
            <w:tcMar>
              <w:top w:w="80" w:type="dxa"/>
              <w:left w:w="90" w:type="dxa"/>
              <w:bottom w:w="80" w:type="dxa"/>
              <w:right w:w="90" w:type="dxa"/>
            </w:tcMar>
          </w:tcPr>
          <w:p w14:paraId="1F099B4F" w14:textId="77777777" w:rsidR="00A00295" w:rsidRDefault="00000000">
            <w:pPr>
              <w:rPr>
                <w:rFonts w:hint="eastAsia"/>
              </w:rPr>
            </w:pPr>
            <w:r>
              <w:rPr>
                <w:sz w:val="16"/>
              </w:rPr>
              <w:t>System Administration</w:t>
            </w:r>
          </w:p>
        </w:tc>
        <w:tc>
          <w:tcPr>
            <w:tcW w:w="3389" w:type="dxa"/>
            <w:shd w:val="clear" w:color="auto" w:fill="F4F7FA"/>
            <w:tcMar>
              <w:top w:w="80" w:type="dxa"/>
              <w:left w:w="90" w:type="dxa"/>
              <w:bottom w:w="80" w:type="dxa"/>
              <w:right w:w="90" w:type="dxa"/>
            </w:tcMar>
          </w:tcPr>
          <w:p w14:paraId="4E97D7E7" w14:textId="77777777" w:rsidR="00A00295" w:rsidRDefault="00000000">
            <w:pPr>
              <w:rPr>
                <w:rFonts w:hint="eastAsia"/>
              </w:rPr>
            </w:pPr>
            <w:r>
              <w:rPr>
                <w:sz w:val="16"/>
              </w:rPr>
              <w:t>Configuration, master data, calendars and system settings</w:t>
            </w:r>
          </w:p>
        </w:tc>
      </w:tr>
    </w:tbl>
    <w:p w14:paraId="3D4A4211" w14:textId="77777777" w:rsidR="00A00295" w:rsidRDefault="00000000">
      <w:pPr>
        <w:pStyle w:val="Heading1"/>
        <w:spacing w:before="160" w:after="80"/>
      </w:pPr>
      <w:r>
        <w:t>4. Security Roles and Permissions</w:t>
      </w:r>
    </w:p>
    <w:p w14:paraId="64D54E08" w14:textId="77777777" w:rsidR="00A00295" w:rsidRDefault="00000000">
      <w:pPr>
        <w:spacing w:after="80" w:line="247" w:lineRule="auto"/>
        <w:rPr>
          <w:rFonts w:hint="eastAsia"/>
        </w:rPr>
      </w:pPr>
      <w:r>
        <w:t>Use Role-Based Access Control (RBAC), with permissions maintained independently from roles so the Department can alter responsibilities without code changes.</w:t>
      </w:r>
    </w:p>
    <w:p w14:paraId="661F6A29" w14:textId="77777777" w:rsidR="00A00295" w:rsidRDefault="00000000">
      <w:pPr>
        <w:pStyle w:val="CodeBlock"/>
        <w:rPr>
          <w:rFonts w:hint="eastAsia"/>
        </w:rPr>
      </w:pPr>
      <w:r>
        <w:t>SUPER_ADMIN | SYSTEM_ADMIN | ACCOUNTING_OFFICER | CFO | DDG | CHIEF_DIRECTOR</w:t>
      </w:r>
      <w:r>
        <w:br/>
        <w:t>FINANCE_DIRECTOR | SCM_DIRECTOR | SCM_OFFICER | INTERNAL_CONTROL | COMPLIANCE_OFFICER</w:t>
      </w:r>
      <w:r>
        <w:br/>
        <w:t>LOSS_CONTROL_OFFICER | INVESTIGATOR | LEGAL_OFFICER | LABOUR_RELATIONS</w:t>
      </w:r>
      <w:r>
        <w:br/>
        <w:t>INTERNAL_AUDITOR | RISK_MANAGER | HOSPITAL_CEO | DISTRICT_MANAGER | FACILITY_MANAGER</w:t>
      </w:r>
      <w:r>
        <w:br/>
        <w:t>CAPTURE_USER | REVIEWER | APPROVER | AUDIT_COMMITTEE_VIEWER | AGSA_READ_ONLY</w:t>
      </w:r>
    </w:p>
    <w:tbl>
      <w:tblPr>
        <w:tblStyle w:val="TableGrid"/>
        <w:tblW w:w="0" w:type="auto"/>
        <w:jc w:val="center"/>
        <w:tblLook w:val="04A0" w:firstRow="1" w:lastRow="0" w:firstColumn="1" w:lastColumn="0" w:noHBand="0" w:noVBand="1"/>
      </w:tblPr>
      <w:tblGrid>
        <w:gridCol w:w="5077"/>
        <w:gridCol w:w="5079"/>
      </w:tblGrid>
      <w:tr w:rsidR="00A00295" w14:paraId="77DF6567" w14:textId="77777777">
        <w:trPr>
          <w:tblHeader/>
          <w:jc w:val="center"/>
        </w:trPr>
        <w:tc>
          <w:tcPr>
            <w:tcW w:w="5083" w:type="dxa"/>
            <w:shd w:val="clear" w:color="auto" w:fill="1F4E78"/>
            <w:tcMar>
              <w:top w:w="80" w:type="dxa"/>
              <w:left w:w="90" w:type="dxa"/>
              <w:bottom w:w="80" w:type="dxa"/>
              <w:right w:w="90" w:type="dxa"/>
            </w:tcMar>
            <w:vAlign w:val="center"/>
          </w:tcPr>
          <w:p w14:paraId="5E389E41" w14:textId="77777777" w:rsidR="00A00295" w:rsidRDefault="00000000">
            <w:pPr>
              <w:rPr>
                <w:rFonts w:hint="eastAsia"/>
              </w:rPr>
            </w:pPr>
            <w:r>
              <w:rPr>
                <w:b/>
                <w:color w:val="FFFFFF"/>
                <w:sz w:val="17"/>
              </w:rPr>
              <w:t>Permission Group</w:t>
            </w:r>
          </w:p>
        </w:tc>
        <w:tc>
          <w:tcPr>
            <w:tcW w:w="5083" w:type="dxa"/>
            <w:shd w:val="clear" w:color="auto" w:fill="1F4E78"/>
            <w:tcMar>
              <w:top w:w="80" w:type="dxa"/>
              <w:left w:w="90" w:type="dxa"/>
              <w:bottom w:w="80" w:type="dxa"/>
              <w:right w:w="90" w:type="dxa"/>
            </w:tcMar>
            <w:vAlign w:val="center"/>
          </w:tcPr>
          <w:p w14:paraId="3D1C0B04" w14:textId="77777777" w:rsidR="00A00295" w:rsidRDefault="00000000">
            <w:pPr>
              <w:rPr>
                <w:rFonts w:hint="eastAsia"/>
              </w:rPr>
            </w:pPr>
            <w:r>
              <w:rPr>
                <w:b/>
                <w:color w:val="FFFFFF"/>
                <w:sz w:val="17"/>
              </w:rPr>
              <w:t>Example Permissions</w:t>
            </w:r>
          </w:p>
        </w:tc>
      </w:tr>
      <w:tr w:rsidR="00A00295" w14:paraId="3F65EBEE" w14:textId="77777777">
        <w:trPr>
          <w:jc w:val="center"/>
        </w:trPr>
        <w:tc>
          <w:tcPr>
            <w:tcW w:w="5083" w:type="dxa"/>
            <w:tcMar>
              <w:top w:w="80" w:type="dxa"/>
              <w:left w:w="90" w:type="dxa"/>
              <w:bottom w:w="80" w:type="dxa"/>
              <w:right w:w="90" w:type="dxa"/>
            </w:tcMar>
          </w:tcPr>
          <w:p w14:paraId="50420F29" w14:textId="77777777" w:rsidR="00A00295" w:rsidRDefault="00000000">
            <w:pPr>
              <w:rPr>
                <w:rFonts w:hint="eastAsia"/>
              </w:rPr>
            </w:pPr>
            <w:r>
              <w:rPr>
                <w:sz w:val="16"/>
              </w:rPr>
              <w:t>Cases</w:t>
            </w:r>
          </w:p>
        </w:tc>
        <w:tc>
          <w:tcPr>
            <w:tcW w:w="5083" w:type="dxa"/>
            <w:tcMar>
              <w:top w:w="80" w:type="dxa"/>
              <w:left w:w="90" w:type="dxa"/>
              <w:bottom w:w="80" w:type="dxa"/>
              <w:right w:w="90" w:type="dxa"/>
            </w:tcMar>
          </w:tcPr>
          <w:p w14:paraId="114C83B8" w14:textId="77777777" w:rsidR="00A00295" w:rsidRDefault="00000000">
            <w:pPr>
              <w:rPr>
                <w:rFonts w:hint="eastAsia"/>
              </w:rPr>
            </w:pPr>
            <w:r>
              <w:rPr>
                <w:sz w:val="16"/>
              </w:rPr>
              <w:t>CASE_CREATE, CASE_VIEW, CASE_EDIT, CASE_ASSESS, CASE_APPROVE, CASE_CLOSE</w:t>
            </w:r>
          </w:p>
        </w:tc>
      </w:tr>
      <w:tr w:rsidR="00A00295" w14:paraId="6DC9B5BD" w14:textId="77777777">
        <w:trPr>
          <w:jc w:val="center"/>
        </w:trPr>
        <w:tc>
          <w:tcPr>
            <w:tcW w:w="5083" w:type="dxa"/>
            <w:shd w:val="clear" w:color="auto" w:fill="F4F7FA"/>
            <w:tcMar>
              <w:top w:w="80" w:type="dxa"/>
              <w:left w:w="90" w:type="dxa"/>
              <w:bottom w:w="80" w:type="dxa"/>
              <w:right w:w="90" w:type="dxa"/>
            </w:tcMar>
          </w:tcPr>
          <w:p w14:paraId="4418EB3E" w14:textId="77777777" w:rsidR="00A00295" w:rsidRDefault="00000000">
            <w:pPr>
              <w:rPr>
                <w:rFonts w:hint="eastAsia"/>
              </w:rPr>
            </w:pPr>
            <w:r>
              <w:rPr>
                <w:sz w:val="16"/>
              </w:rPr>
              <w:t>Investigations</w:t>
            </w:r>
          </w:p>
        </w:tc>
        <w:tc>
          <w:tcPr>
            <w:tcW w:w="5083" w:type="dxa"/>
            <w:shd w:val="clear" w:color="auto" w:fill="F4F7FA"/>
            <w:tcMar>
              <w:top w:w="80" w:type="dxa"/>
              <w:left w:w="90" w:type="dxa"/>
              <w:bottom w:w="80" w:type="dxa"/>
              <w:right w:w="90" w:type="dxa"/>
            </w:tcMar>
          </w:tcPr>
          <w:p w14:paraId="0B0584F1" w14:textId="77777777" w:rsidR="00A00295" w:rsidRDefault="00000000">
            <w:pPr>
              <w:rPr>
                <w:rFonts w:hint="eastAsia"/>
              </w:rPr>
            </w:pPr>
            <w:r>
              <w:rPr>
                <w:sz w:val="16"/>
              </w:rPr>
              <w:t>INVESTIGATION_CREATE, ASSIGN, REVIEW, APPROVE</w:t>
            </w:r>
          </w:p>
        </w:tc>
      </w:tr>
      <w:tr w:rsidR="00A00295" w14:paraId="35066331" w14:textId="77777777">
        <w:trPr>
          <w:jc w:val="center"/>
        </w:trPr>
        <w:tc>
          <w:tcPr>
            <w:tcW w:w="5083" w:type="dxa"/>
            <w:tcMar>
              <w:top w:w="80" w:type="dxa"/>
              <w:left w:w="90" w:type="dxa"/>
              <w:bottom w:w="80" w:type="dxa"/>
              <w:right w:w="90" w:type="dxa"/>
            </w:tcMar>
          </w:tcPr>
          <w:p w14:paraId="6E4E0998" w14:textId="77777777" w:rsidR="00A00295" w:rsidRDefault="00000000">
            <w:pPr>
              <w:rPr>
                <w:rFonts w:hint="eastAsia"/>
              </w:rPr>
            </w:pPr>
            <w:r>
              <w:rPr>
                <w:sz w:val="16"/>
              </w:rPr>
              <w:t>Recovery</w:t>
            </w:r>
          </w:p>
        </w:tc>
        <w:tc>
          <w:tcPr>
            <w:tcW w:w="5083" w:type="dxa"/>
            <w:tcMar>
              <w:top w:w="80" w:type="dxa"/>
              <w:left w:w="90" w:type="dxa"/>
              <w:bottom w:w="80" w:type="dxa"/>
              <w:right w:w="90" w:type="dxa"/>
            </w:tcMar>
          </w:tcPr>
          <w:p w14:paraId="42D308D3" w14:textId="77777777" w:rsidR="00A00295" w:rsidRDefault="00000000">
            <w:pPr>
              <w:rPr>
                <w:rFonts w:hint="eastAsia"/>
              </w:rPr>
            </w:pPr>
            <w:r>
              <w:rPr>
                <w:sz w:val="16"/>
              </w:rPr>
              <w:t>RECOVERY_CREATE, UPDATE, REVIEW, WRITEOFF_APPROVE</w:t>
            </w:r>
          </w:p>
        </w:tc>
      </w:tr>
      <w:tr w:rsidR="00A00295" w14:paraId="4144D55C" w14:textId="77777777">
        <w:trPr>
          <w:jc w:val="center"/>
        </w:trPr>
        <w:tc>
          <w:tcPr>
            <w:tcW w:w="5083" w:type="dxa"/>
            <w:shd w:val="clear" w:color="auto" w:fill="F4F7FA"/>
            <w:tcMar>
              <w:top w:w="80" w:type="dxa"/>
              <w:left w:w="90" w:type="dxa"/>
              <w:bottom w:w="80" w:type="dxa"/>
              <w:right w:w="90" w:type="dxa"/>
            </w:tcMar>
          </w:tcPr>
          <w:p w14:paraId="51180ECA" w14:textId="77777777" w:rsidR="00A00295" w:rsidRDefault="00000000">
            <w:pPr>
              <w:rPr>
                <w:rFonts w:hint="eastAsia"/>
              </w:rPr>
            </w:pPr>
            <w:r>
              <w:rPr>
                <w:sz w:val="16"/>
              </w:rPr>
              <w:t>Consequence</w:t>
            </w:r>
          </w:p>
        </w:tc>
        <w:tc>
          <w:tcPr>
            <w:tcW w:w="5083" w:type="dxa"/>
            <w:shd w:val="clear" w:color="auto" w:fill="F4F7FA"/>
            <w:tcMar>
              <w:top w:w="80" w:type="dxa"/>
              <w:left w:w="90" w:type="dxa"/>
              <w:bottom w:w="80" w:type="dxa"/>
              <w:right w:w="90" w:type="dxa"/>
            </w:tcMar>
          </w:tcPr>
          <w:p w14:paraId="22FC39DF" w14:textId="77777777" w:rsidR="00A00295" w:rsidRDefault="00000000">
            <w:pPr>
              <w:rPr>
                <w:rFonts w:hint="eastAsia"/>
              </w:rPr>
            </w:pPr>
            <w:r>
              <w:rPr>
                <w:sz w:val="16"/>
              </w:rPr>
              <w:t>CONSEQUENCE_VIEW, UPDATE, CLOSE</w:t>
            </w:r>
          </w:p>
        </w:tc>
      </w:tr>
      <w:tr w:rsidR="00A00295" w14:paraId="6039DA1C" w14:textId="77777777">
        <w:trPr>
          <w:jc w:val="center"/>
        </w:trPr>
        <w:tc>
          <w:tcPr>
            <w:tcW w:w="5083" w:type="dxa"/>
            <w:tcMar>
              <w:top w:w="80" w:type="dxa"/>
              <w:left w:w="90" w:type="dxa"/>
              <w:bottom w:w="80" w:type="dxa"/>
              <w:right w:w="90" w:type="dxa"/>
            </w:tcMar>
          </w:tcPr>
          <w:p w14:paraId="08BA10DA" w14:textId="77777777" w:rsidR="00A00295" w:rsidRDefault="00000000">
            <w:pPr>
              <w:rPr>
                <w:rFonts w:hint="eastAsia"/>
              </w:rPr>
            </w:pPr>
            <w:r>
              <w:rPr>
                <w:sz w:val="16"/>
              </w:rPr>
              <w:t>Rules</w:t>
            </w:r>
          </w:p>
        </w:tc>
        <w:tc>
          <w:tcPr>
            <w:tcW w:w="5083" w:type="dxa"/>
            <w:tcMar>
              <w:top w:w="80" w:type="dxa"/>
              <w:left w:w="90" w:type="dxa"/>
              <w:bottom w:w="80" w:type="dxa"/>
              <w:right w:w="90" w:type="dxa"/>
            </w:tcMar>
          </w:tcPr>
          <w:p w14:paraId="65253A48" w14:textId="77777777" w:rsidR="00A00295" w:rsidRDefault="00000000">
            <w:pPr>
              <w:rPr>
                <w:rFonts w:hint="eastAsia"/>
              </w:rPr>
            </w:pPr>
            <w:r>
              <w:rPr>
                <w:sz w:val="16"/>
              </w:rPr>
              <w:t>RULE_CREATE, RULE_EDIT, RULE_TEST, RULE_APPROVE</w:t>
            </w:r>
          </w:p>
        </w:tc>
      </w:tr>
      <w:tr w:rsidR="00A00295" w14:paraId="78590350" w14:textId="77777777">
        <w:trPr>
          <w:jc w:val="center"/>
        </w:trPr>
        <w:tc>
          <w:tcPr>
            <w:tcW w:w="5083" w:type="dxa"/>
            <w:shd w:val="clear" w:color="auto" w:fill="F4F7FA"/>
            <w:tcMar>
              <w:top w:w="80" w:type="dxa"/>
              <w:left w:w="90" w:type="dxa"/>
              <w:bottom w:w="80" w:type="dxa"/>
              <w:right w:w="90" w:type="dxa"/>
            </w:tcMar>
          </w:tcPr>
          <w:p w14:paraId="26714AFA" w14:textId="77777777" w:rsidR="00A00295" w:rsidRDefault="00000000">
            <w:pPr>
              <w:rPr>
                <w:rFonts w:hint="eastAsia"/>
              </w:rPr>
            </w:pPr>
            <w:r>
              <w:rPr>
                <w:sz w:val="16"/>
              </w:rPr>
              <w:t>Reporting</w:t>
            </w:r>
          </w:p>
        </w:tc>
        <w:tc>
          <w:tcPr>
            <w:tcW w:w="5083" w:type="dxa"/>
            <w:shd w:val="clear" w:color="auto" w:fill="F4F7FA"/>
            <w:tcMar>
              <w:top w:w="80" w:type="dxa"/>
              <w:left w:w="90" w:type="dxa"/>
              <w:bottom w:w="80" w:type="dxa"/>
              <w:right w:w="90" w:type="dxa"/>
            </w:tcMar>
          </w:tcPr>
          <w:p w14:paraId="63561463" w14:textId="77777777" w:rsidR="00A00295" w:rsidRDefault="00000000">
            <w:pPr>
              <w:rPr>
                <w:rFonts w:hint="eastAsia"/>
              </w:rPr>
            </w:pPr>
            <w:r>
              <w:rPr>
                <w:sz w:val="16"/>
              </w:rPr>
              <w:t>REPORT_VIEW, REPORT_EXPORT</w:t>
            </w:r>
          </w:p>
        </w:tc>
      </w:tr>
      <w:tr w:rsidR="00A00295" w14:paraId="73E4A877" w14:textId="77777777">
        <w:trPr>
          <w:jc w:val="center"/>
        </w:trPr>
        <w:tc>
          <w:tcPr>
            <w:tcW w:w="5083" w:type="dxa"/>
            <w:tcMar>
              <w:top w:w="80" w:type="dxa"/>
              <w:left w:w="90" w:type="dxa"/>
              <w:bottom w:w="80" w:type="dxa"/>
              <w:right w:w="90" w:type="dxa"/>
            </w:tcMar>
          </w:tcPr>
          <w:p w14:paraId="09E0FCBE" w14:textId="77777777" w:rsidR="00A00295" w:rsidRDefault="00000000">
            <w:pPr>
              <w:rPr>
                <w:rFonts w:hint="eastAsia"/>
              </w:rPr>
            </w:pPr>
            <w:r>
              <w:rPr>
                <w:sz w:val="16"/>
              </w:rPr>
              <w:t>Administration</w:t>
            </w:r>
          </w:p>
        </w:tc>
        <w:tc>
          <w:tcPr>
            <w:tcW w:w="5083" w:type="dxa"/>
            <w:tcMar>
              <w:top w:w="80" w:type="dxa"/>
              <w:left w:w="90" w:type="dxa"/>
              <w:bottom w:w="80" w:type="dxa"/>
              <w:right w:w="90" w:type="dxa"/>
            </w:tcMar>
          </w:tcPr>
          <w:p w14:paraId="174CAF10" w14:textId="77777777" w:rsidR="00A00295" w:rsidRDefault="00000000">
            <w:pPr>
              <w:rPr>
                <w:rFonts w:hint="eastAsia"/>
              </w:rPr>
            </w:pPr>
            <w:r>
              <w:rPr>
                <w:sz w:val="16"/>
              </w:rPr>
              <w:t>USER_ADMIN, ROLE_ADMIN, SYSTEM_CONFIG</w:t>
            </w:r>
          </w:p>
        </w:tc>
      </w:tr>
    </w:tbl>
    <w:p w14:paraId="261FCB27" w14:textId="77777777" w:rsidR="00A00295" w:rsidRDefault="00000000">
      <w:pPr>
        <w:pStyle w:val="Heading1"/>
        <w:spacing w:before="160" w:after="80"/>
      </w:pPr>
      <w:r>
        <w:t>5. Organisation Hierarchy</w:t>
      </w:r>
    </w:p>
    <w:p w14:paraId="2CC15CA1" w14:textId="77777777" w:rsidR="00A00295" w:rsidRDefault="00000000">
      <w:pPr>
        <w:spacing w:after="80" w:line="247" w:lineRule="auto"/>
        <w:rPr>
          <w:rFonts w:hint="eastAsia"/>
        </w:rPr>
      </w:pPr>
      <w:r>
        <w:t>The database must support an unlimited parent-child organisational hierarchy so that reporting and permissions can be scoped from Department level down to facility and cost-centre level.</w:t>
      </w:r>
    </w:p>
    <w:p w14:paraId="110B4E94" w14:textId="77777777" w:rsidR="00A00295" w:rsidRDefault="00000000">
      <w:pPr>
        <w:pStyle w:val="CodeBlock"/>
        <w:rPr>
          <w:rFonts w:hint="eastAsia"/>
        </w:rPr>
      </w:pPr>
      <w:r>
        <w:t>Department of Health</w:t>
      </w:r>
      <w:r>
        <w:br/>
        <w:t xml:space="preserve">  Head Office</w:t>
      </w:r>
      <w:r>
        <w:br/>
        <w:t xml:space="preserve">    Finance | SCM | HR | Infrastructure</w:t>
      </w:r>
      <w:r>
        <w:br/>
        <w:t xml:space="preserve">  District A</w:t>
      </w:r>
      <w:r>
        <w:br/>
      </w:r>
      <w:r>
        <w:lastRenderedPageBreak/>
        <w:t xml:space="preserve">    Hospital 1 | Hospital 2 | Clinics</w:t>
      </w:r>
      <w:r>
        <w:br/>
        <w:t xml:space="preserve">  District B</w:t>
      </w:r>
      <w:r>
        <w:br/>
        <w:t xml:space="preserve">  District C</w:t>
      </w:r>
    </w:p>
    <w:p w14:paraId="79D23F2E" w14:textId="77777777" w:rsidR="00A00295" w:rsidRDefault="00000000">
      <w:pPr>
        <w:pStyle w:val="CodeBlock"/>
        <w:rPr>
          <w:rFonts w:hint="eastAsia"/>
        </w:rPr>
      </w:pPr>
      <w:r>
        <w:t>organisation_unit</w:t>
      </w:r>
      <w:r>
        <w:br/>
        <w:t>- id (PK)</w:t>
      </w:r>
      <w:r>
        <w:br/>
        <w:t>- parent_id (FK -&gt; organisation_unit.id)</w:t>
      </w:r>
      <w:r>
        <w:br/>
        <w:t>- unit_code</w:t>
      </w:r>
      <w:r>
        <w:br/>
        <w:t>- unit_name</w:t>
      </w:r>
      <w:r>
        <w:br/>
        <w:t>- unit_type</w:t>
      </w:r>
      <w:r>
        <w:br/>
        <w:t>- province</w:t>
      </w:r>
      <w:r>
        <w:br/>
        <w:t>- district</w:t>
      </w:r>
      <w:r>
        <w:br/>
        <w:t>- facility_type</w:t>
      </w:r>
      <w:r>
        <w:br/>
        <w:t>- cost_centre</w:t>
      </w:r>
      <w:r>
        <w:br/>
        <w:t>- responsible_manager_user_id</w:t>
      </w:r>
      <w:r>
        <w:br/>
        <w:t>- active_flag</w:t>
      </w:r>
      <w:r>
        <w:br/>
        <w:t>- created_at / updated_at</w:t>
      </w:r>
    </w:p>
    <w:p w14:paraId="11CEC97D" w14:textId="77777777" w:rsidR="00A00295" w:rsidRDefault="00000000">
      <w:pPr>
        <w:pStyle w:val="Heading1"/>
        <w:spacing w:before="160" w:after="80"/>
      </w:pPr>
      <w:r>
        <w:t>6. Core Data Model</w:t>
      </w:r>
    </w:p>
    <w:p w14:paraId="45148AF7" w14:textId="77777777" w:rsidR="00A00295" w:rsidRDefault="00000000">
      <w:pPr>
        <w:pStyle w:val="Heading2"/>
        <w:spacing w:before="160" w:after="80"/>
      </w:pPr>
      <w:r>
        <w:t>6.1 Expenditure Case</w:t>
      </w:r>
    </w:p>
    <w:p w14:paraId="4023F54E" w14:textId="77777777" w:rsidR="00A00295" w:rsidRDefault="00000000">
      <w:pPr>
        <w:pStyle w:val="CodeBlock"/>
        <w:rPr>
          <w:rFonts w:hint="eastAsia"/>
        </w:rPr>
      </w:pPr>
      <w:r>
        <w:t>expenditure_case</w:t>
      </w:r>
      <w:r>
        <w:br/>
        <w:t>case_id (PK)</w:t>
      </w:r>
      <w:r>
        <w:br/>
        <w:t>case_number (UNIQUE)</w:t>
      </w:r>
      <w:r>
        <w:br/>
        <w:t>case_type | case_status | source</w:t>
      </w:r>
      <w:r>
        <w:br/>
        <w:t>date_detected | date_reported | financial_year</w:t>
      </w:r>
      <w:r>
        <w:br/>
        <w:t>organisation_unit_id | facility_id | district_id</w:t>
      </w:r>
      <w:r>
        <w:br/>
        <w:t>transaction_id | supplier_id | contract_id | purchase_order_id | invoice_id</w:t>
      </w:r>
      <w:r>
        <w:br/>
        <w:t>alleged_amount | confirmed_amount | recoverable_amount | recovered_amount</w:t>
      </w:r>
      <w:r>
        <w:br/>
        <w:t>description | allegation_description | legislation_breached | root_cause_id</w:t>
      </w:r>
      <w:r>
        <w:br/>
        <w:t>responsible_official_id | case_owner_id | reviewer_id</w:t>
      </w:r>
      <w:r>
        <w:br/>
        <w:t>assessment_status | determination_status | investigation_required | investigation_status</w:t>
      </w:r>
      <w:r>
        <w:br/>
        <w:t>recovery_required | consequence_required</w:t>
      </w:r>
      <w:r>
        <w:br/>
        <w:t>created_by | created_at | modified_by | modified_at</w:t>
      </w:r>
      <w:r>
        <w:br/>
        <w:t>closure_date | closure_reason</w:t>
      </w:r>
    </w:p>
    <w:tbl>
      <w:tblPr>
        <w:tblStyle w:val="TableGrid"/>
        <w:tblW w:w="0" w:type="auto"/>
        <w:jc w:val="center"/>
        <w:tblLook w:val="04A0" w:firstRow="1" w:lastRow="0" w:firstColumn="1" w:lastColumn="0" w:noHBand="0" w:noVBand="1"/>
      </w:tblPr>
      <w:tblGrid>
        <w:gridCol w:w="5078"/>
        <w:gridCol w:w="5078"/>
      </w:tblGrid>
      <w:tr w:rsidR="00A00295" w14:paraId="700A5DAC" w14:textId="77777777">
        <w:trPr>
          <w:tblHeader/>
          <w:jc w:val="center"/>
        </w:trPr>
        <w:tc>
          <w:tcPr>
            <w:tcW w:w="5083" w:type="dxa"/>
            <w:shd w:val="clear" w:color="auto" w:fill="1F4E78"/>
            <w:tcMar>
              <w:top w:w="80" w:type="dxa"/>
              <w:left w:w="90" w:type="dxa"/>
              <w:bottom w:w="80" w:type="dxa"/>
              <w:right w:w="90" w:type="dxa"/>
            </w:tcMar>
            <w:vAlign w:val="center"/>
          </w:tcPr>
          <w:p w14:paraId="3E86876E" w14:textId="77777777" w:rsidR="00A00295" w:rsidRDefault="00000000">
            <w:pPr>
              <w:rPr>
                <w:rFonts w:hint="eastAsia"/>
              </w:rPr>
            </w:pPr>
            <w:r>
              <w:rPr>
                <w:b/>
                <w:color w:val="FFFFFF"/>
                <w:sz w:val="17"/>
              </w:rPr>
              <w:t>Code</w:t>
            </w:r>
          </w:p>
        </w:tc>
        <w:tc>
          <w:tcPr>
            <w:tcW w:w="5083" w:type="dxa"/>
            <w:shd w:val="clear" w:color="auto" w:fill="1F4E78"/>
            <w:tcMar>
              <w:top w:w="80" w:type="dxa"/>
              <w:left w:w="90" w:type="dxa"/>
              <w:bottom w:w="80" w:type="dxa"/>
              <w:right w:w="90" w:type="dxa"/>
            </w:tcMar>
            <w:vAlign w:val="center"/>
          </w:tcPr>
          <w:p w14:paraId="4A06557C" w14:textId="77777777" w:rsidR="00A00295" w:rsidRDefault="00000000">
            <w:pPr>
              <w:rPr>
                <w:rFonts w:hint="eastAsia"/>
              </w:rPr>
            </w:pPr>
            <w:r>
              <w:rPr>
                <w:b/>
                <w:color w:val="FFFFFF"/>
                <w:sz w:val="17"/>
              </w:rPr>
              <w:t>Case Type</w:t>
            </w:r>
          </w:p>
        </w:tc>
      </w:tr>
      <w:tr w:rsidR="00A00295" w14:paraId="6FC28815" w14:textId="77777777">
        <w:trPr>
          <w:jc w:val="center"/>
        </w:trPr>
        <w:tc>
          <w:tcPr>
            <w:tcW w:w="5083" w:type="dxa"/>
            <w:tcMar>
              <w:top w:w="80" w:type="dxa"/>
              <w:left w:w="90" w:type="dxa"/>
              <w:bottom w:w="80" w:type="dxa"/>
              <w:right w:w="90" w:type="dxa"/>
            </w:tcMar>
          </w:tcPr>
          <w:p w14:paraId="58B87157" w14:textId="77777777" w:rsidR="00A00295" w:rsidRDefault="00000000">
            <w:pPr>
              <w:rPr>
                <w:rFonts w:hint="eastAsia"/>
              </w:rPr>
            </w:pPr>
            <w:r>
              <w:rPr>
                <w:sz w:val="16"/>
              </w:rPr>
              <w:t>IE</w:t>
            </w:r>
          </w:p>
        </w:tc>
        <w:tc>
          <w:tcPr>
            <w:tcW w:w="5083" w:type="dxa"/>
            <w:tcMar>
              <w:top w:w="80" w:type="dxa"/>
              <w:left w:w="90" w:type="dxa"/>
              <w:bottom w:w="80" w:type="dxa"/>
              <w:right w:w="90" w:type="dxa"/>
            </w:tcMar>
          </w:tcPr>
          <w:p w14:paraId="36E0F923" w14:textId="77777777" w:rsidR="00A00295" w:rsidRDefault="00000000">
            <w:pPr>
              <w:rPr>
                <w:rFonts w:hint="eastAsia"/>
              </w:rPr>
            </w:pPr>
            <w:r>
              <w:rPr>
                <w:sz w:val="16"/>
              </w:rPr>
              <w:t>Irregular Expenditure</w:t>
            </w:r>
          </w:p>
        </w:tc>
      </w:tr>
      <w:tr w:rsidR="00A00295" w14:paraId="66DAF071" w14:textId="77777777">
        <w:trPr>
          <w:jc w:val="center"/>
        </w:trPr>
        <w:tc>
          <w:tcPr>
            <w:tcW w:w="5083" w:type="dxa"/>
            <w:shd w:val="clear" w:color="auto" w:fill="F4F7FA"/>
            <w:tcMar>
              <w:top w:w="80" w:type="dxa"/>
              <w:left w:w="90" w:type="dxa"/>
              <w:bottom w:w="80" w:type="dxa"/>
              <w:right w:w="90" w:type="dxa"/>
            </w:tcMar>
          </w:tcPr>
          <w:p w14:paraId="14EB7BB4" w14:textId="77777777" w:rsidR="00A00295" w:rsidRDefault="00000000">
            <w:pPr>
              <w:rPr>
                <w:rFonts w:hint="eastAsia"/>
              </w:rPr>
            </w:pPr>
            <w:r>
              <w:rPr>
                <w:sz w:val="16"/>
              </w:rPr>
              <w:t>FWE</w:t>
            </w:r>
          </w:p>
        </w:tc>
        <w:tc>
          <w:tcPr>
            <w:tcW w:w="5083" w:type="dxa"/>
            <w:shd w:val="clear" w:color="auto" w:fill="F4F7FA"/>
            <w:tcMar>
              <w:top w:w="80" w:type="dxa"/>
              <w:left w:w="90" w:type="dxa"/>
              <w:bottom w:w="80" w:type="dxa"/>
              <w:right w:w="90" w:type="dxa"/>
            </w:tcMar>
          </w:tcPr>
          <w:p w14:paraId="28F5556D" w14:textId="77777777" w:rsidR="00A00295" w:rsidRDefault="00000000">
            <w:pPr>
              <w:rPr>
                <w:rFonts w:hint="eastAsia"/>
              </w:rPr>
            </w:pPr>
            <w:r>
              <w:rPr>
                <w:sz w:val="16"/>
              </w:rPr>
              <w:t>Fruitless and Wasteful Expenditure</w:t>
            </w:r>
          </w:p>
        </w:tc>
      </w:tr>
      <w:tr w:rsidR="00A00295" w14:paraId="4952475B" w14:textId="77777777">
        <w:trPr>
          <w:jc w:val="center"/>
        </w:trPr>
        <w:tc>
          <w:tcPr>
            <w:tcW w:w="5083" w:type="dxa"/>
            <w:tcMar>
              <w:top w:w="80" w:type="dxa"/>
              <w:left w:w="90" w:type="dxa"/>
              <w:bottom w:w="80" w:type="dxa"/>
              <w:right w:w="90" w:type="dxa"/>
            </w:tcMar>
          </w:tcPr>
          <w:p w14:paraId="78470194" w14:textId="77777777" w:rsidR="00A00295" w:rsidRDefault="00000000">
            <w:pPr>
              <w:rPr>
                <w:rFonts w:hint="eastAsia"/>
              </w:rPr>
            </w:pPr>
            <w:r>
              <w:rPr>
                <w:sz w:val="16"/>
              </w:rPr>
              <w:t>UE</w:t>
            </w:r>
          </w:p>
        </w:tc>
        <w:tc>
          <w:tcPr>
            <w:tcW w:w="5083" w:type="dxa"/>
            <w:tcMar>
              <w:top w:w="80" w:type="dxa"/>
              <w:left w:w="90" w:type="dxa"/>
              <w:bottom w:w="80" w:type="dxa"/>
              <w:right w:w="90" w:type="dxa"/>
            </w:tcMar>
          </w:tcPr>
          <w:p w14:paraId="5714857F" w14:textId="77777777" w:rsidR="00A00295" w:rsidRDefault="00000000">
            <w:pPr>
              <w:rPr>
                <w:rFonts w:hint="eastAsia"/>
              </w:rPr>
            </w:pPr>
            <w:r>
              <w:rPr>
                <w:sz w:val="16"/>
              </w:rPr>
              <w:t>Unauthorised Expenditure</w:t>
            </w:r>
          </w:p>
        </w:tc>
      </w:tr>
      <w:tr w:rsidR="00A00295" w14:paraId="39BEC1B6" w14:textId="77777777">
        <w:trPr>
          <w:jc w:val="center"/>
        </w:trPr>
        <w:tc>
          <w:tcPr>
            <w:tcW w:w="5083" w:type="dxa"/>
            <w:shd w:val="clear" w:color="auto" w:fill="F4F7FA"/>
            <w:tcMar>
              <w:top w:w="80" w:type="dxa"/>
              <w:left w:w="90" w:type="dxa"/>
              <w:bottom w:w="80" w:type="dxa"/>
              <w:right w:w="90" w:type="dxa"/>
            </w:tcMar>
          </w:tcPr>
          <w:p w14:paraId="74884F50" w14:textId="77777777" w:rsidR="00A00295" w:rsidRDefault="00000000">
            <w:pPr>
              <w:rPr>
                <w:rFonts w:hint="eastAsia"/>
              </w:rPr>
            </w:pPr>
            <w:r>
              <w:rPr>
                <w:sz w:val="16"/>
              </w:rPr>
              <w:t>PNC</w:t>
            </w:r>
          </w:p>
        </w:tc>
        <w:tc>
          <w:tcPr>
            <w:tcW w:w="5083" w:type="dxa"/>
            <w:shd w:val="clear" w:color="auto" w:fill="F4F7FA"/>
            <w:tcMar>
              <w:top w:w="80" w:type="dxa"/>
              <w:left w:w="90" w:type="dxa"/>
              <w:bottom w:w="80" w:type="dxa"/>
              <w:right w:w="90" w:type="dxa"/>
            </w:tcMar>
          </w:tcPr>
          <w:p w14:paraId="2C57A76D" w14:textId="77777777" w:rsidR="00A00295" w:rsidRDefault="00000000">
            <w:pPr>
              <w:rPr>
                <w:rFonts w:hint="eastAsia"/>
              </w:rPr>
            </w:pPr>
            <w:r>
              <w:rPr>
                <w:sz w:val="16"/>
              </w:rPr>
              <w:t>Potential Non-Compliance</w:t>
            </w:r>
          </w:p>
        </w:tc>
      </w:tr>
    </w:tbl>
    <w:p w14:paraId="661A3709" w14:textId="77777777" w:rsidR="00A00295" w:rsidRDefault="00000000">
      <w:pPr>
        <w:pStyle w:val="Heading2"/>
        <w:spacing w:before="160" w:after="80"/>
      </w:pPr>
      <w:r>
        <w:t>6.2 Case Numbering</w:t>
      </w:r>
    </w:p>
    <w:p w14:paraId="16BE3EE5" w14:textId="77777777" w:rsidR="00A00295" w:rsidRDefault="00000000">
      <w:pPr>
        <w:pStyle w:val="CodeBlock"/>
        <w:rPr>
          <w:rFonts w:hint="eastAsia"/>
        </w:rPr>
      </w:pPr>
      <w:r>
        <w:t>[DEPARTMENT]-[CASE TYPE]-[FINANCIAL YEAR]-[SEQUENCE]</w:t>
      </w:r>
      <w:r>
        <w:br/>
        <w:t>Examples:</w:t>
      </w:r>
      <w:r>
        <w:br/>
        <w:t>GDOH-IE-2026-000001</w:t>
      </w:r>
      <w:r>
        <w:br/>
        <w:t>GDOH-FWE-2026-000001</w:t>
      </w:r>
    </w:p>
    <w:p w14:paraId="1B7F9CE1" w14:textId="77777777" w:rsidR="00A00295" w:rsidRDefault="00000000">
      <w:pPr>
        <w:spacing w:after="80" w:line="247" w:lineRule="auto"/>
        <w:rPr>
          <w:rFonts w:hint="eastAsia"/>
        </w:rPr>
      </w:pPr>
      <w:r>
        <w:t>Numbers must be generated centrally, atomically and never reused, including after cancellation or closure.</w:t>
      </w:r>
    </w:p>
    <w:p w14:paraId="09B2145F" w14:textId="77777777" w:rsidR="00A00295" w:rsidRDefault="00000000">
      <w:pPr>
        <w:pStyle w:val="Heading2"/>
        <w:spacing w:before="160" w:after="80"/>
      </w:pPr>
      <w:r>
        <w:t>6.3 Financial Transaction</w:t>
      </w:r>
    </w:p>
    <w:p w14:paraId="0FC42F92" w14:textId="77777777" w:rsidR="00A00295" w:rsidRDefault="00000000">
      <w:pPr>
        <w:pStyle w:val="CodeBlock"/>
        <w:rPr>
          <w:rFonts w:hint="eastAsia"/>
        </w:rPr>
      </w:pPr>
      <w:r>
        <w:t>financial_transaction</w:t>
      </w:r>
      <w:r>
        <w:br/>
        <w:t>transaction_id (PK) | source_system | source_reference | transaction_type</w:t>
      </w:r>
      <w:r>
        <w:br/>
        <w:t>supplier_id | invoice_number | invoice_date</w:t>
      </w:r>
      <w:r>
        <w:br/>
        <w:t>purchase_order_number | purchase_order_date</w:t>
      </w:r>
      <w:r>
        <w:br/>
        <w:t>goods_receipt_number | goods_receipt_date</w:t>
      </w:r>
      <w:r>
        <w:br/>
        <w:t>contract_id | transaction_amount | vat_amount | total_amount</w:t>
      </w:r>
      <w:r>
        <w:br/>
      </w:r>
      <w:r>
        <w:lastRenderedPageBreak/>
        <w:t>cost_centre | programme | economic_classification</w:t>
      </w:r>
      <w:r>
        <w:br/>
        <w:t>transaction_date | payment_date | captured_by | approved_by | facility_id</w:t>
      </w:r>
      <w:r>
        <w:br/>
        <w:t>risk_score | compliance_status | created_at</w:t>
      </w:r>
    </w:p>
    <w:p w14:paraId="7461AA36" w14:textId="77777777" w:rsidR="00A00295" w:rsidRDefault="00000000">
      <w:pPr>
        <w:pStyle w:val="Heading1"/>
        <w:spacing w:before="160" w:after="80"/>
      </w:pPr>
      <w:r>
        <w:t>7. Compliance Rules Engine</w:t>
      </w:r>
    </w:p>
    <w:p w14:paraId="61CBBFF8" w14:textId="77777777" w:rsidR="00A00295" w:rsidRDefault="00000000">
      <w:pPr>
        <w:spacing w:after="80" w:line="247" w:lineRule="auto"/>
        <w:rPr>
          <w:rFonts w:hint="eastAsia"/>
        </w:rPr>
      </w:pPr>
      <w:r>
        <w:t>Rules must be data-driven and versioned. No legislative threshold, delegation value, SLA or risk weight should be hard-coded where configuration is technically feasible.</w:t>
      </w:r>
    </w:p>
    <w:p w14:paraId="60906BBA" w14:textId="77777777" w:rsidR="00A00295" w:rsidRDefault="00000000">
      <w:pPr>
        <w:pStyle w:val="CodeBlock"/>
        <w:rPr>
          <w:rFonts w:hint="eastAsia"/>
        </w:rPr>
      </w:pPr>
      <w:r>
        <w:t>compliance_rule</w:t>
      </w:r>
      <w:r>
        <w:br/>
        <w:t>rule_id | rule_code | rule_name | rule_category | rule_description</w:t>
      </w:r>
      <w:r>
        <w:br/>
        <w:t>legislation_reference | effective_from | effective_to</w:t>
      </w:r>
      <w:r>
        <w:br/>
        <w:t>severity | risk_weight | rule_expression</w:t>
      </w:r>
      <w:r>
        <w:br/>
        <w:t>blocking_rule | requires_override | active_flag</w:t>
      </w:r>
      <w:r>
        <w:br/>
        <w:t>created_by | approved_by | created_at</w:t>
      </w:r>
    </w:p>
    <w:tbl>
      <w:tblPr>
        <w:tblStyle w:val="TableGrid"/>
        <w:tblW w:w="0" w:type="auto"/>
        <w:jc w:val="center"/>
        <w:tblLook w:val="04A0" w:firstRow="1" w:lastRow="0" w:firstColumn="1" w:lastColumn="0" w:noHBand="0" w:noVBand="1"/>
      </w:tblPr>
      <w:tblGrid>
        <w:gridCol w:w="3385"/>
        <w:gridCol w:w="3386"/>
        <w:gridCol w:w="3385"/>
      </w:tblGrid>
      <w:tr w:rsidR="00A00295" w14:paraId="7538586F" w14:textId="77777777">
        <w:trPr>
          <w:tblHeader/>
          <w:jc w:val="center"/>
        </w:trPr>
        <w:tc>
          <w:tcPr>
            <w:tcW w:w="3389" w:type="dxa"/>
            <w:shd w:val="clear" w:color="auto" w:fill="1F4E78"/>
            <w:tcMar>
              <w:top w:w="80" w:type="dxa"/>
              <w:left w:w="90" w:type="dxa"/>
              <w:bottom w:w="80" w:type="dxa"/>
              <w:right w:w="90" w:type="dxa"/>
            </w:tcMar>
            <w:vAlign w:val="center"/>
          </w:tcPr>
          <w:p w14:paraId="1F81A839" w14:textId="77777777" w:rsidR="00A00295" w:rsidRDefault="00000000">
            <w:pPr>
              <w:rPr>
                <w:rFonts w:hint="eastAsia"/>
              </w:rPr>
            </w:pPr>
            <w:r>
              <w:rPr>
                <w:b/>
                <w:color w:val="FFFFFF"/>
                <w:sz w:val="17"/>
              </w:rPr>
              <w:t>Rule</w:t>
            </w:r>
          </w:p>
        </w:tc>
        <w:tc>
          <w:tcPr>
            <w:tcW w:w="3389" w:type="dxa"/>
            <w:shd w:val="clear" w:color="auto" w:fill="1F4E78"/>
            <w:tcMar>
              <w:top w:w="80" w:type="dxa"/>
              <w:left w:w="90" w:type="dxa"/>
              <w:bottom w:w="80" w:type="dxa"/>
              <w:right w:w="90" w:type="dxa"/>
            </w:tcMar>
            <w:vAlign w:val="center"/>
          </w:tcPr>
          <w:p w14:paraId="4C1F4A87" w14:textId="77777777" w:rsidR="00A00295" w:rsidRDefault="00000000">
            <w:pPr>
              <w:rPr>
                <w:rFonts w:hint="eastAsia"/>
              </w:rPr>
            </w:pPr>
            <w:r>
              <w:rPr>
                <w:b/>
                <w:color w:val="FFFFFF"/>
                <w:sz w:val="17"/>
              </w:rPr>
              <w:t>Condition</w:t>
            </w:r>
          </w:p>
        </w:tc>
        <w:tc>
          <w:tcPr>
            <w:tcW w:w="3389" w:type="dxa"/>
            <w:shd w:val="clear" w:color="auto" w:fill="1F4E78"/>
            <w:tcMar>
              <w:top w:w="80" w:type="dxa"/>
              <w:left w:w="90" w:type="dxa"/>
              <w:bottom w:w="80" w:type="dxa"/>
              <w:right w:w="90" w:type="dxa"/>
            </w:tcMar>
            <w:vAlign w:val="center"/>
          </w:tcPr>
          <w:p w14:paraId="677B033E" w14:textId="77777777" w:rsidR="00A00295" w:rsidRDefault="00000000">
            <w:pPr>
              <w:rPr>
                <w:rFonts w:hint="eastAsia"/>
              </w:rPr>
            </w:pPr>
            <w:r>
              <w:rPr>
                <w:b/>
                <w:color w:val="FFFFFF"/>
                <w:sz w:val="17"/>
              </w:rPr>
              <w:t>System Action</w:t>
            </w:r>
          </w:p>
        </w:tc>
      </w:tr>
      <w:tr w:rsidR="00A00295" w14:paraId="2D926F94" w14:textId="77777777">
        <w:trPr>
          <w:jc w:val="center"/>
        </w:trPr>
        <w:tc>
          <w:tcPr>
            <w:tcW w:w="3389" w:type="dxa"/>
            <w:tcMar>
              <w:top w:w="80" w:type="dxa"/>
              <w:left w:w="90" w:type="dxa"/>
              <w:bottom w:w="80" w:type="dxa"/>
              <w:right w:w="90" w:type="dxa"/>
            </w:tcMar>
          </w:tcPr>
          <w:p w14:paraId="0DA57E48" w14:textId="77777777" w:rsidR="00A00295" w:rsidRDefault="00000000">
            <w:pPr>
              <w:rPr>
                <w:rFonts w:hint="eastAsia"/>
              </w:rPr>
            </w:pPr>
            <w:r>
              <w:rPr>
                <w:sz w:val="16"/>
              </w:rPr>
              <w:t>PROC-001 Retrospective PO</w:t>
            </w:r>
          </w:p>
        </w:tc>
        <w:tc>
          <w:tcPr>
            <w:tcW w:w="3389" w:type="dxa"/>
            <w:tcMar>
              <w:top w:w="80" w:type="dxa"/>
              <w:left w:w="90" w:type="dxa"/>
              <w:bottom w:w="80" w:type="dxa"/>
              <w:right w:w="90" w:type="dxa"/>
            </w:tcMar>
          </w:tcPr>
          <w:p w14:paraId="20EA4F9F" w14:textId="77777777" w:rsidR="00A00295" w:rsidRDefault="00000000">
            <w:pPr>
              <w:rPr>
                <w:rFonts w:hint="eastAsia"/>
              </w:rPr>
            </w:pPr>
            <w:r>
              <w:rPr>
                <w:sz w:val="16"/>
              </w:rPr>
              <w:t>purchase_order_date &gt; invoice_date</w:t>
            </w:r>
          </w:p>
        </w:tc>
        <w:tc>
          <w:tcPr>
            <w:tcW w:w="3389" w:type="dxa"/>
            <w:tcMar>
              <w:top w:w="80" w:type="dxa"/>
              <w:left w:w="90" w:type="dxa"/>
              <w:bottom w:w="80" w:type="dxa"/>
              <w:right w:w="90" w:type="dxa"/>
            </w:tcMar>
          </w:tcPr>
          <w:p w14:paraId="57FD5AD5" w14:textId="77777777" w:rsidR="00A00295" w:rsidRDefault="00000000">
            <w:pPr>
              <w:rPr>
                <w:rFonts w:hint="eastAsia"/>
              </w:rPr>
            </w:pPr>
            <w:r>
              <w:rPr>
                <w:sz w:val="16"/>
              </w:rPr>
              <w:t>High-risk flag; route for review</w:t>
            </w:r>
          </w:p>
        </w:tc>
      </w:tr>
      <w:tr w:rsidR="00A00295" w14:paraId="61C95BC7" w14:textId="77777777">
        <w:trPr>
          <w:jc w:val="center"/>
        </w:trPr>
        <w:tc>
          <w:tcPr>
            <w:tcW w:w="3389" w:type="dxa"/>
            <w:shd w:val="clear" w:color="auto" w:fill="F4F7FA"/>
            <w:tcMar>
              <w:top w:w="80" w:type="dxa"/>
              <w:left w:w="90" w:type="dxa"/>
              <w:bottom w:w="80" w:type="dxa"/>
              <w:right w:w="90" w:type="dxa"/>
            </w:tcMar>
          </w:tcPr>
          <w:p w14:paraId="65CF3E34" w14:textId="77777777" w:rsidR="00A00295" w:rsidRDefault="00000000">
            <w:pPr>
              <w:rPr>
                <w:rFonts w:hint="eastAsia"/>
              </w:rPr>
            </w:pPr>
            <w:r>
              <w:rPr>
                <w:sz w:val="16"/>
              </w:rPr>
              <w:t>PROC-002 Contract Expired</w:t>
            </w:r>
          </w:p>
        </w:tc>
        <w:tc>
          <w:tcPr>
            <w:tcW w:w="3389" w:type="dxa"/>
            <w:shd w:val="clear" w:color="auto" w:fill="F4F7FA"/>
            <w:tcMar>
              <w:top w:w="80" w:type="dxa"/>
              <w:left w:w="90" w:type="dxa"/>
              <w:bottom w:w="80" w:type="dxa"/>
              <w:right w:w="90" w:type="dxa"/>
            </w:tcMar>
          </w:tcPr>
          <w:p w14:paraId="5A924EFE" w14:textId="77777777" w:rsidR="00A00295" w:rsidRDefault="00000000">
            <w:pPr>
              <w:rPr>
                <w:rFonts w:hint="eastAsia"/>
              </w:rPr>
            </w:pPr>
            <w:r>
              <w:rPr>
                <w:sz w:val="16"/>
              </w:rPr>
              <w:t>transaction_date &gt; contract_end_date</w:t>
            </w:r>
          </w:p>
        </w:tc>
        <w:tc>
          <w:tcPr>
            <w:tcW w:w="3389" w:type="dxa"/>
            <w:shd w:val="clear" w:color="auto" w:fill="F4F7FA"/>
            <w:tcMar>
              <w:top w:w="80" w:type="dxa"/>
              <w:left w:w="90" w:type="dxa"/>
              <w:bottom w:w="80" w:type="dxa"/>
              <w:right w:w="90" w:type="dxa"/>
            </w:tcMar>
          </w:tcPr>
          <w:p w14:paraId="39ED5B03" w14:textId="77777777" w:rsidR="00A00295" w:rsidRDefault="00000000">
            <w:pPr>
              <w:rPr>
                <w:rFonts w:hint="eastAsia"/>
              </w:rPr>
            </w:pPr>
            <w:r>
              <w:rPr>
                <w:sz w:val="16"/>
              </w:rPr>
              <w:t>Block or controlled override</w:t>
            </w:r>
          </w:p>
        </w:tc>
      </w:tr>
      <w:tr w:rsidR="00A00295" w14:paraId="31336F44" w14:textId="77777777">
        <w:trPr>
          <w:jc w:val="center"/>
        </w:trPr>
        <w:tc>
          <w:tcPr>
            <w:tcW w:w="3389" w:type="dxa"/>
            <w:tcMar>
              <w:top w:w="80" w:type="dxa"/>
              <w:left w:w="90" w:type="dxa"/>
              <w:bottom w:w="80" w:type="dxa"/>
              <w:right w:w="90" w:type="dxa"/>
            </w:tcMar>
          </w:tcPr>
          <w:p w14:paraId="04D2CB65" w14:textId="77777777" w:rsidR="00A00295" w:rsidRDefault="00000000">
            <w:pPr>
              <w:rPr>
                <w:rFonts w:hint="eastAsia"/>
              </w:rPr>
            </w:pPr>
            <w:r>
              <w:rPr>
                <w:sz w:val="16"/>
              </w:rPr>
              <w:t>PROC-003 Contract Ceiling Exceeded</w:t>
            </w:r>
          </w:p>
        </w:tc>
        <w:tc>
          <w:tcPr>
            <w:tcW w:w="3389" w:type="dxa"/>
            <w:tcMar>
              <w:top w:w="80" w:type="dxa"/>
              <w:left w:w="90" w:type="dxa"/>
              <w:bottom w:w="80" w:type="dxa"/>
              <w:right w:w="90" w:type="dxa"/>
            </w:tcMar>
          </w:tcPr>
          <w:p w14:paraId="25D19CF6" w14:textId="77777777" w:rsidR="00A00295" w:rsidRDefault="00000000">
            <w:pPr>
              <w:rPr>
                <w:rFonts w:hint="eastAsia"/>
              </w:rPr>
            </w:pPr>
            <w:r>
              <w:rPr>
                <w:sz w:val="16"/>
              </w:rPr>
              <w:t>current_spend + transaction &gt; approved_contract_value</w:t>
            </w:r>
          </w:p>
        </w:tc>
        <w:tc>
          <w:tcPr>
            <w:tcW w:w="3389" w:type="dxa"/>
            <w:tcMar>
              <w:top w:w="80" w:type="dxa"/>
              <w:left w:w="90" w:type="dxa"/>
              <w:bottom w:w="80" w:type="dxa"/>
              <w:right w:w="90" w:type="dxa"/>
            </w:tcMar>
          </w:tcPr>
          <w:p w14:paraId="757F56D7" w14:textId="77777777" w:rsidR="00A00295" w:rsidRDefault="00000000">
            <w:pPr>
              <w:rPr>
                <w:rFonts w:hint="eastAsia"/>
              </w:rPr>
            </w:pPr>
            <w:r>
              <w:rPr>
                <w:sz w:val="16"/>
              </w:rPr>
              <w:t>Block transaction</w:t>
            </w:r>
          </w:p>
        </w:tc>
      </w:tr>
      <w:tr w:rsidR="00A00295" w14:paraId="6D8EE9B5" w14:textId="77777777">
        <w:trPr>
          <w:jc w:val="center"/>
        </w:trPr>
        <w:tc>
          <w:tcPr>
            <w:tcW w:w="3389" w:type="dxa"/>
            <w:shd w:val="clear" w:color="auto" w:fill="F4F7FA"/>
            <w:tcMar>
              <w:top w:w="80" w:type="dxa"/>
              <w:left w:w="90" w:type="dxa"/>
              <w:bottom w:w="80" w:type="dxa"/>
              <w:right w:w="90" w:type="dxa"/>
            </w:tcMar>
          </w:tcPr>
          <w:p w14:paraId="1D40529B" w14:textId="77777777" w:rsidR="00A00295" w:rsidRDefault="00000000">
            <w:pPr>
              <w:rPr>
                <w:rFonts w:hint="eastAsia"/>
              </w:rPr>
            </w:pPr>
            <w:r>
              <w:rPr>
                <w:sz w:val="16"/>
              </w:rPr>
              <w:t>PROC-004 Procurement Splitting</w:t>
            </w:r>
          </w:p>
        </w:tc>
        <w:tc>
          <w:tcPr>
            <w:tcW w:w="3389" w:type="dxa"/>
            <w:shd w:val="clear" w:color="auto" w:fill="F4F7FA"/>
            <w:tcMar>
              <w:top w:w="80" w:type="dxa"/>
              <w:left w:w="90" w:type="dxa"/>
              <w:bottom w:w="80" w:type="dxa"/>
              <w:right w:w="90" w:type="dxa"/>
            </w:tcMar>
          </w:tcPr>
          <w:p w14:paraId="47ADC20D" w14:textId="77777777" w:rsidR="00A00295" w:rsidRDefault="00000000">
            <w:pPr>
              <w:rPr>
                <w:rFonts w:hint="eastAsia"/>
              </w:rPr>
            </w:pPr>
            <w:r>
              <w:rPr>
                <w:sz w:val="16"/>
              </w:rPr>
              <w:t>Aggregated related purchases exceed threshold while individual items fall below it</w:t>
            </w:r>
          </w:p>
        </w:tc>
        <w:tc>
          <w:tcPr>
            <w:tcW w:w="3389" w:type="dxa"/>
            <w:shd w:val="clear" w:color="auto" w:fill="F4F7FA"/>
            <w:tcMar>
              <w:top w:w="80" w:type="dxa"/>
              <w:left w:w="90" w:type="dxa"/>
              <w:bottom w:w="80" w:type="dxa"/>
              <w:right w:w="90" w:type="dxa"/>
            </w:tcMar>
          </w:tcPr>
          <w:p w14:paraId="6FFA39F9" w14:textId="77777777" w:rsidR="00A00295" w:rsidRDefault="00000000">
            <w:pPr>
              <w:rPr>
                <w:rFonts w:hint="eastAsia"/>
              </w:rPr>
            </w:pPr>
            <w:r>
              <w:rPr>
                <w:sz w:val="16"/>
              </w:rPr>
              <w:t>Create high-risk alert</w:t>
            </w:r>
          </w:p>
        </w:tc>
      </w:tr>
      <w:tr w:rsidR="00A00295" w14:paraId="4B842A55" w14:textId="77777777">
        <w:trPr>
          <w:jc w:val="center"/>
        </w:trPr>
        <w:tc>
          <w:tcPr>
            <w:tcW w:w="3389" w:type="dxa"/>
            <w:tcMar>
              <w:top w:w="80" w:type="dxa"/>
              <w:left w:w="90" w:type="dxa"/>
              <w:bottom w:w="80" w:type="dxa"/>
              <w:right w:w="90" w:type="dxa"/>
            </w:tcMar>
          </w:tcPr>
          <w:p w14:paraId="1EA8C675" w14:textId="77777777" w:rsidR="00A00295" w:rsidRDefault="00000000">
            <w:pPr>
              <w:rPr>
                <w:rFonts w:hint="eastAsia"/>
              </w:rPr>
            </w:pPr>
            <w:r>
              <w:rPr>
                <w:sz w:val="16"/>
              </w:rPr>
              <w:t>PROC-005 Duplicate Invoice</w:t>
            </w:r>
          </w:p>
        </w:tc>
        <w:tc>
          <w:tcPr>
            <w:tcW w:w="3389" w:type="dxa"/>
            <w:tcMar>
              <w:top w:w="80" w:type="dxa"/>
              <w:left w:w="90" w:type="dxa"/>
              <w:bottom w:w="80" w:type="dxa"/>
              <w:right w:w="90" w:type="dxa"/>
            </w:tcMar>
          </w:tcPr>
          <w:p w14:paraId="4BD23A2A" w14:textId="77777777" w:rsidR="00A00295" w:rsidRDefault="00000000">
            <w:pPr>
              <w:rPr>
                <w:rFonts w:hint="eastAsia"/>
              </w:rPr>
            </w:pPr>
            <w:r>
              <w:rPr>
                <w:sz w:val="16"/>
              </w:rPr>
              <w:t>Supplier + invoice number + amount matches existing invoice</w:t>
            </w:r>
          </w:p>
        </w:tc>
        <w:tc>
          <w:tcPr>
            <w:tcW w:w="3389" w:type="dxa"/>
            <w:tcMar>
              <w:top w:w="80" w:type="dxa"/>
              <w:left w:w="90" w:type="dxa"/>
              <w:bottom w:w="80" w:type="dxa"/>
              <w:right w:w="90" w:type="dxa"/>
            </w:tcMar>
          </w:tcPr>
          <w:p w14:paraId="5B0E37EB" w14:textId="77777777" w:rsidR="00A00295" w:rsidRDefault="00000000">
            <w:pPr>
              <w:rPr>
                <w:rFonts w:hint="eastAsia"/>
              </w:rPr>
            </w:pPr>
            <w:r>
              <w:rPr>
                <w:sz w:val="16"/>
              </w:rPr>
              <w:t>Block and alert</w:t>
            </w:r>
          </w:p>
        </w:tc>
      </w:tr>
      <w:tr w:rsidR="00A00295" w14:paraId="025E3346" w14:textId="77777777">
        <w:trPr>
          <w:jc w:val="center"/>
        </w:trPr>
        <w:tc>
          <w:tcPr>
            <w:tcW w:w="3389" w:type="dxa"/>
            <w:shd w:val="clear" w:color="auto" w:fill="F4F7FA"/>
            <w:tcMar>
              <w:top w:w="80" w:type="dxa"/>
              <w:left w:w="90" w:type="dxa"/>
              <w:bottom w:w="80" w:type="dxa"/>
              <w:right w:w="90" w:type="dxa"/>
            </w:tcMar>
          </w:tcPr>
          <w:p w14:paraId="2858D14D" w14:textId="77777777" w:rsidR="00A00295" w:rsidRDefault="00000000">
            <w:pPr>
              <w:rPr>
                <w:rFonts w:hint="eastAsia"/>
              </w:rPr>
            </w:pPr>
            <w:r>
              <w:rPr>
                <w:sz w:val="16"/>
              </w:rPr>
              <w:t>PROC-006 Repeat Emergency Procurement</w:t>
            </w:r>
          </w:p>
        </w:tc>
        <w:tc>
          <w:tcPr>
            <w:tcW w:w="3389" w:type="dxa"/>
            <w:shd w:val="clear" w:color="auto" w:fill="F4F7FA"/>
            <w:tcMar>
              <w:top w:w="80" w:type="dxa"/>
              <w:left w:w="90" w:type="dxa"/>
              <w:bottom w:w="80" w:type="dxa"/>
              <w:right w:w="90" w:type="dxa"/>
            </w:tcMar>
          </w:tcPr>
          <w:p w14:paraId="72624951" w14:textId="77777777" w:rsidR="00A00295" w:rsidRDefault="00000000">
            <w:pPr>
              <w:rPr>
                <w:rFonts w:hint="eastAsia"/>
              </w:rPr>
            </w:pPr>
            <w:r>
              <w:rPr>
                <w:sz w:val="16"/>
              </w:rPr>
              <w:t>Same commodity repeatedly procured as emergency within configured period</w:t>
            </w:r>
          </w:p>
        </w:tc>
        <w:tc>
          <w:tcPr>
            <w:tcW w:w="3389" w:type="dxa"/>
            <w:shd w:val="clear" w:color="auto" w:fill="F4F7FA"/>
            <w:tcMar>
              <w:top w:w="80" w:type="dxa"/>
              <w:left w:w="90" w:type="dxa"/>
              <w:bottom w:w="80" w:type="dxa"/>
              <w:right w:w="90" w:type="dxa"/>
            </w:tcMar>
          </w:tcPr>
          <w:p w14:paraId="3FA39A2B" w14:textId="77777777" w:rsidR="00A00295" w:rsidRDefault="00000000">
            <w:pPr>
              <w:rPr>
                <w:rFonts w:hint="eastAsia"/>
              </w:rPr>
            </w:pPr>
            <w:r>
              <w:rPr>
                <w:sz w:val="16"/>
              </w:rPr>
              <w:t>High-risk alert and management review</w:t>
            </w:r>
          </w:p>
        </w:tc>
      </w:tr>
    </w:tbl>
    <w:p w14:paraId="72E1BB20" w14:textId="77777777" w:rsidR="00A00295" w:rsidRDefault="00000000">
      <w:pPr>
        <w:pStyle w:val="CodeBlock"/>
        <w:rPr>
          <w:rFonts w:hint="eastAsia"/>
        </w:rPr>
      </w:pPr>
      <w:r>
        <w:t>Example compliance response:</w:t>
      </w:r>
      <w:r>
        <w:br/>
        <w:t>{</w:t>
      </w:r>
      <w:r>
        <w:br/>
        <w:t xml:space="preserve">  "transaction": "TX-100934",</w:t>
      </w:r>
      <w:r>
        <w:br/>
        <w:t xml:space="preserve">  "riskScore": 92,</w:t>
      </w:r>
      <w:r>
        <w:br/>
        <w:t xml:space="preserve">  "status": "RED",</w:t>
      </w:r>
      <w:r>
        <w:br/>
        <w:t xml:space="preserve">  "rulesFailed": ["PROC-002", "PROC-004"],</w:t>
      </w:r>
      <w:r>
        <w:br/>
        <w:t xml:space="preserve">  "action": "BLOCK_AND_REVIEW"</w:t>
      </w:r>
      <w:r>
        <w:br/>
        <w:t>}</w:t>
      </w:r>
    </w:p>
    <w:p w14:paraId="58D4AB65" w14:textId="77777777" w:rsidR="00A00295" w:rsidRDefault="00000000">
      <w:pPr>
        <w:pStyle w:val="Heading1"/>
        <w:spacing w:before="160" w:after="80"/>
      </w:pPr>
      <w:r>
        <w:t>8. Risk Scoring</w:t>
      </w:r>
    </w:p>
    <w:tbl>
      <w:tblPr>
        <w:tblStyle w:val="TableGrid"/>
        <w:tblW w:w="0" w:type="auto"/>
        <w:jc w:val="center"/>
        <w:tblLook w:val="04A0" w:firstRow="1" w:lastRow="0" w:firstColumn="1" w:lastColumn="0" w:noHBand="0" w:noVBand="1"/>
      </w:tblPr>
      <w:tblGrid>
        <w:gridCol w:w="3385"/>
        <w:gridCol w:w="3385"/>
        <w:gridCol w:w="3386"/>
      </w:tblGrid>
      <w:tr w:rsidR="00A00295" w14:paraId="00C8C1D5" w14:textId="77777777">
        <w:trPr>
          <w:tblHeader/>
          <w:jc w:val="center"/>
        </w:trPr>
        <w:tc>
          <w:tcPr>
            <w:tcW w:w="3389" w:type="dxa"/>
            <w:shd w:val="clear" w:color="auto" w:fill="1F4E78"/>
            <w:tcMar>
              <w:top w:w="80" w:type="dxa"/>
              <w:left w:w="90" w:type="dxa"/>
              <w:bottom w:w="80" w:type="dxa"/>
              <w:right w:w="90" w:type="dxa"/>
            </w:tcMar>
            <w:vAlign w:val="center"/>
          </w:tcPr>
          <w:p w14:paraId="71C01A54" w14:textId="77777777" w:rsidR="00A00295" w:rsidRDefault="00000000">
            <w:pPr>
              <w:rPr>
                <w:rFonts w:hint="eastAsia"/>
              </w:rPr>
            </w:pPr>
            <w:r>
              <w:rPr>
                <w:b/>
                <w:color w:val="FFFFFF"/>
                <w:sz w:val="17"/>
              </w:rPr>
              <w:t>Score</w:t>
            </w:r>
          </w:p>
        </w:tc>
        <w:tc>
          <w:tcPr>
            <w:tcW w:w="3389" w:type="dxa"/>
            <w:shd w:val="clear" w:color="auto" w:fill="1F4E78"/>
            <w:tcMar>
              <w:top w:w="80" w:type="dxa"/>
              <w:left w:w="90" w:type="dxa"/>
              <w:bottom w:w="80" w:type="dxa"/>
              <w:right w:w="90" w:type="dxa"/>
            </w:tcMar>
            <w:vAlign w:val="center"/>
          </w:tcPr>
          <w:p w14:paraId="71BF0425" w14:textId="77777777" w:rsidR="00A00295" w:rsidRDefault="00000000">
            <w:pPr>
              <w:rPr>
                <w:rFonts w:hint="eastAsia"/>
              </w:rPr>
            </w:pPr>
            <w:r>
              <w:rPr>
                <w:b/>
                <w:color w:val="FFFFFF"/>
                <w:sz w:val="17"/>
              </w:rPr>
              <w:t>Rating</w:t>
            </w:r>
          </w:p>
        </w:tc>
        <w:tc>
          <w:tcPr>
            <w:tcW w:w="3389" w:type="dxa"/>
            <w:shd w:val="clear" w:color="auto" w:fill="1F4E78"/>
            <w:tcMar>
              <w:top w:w="80" w:type="dxa"/>
              <w:left w:w="90" w:type="dxa"/>
              <w:bottom w:w="80" w:type="dxa"/>
              <w:right w:w="90" w:type="dxa"/>
            </w:tcMar>
            <w:vAlign w:val="center"/>
          </w:tcPr>
          <w:p w14:paraId="480EF48E" w14:textId="77777777" w:rsidR="00A00295" w:rsidRDefault="00000000">
            <w:pPr>
              <w:rPr>
                <w:rFonts w:hint="eastAsia"/>
              </w:rPr>
            </w:pPr>
            <w:r>
              <w:rPr>
                <w:b/>
                <w:color w:val="FFFFFF"/>
                <w:sz w:val="17"/>
              </w:rPr>
              <w:t>Default Action</w:t>
            </w:r>
          </w:p>
        </w:tc>
      </w:tr>
      <w:tr w:rsidR="00A00295" w14:paraId="6B5D3228" w14:textId="77777777">
        <w:trPr>
          <w:jc w:val="center"/>
        </w:trPr>
        <w:tc>
          <w:tcPr>
            <w:tcW w:w="3389" w:type="dxa"/>
            <w:tcMar>
              <w:top w:w="80" w:type="dxa"/>
              <w:left w:w="90" w:type="dxa"/>
              <w:bottom w:w="80" w:type="dxa"/>
              <w:right w:w="90" w:type="dxa"/>
            </w:tcMar>
          </w:tcPr>
          <w:p w14:paraId="30C0BE7A" w14:textId="77777777" w:rsidR="00A00295" w:rsidRDefault="00000000">
            <w:pPr>
              <w:rPr>
                <w:rFonts w:hint="eastAsia"/>
              </w:rPr>
            </w:pPr>
            <w:r>
              <w:rPr>
                <w:sz w:val="16"/>
              </w:rPr>
              <w:t>0-29</w:t>
            </w:r>
          </w:p>
        </w:tc>
        <w:tc>
          <w:tcPr>
            <w:tcW w:w="3389" w:type="dxa"/>
            <w:tcMar>
              <w:top w:w="80" w:type="dxa"/>
              <w:left w:w="90" w:type="dxa"/>
              <w:bottom w:w="80" w:type="dxa"/>
              <w:right w:w="90" w:type="dxa"/>
            </w:tcMar>
          </w:tcPr>
          <w:p w14:paraId="6D582DB4" w14:textId="77777777" w:rsidR="00A00295" w:rsidRDefault="00000000">
            <w:pPr>
              <w:rPr>
                <w:rFonts w:hint="eastAsia"/>
              </w:rPr>
            </w:pPr>
            <w:r>
              <w:rPr>
                <w:sz w:val="16"/>
              </w:rPr>
              <w:t>Low</w:t>
            </w:r>
          </w:p>
        </w:tc>
        <w:tc>
          <w:tcPr>
            <w:tcW w:w="3389" w:type="dxa"/>
            <w:tcMar>
              <w:top w:w="80" w:type="dxa"/>
              <w:left w:w="90" w:type="dxa"/>
              <w:bottom w:w="80" w:type="dxa"/>
              <w:right w:w="90" w:type="dxa"/>
            </w:tcMar>
          </w:tcPr>
          <w:p w14:paraId="6ADE407F" w14:textId="77777777" w:rsidR="00A00295" w:rsidRDefault="00000000">
            <w:pPr>
              <w:rPr>
                <w:rFonts w:hint="eastAsia"/>
              </w:rPr>
            </w:pPr>
            <w:r>
              <w:rPr>
                <w:sz w:val="16"/>
              </w:rPr>
              <w:t>Pass / routine monitoring</w:t>
            </w:r>
          </w:p>
        </w:tc>
      </w:tr>
      <w:tr w:rsidR="00A00295" w14:paraId="7593F377" w14:textId="77777777">
        <w:trPr>
          <w:jc w:val="center"/>
        </w:trPr>
        <w:tc>
          <w:tcPr>
            <w:tcW w:w="3389" w:type="dxa"/>
            <w:shd w:val="clear" w:color="auto" w:fill="F4F7FA"/>
            <w:tcMar>
              <w:top w:w="80" w:type="dxa"/>
              <w:left w:w="90" w:type="dxa"/>
              <w:bottom w:w="80" w:type="dxa"/>
              <w:right w:w="90" w:type="dxa"/>
            </w:tcMar>
          </w:tcPr>
          <w:p w14:paraId="715A29A1" w14:textId="77777777" w:rsidR="00A00295" w:rsidRDefault="00000000">
            <w:pPr>
              <w:rPr>
                <w:rFonts w:hint="eastAsia"/>
              </w:rPr>
            </w:pPr>
            <w:r>
              <w:rPr>
                <w:sz w:val="16"/>
              </w:rPr>
              <w:t>30-59</w:t>
            </w:r>
          </w:p>
        </w:tc>
        <w:tc>
          <w:tcPr>
            <w:tcW w:w="3389" w:type="dxa"/>
            <w:shd w:val="clear" w:color="auto" w:fill="F4F7FA"/>
            <w:tcMar>
              <w:top w:w="80" w:type="dxa"/>
              <w:left w:w="90" w:type="dxa"/>
              <w:bottom w:w="80" w:type="dxa"/>
              <w:right w:w="90" w:type="dxa"/>
            </w:tcMar>
          </w:tcPr>
          <w:p w14:paraId="2AFC047E" w14:textId="77777777" w:rsidR="00A00295" w:rsidRDefault="00000000">
            <w:pPr>
              <w:rPr>
                <w:rFonts w:hint="eastAsia"/>
              </w:rPr>
            </w:pPr>
            <w:r>
              <w:rPr>
                <w:sz w:val="16"/>
              </w:rPr>
              <w:t>Medium</w:t>
            </w:r>
          </w:p>
        </w:tc>
        <w:tc>
          <w:tcPr>
            <w:tcW w:w="3389" w:type="dxa"/>
            <w:shd w:val="clear" w:color="auto" w:fill="F4F7FA"/>
            <w:tcMar>
              <w:top w:w="80" w:type="dxa"/>
              <w:left w:w="90" w:type="dxa"/>
              <w:bottom w:w="80" w:type="dxa"/>
              <w:right w:w="90" w:type="dxa"/>
            </w:tcMar>
          </w:tcPr>
          <w:p w14:paraId="21452B1E" w14:textId="77777777" w:rsidR="00A00295" w:rsidRDefault="00000000">
            <w:pPr>
              <w:rPr>
                <w:rFonts w:hint="eastAsia"/>
              </w:rPr>
            </w:pPr>
            <w:r>
              <w:rPr>
                <w:sz w:val="16"/>
              </w:rPr>
              <w:t>Allow with monitoring or reviewer check</w:t>
            </w:r>
          </w:p>
        </w:tc>
      </w:tr>
      <w:tr w:rsidR="00A00295" w14:paraId="296510DC" w14:textId="77777777">
        <w:trPr>
          <w:jc w:val="center"/>
        </w:trPr>
        <w:tc>
          <w:tcPr>
            <w:tcW w:w="3389" w:type="dxa"/>
            <w:tcMar>
              <w:top w:w="80" w:type="dxa"/>
              <w:left w:w="90" w:type="dxa"/>
              <w:bottom w:w="80" w:type="dxa"/>
              <w:right w:w="90" w:type="dxa"/>
            </w:tcMar>
          </w:tcPr>
          <w:p w14:paraId="47F006B4" w14:textId="77777777" w:rsidR="00A00295" w:rsidRDefault="00000000">
            <w:pPr>
              <w:rPr>
                <w:rFonts w:hint="eastAsia"/>
              </w:rPr>
            </w:pPr>
            <w:r>
              <w:rPr>
                <w:sz w:val="16"/>
              </w:rPr>
              <w:t>60-79</w:t>
            </w:r>
          </w:p>
        </w:tc>
        <w:tc>
          <w:tcPr>
            <w:tcW w:w="3389" w:type="dxa"/>
            <w:tcMar>
              <w:top w:w="80" w:type="dxa"/>
              <w:left w:w="90" w:type="dxa"/>
              <w:bottom w:w="80" w:type="dxa"/>
              <w:right w:w="90" w:type="dxa"/>
            </w:tcMar>
          </w:tcPr>
          <w:p w14:paraId="5E3E0593" w14:textId="77777777" w:rsidR="00A00295" w:rsidRDefault="00000000">
            <w:pPr>
              <w:rPr>
                <w:rFonts w:hint="eastAsia"/>
              </w:rPr>
            </w:pPr>
            <w:r>
              <w:rPr>
                <w:sz w:val="16"/>
              </w:rPr>
              <w:t>High</w:t>
            </w:r>
          </w:p>
        </w:tc>
        <w:tc>
          <w:tcPr>
            <w:tcW w:w="3389" w:type="dxa"/>
            <w:tcMar>
              <w:top w:w="80" w:type="dxa"/>
              <w:left w:w="90" w:type="dxa"/>
              <w:bottom w:w="80" w:type="dxa"/>
              <w:right w:w="90" w:type="dxa"/>
            </w:tcMar>
          </w:tcPr>
          <w:p w14:paraId="0C68BE9C" w14:textId="77777777" w:rsidR="00A00295" w:rsidRDefault="00000000">
            <w:pPr>
              <w:rPr>
                <w:rFonts w:hint="eastAsia"/>
              </w:rPr>
            </w:pPr>
            <w:r>
              <w:rPr>
                <w:sz w:val="16"/>
              </w:rPr>
              <w:t>Mandatory compliance review</w:t>
            </w:r>
          </w:p>
        </w:tc>
      </w:tr>
      <w:tr w:rsidR="00A00295" w14:paraId="4B3B9FF7" w14:textId="77777777">
        <w:trPr>
          <w:jc w:val="center"/>
        </w:trPr>
        <w:tc>
          <w:tcPr>
            <w:tcW w:w="3389" w:type="dxa"/>
            <w:shd w:val="clear" w:color="auto" w:fill="F4F7FA"/>
            <w:tcMar>
              <w:top w:w="80" w:type="dxa"/>
              <w:left w:w="90" w:type="dxa"/>
              <w:bottom w:w="80" w:type="dxa"/>
              <w:right w:w="90" w:type="dxa"/>
            </w:tcMar>
          </w:tcPr>
          <w:p w14:paraId="25448584" w14:textId="77777777" w:rsidR="00A00295" w:rsidRDefault="00000000">
            <w:pPr>
              <w:rPr>
                <w:rFonts w:hint="eastAsia"/>
              </w:rPr>
            </w:pPr>
            <w:r>
              <w:rPr>
                <w:sz w:val="16"/>
              </w:rPr>
              <w:t>80-100</w:t>
            </w:r>
          </w:p>
        </w:tc>
        <w:tc>
          <w:tcPr>
            <w:tcW w:w="3389" w:type="dxa"/>
            <w:shd w:val="clear" w:color="auto" w:fill="F4F7FA"/>
            <w:tcMar>
              <w:top w:w="80" w:type="dxa"/>
              <w:left w:w="90" w:type="dxa"/>
              <w:bottom w:w="80" w:type="dxa"/>
              <w:right w:w="90" w:type="dxa"/>
            </w:tcMar>
          </w:tcPr>
          <w:p w14:paraId="50C2D844" w14:textId="77777777" w:rsidR="00A00295" w:rsidRDefault="00000000">
            <w:pPr>
              <w:rPr>
                <w:rFonts w:hint="eastAsia"/>
              </w:rPr>
            </w:pPr>
            <w:r>
              <w:rPr>
                <w:sz w:val="16"/>
              </w:rPr>
              <w:t>Critical</w:t>
            </w:r>
          </w:p>
        </w:tc>
        <w:tc>
          <w:tcPr>
            <w:tcW w:w="3389" w:type="dxa"/>
            <w:shd w:val="clear" w:color="auto" w:fill="F4F7FA"/>
            <w:tcMar>
              <w:top w:w="80" w:type="dxa"/>
              <w:left w:w="90" w:type="dxa"/>
              <w:bottom w:w="80" w:type="dxa"/>
              <w:right w:w="90" w:type="dxa"/>
            </w:tcMar>
          </w:tcPr>
          <w:p w14:paraId="5DEF9533" w14:textId="77777777" w:rsidR="00A00295" w:rsidRDefault="00000000">
            <w:pPr>
              <w:rPr>
                <w:rFonts w:hint="eastAsia"/>
              </w:rPr>
            </w:pPr>
            <w:r>
              <w:rPr>
                <w:sz w:val="16"/>
              </w:rPr>
              <w:t>Block or senior controlled override</w:t>
            </w:r>
          </w:p>
        </w:tc>
      </w:tr>
    </w:tbl>
    <w:p w14:paraId="4974A9C9" w14:textId="77777777" w:rsidR="00A00295" w:rsidRDefault="00000000">
      <w:pPr>
        <w:pStyle w:val="CodeBlock"/>
        <w:rPr>
          <w:rFonts w:hint="eastAsia"/>
        </w:rPr>
      </w:pPr>
      <w:r>
        <w:t>Illustrative formula:</w:t>
      </w:r>
      <w:r>
        <w:br/>
        <w:t>Risk Score = Rule Severity x Transaction Value Factor x Supplier Risk Factor</w:t>
      </w:r>
      <w:r>
        <w:br/>
        <w:t xml:space="preserve">             x Historical Risk Factor x Facility Risk Factor</w:t>
      </w:r>
      <w:r>
        <w:br/>
      </w:r>
      <w:r>
        <w:br/>
        <w:t>All weights and thresholds must be configurable.</w:t>
      </w:r>
    </w:p>
    <w:p w14:paraId="1BA262CE" w14:textId="77777777" w:rsidR="00A00295" w:rsidRDefault="00000000">
      <w:pPr>
        <w:pStyle w:val="Heading1"/>
        <w:spacing w:before="160" w:after="80"/>
      </w:pPr>
      <w:r>
        <w:t>9. Workflow Engine and Case Lifecycle</w:t>
      </w:r>
    </w:p>
    <w:p w14:paraId="3FB54A0F" w14:textId="77777777" w:rsidR="00A00295" w:rsidRDefault="00000000">
      <w:pPr>
        <w:pStyle w:val="CodeBlock"/>
        <w:rPr>
          <w:rFonts w:hint="eastAsia"/>
        </w:rPr>
      </w:pPr>
      <w:r>
        <w:t>workflow_definition</w:t>
      </w:r>
      <w:r>
        <w:br/>
        <w:t>workflow_id | workflow_name | workflow_version | effective_date | status</w:t>
      </w:r>
      <w:r>
        <w:br/>
      </w:r>
      <w:r>
        <w:br/>
        <w:t>workflow_stage</w:t>
      </w:r>
      <w:r>
        <w:br/>
      </w:r>
      <w:r>
        <w:lastRenderedPageBreak/>
        <w:t>stage_id | workflow_id | stage_sequence | stage_name | assigned_role</w:t>
      </w:r>
      <w:r>
        <w:br/>
        <w:t>sla_days | approval_required | next_stage | rejection_stage</w:t>
      </w:r>
    </w:p>
    <w:p w14:paraId="28E6F765" w14:textId="77777777" w:rsidR="00A00295" w:rsidRDefault="00000000">
      <w:pPr>
        <w:pStyle w:val="CodeBlock"/>
        <w:rPr>
          <w:rFonts w:hint="eastAsia"/>
        </w:rPr>
      </w:pPr>
      <w:r>
        <w:t>POTENTIAL NON-COMPLIANCE</w:t>
      </w:r>
      <w:r>
        <w:br/>
        <w:t xml:space="preserve">        |</w:t>
      </w:r>
      <w:r>
        <w:br/>
        <w:t>INITIAL ASSESSMENT</w:t>
      </w:r>
      <w:r>
        <w:br/>
        <w:t xml:space="preserve">   | confirmed?</w:t>
      </w:r>
      <w:r>
        <w:br/>
        <w:t xml:space="preserve">   +-- NO --&gt; CLOSE</w:t>
      </w:r>
      <w:r>
        <w:br/>
        <w:t xml:space="preserve">   +-- YES -&gt; DETERMINATION</w:t>
      </w:r>
      <w:r>
        <w:br/>
        <w:t xml:space="preserve">                  |</w:t>
      </w:r>
      <w:r>
        <w:br/>
        <w:t xml:space="preserve">             INVESTIGATION?</w:t>
      </w:r>
      <w:r>
        <w:br/>
        <w:t xml:space="preserve">               /      \</w:t>
      </w:r>
      <w:r>
        <w:br/>
        <w:t xml:space="preserve">             NO        YES</w:t>
      </w:r>
      <w:r>
        <w:br/>
        <w:t xml:space="preserve">              |          |</w:t>
      </w:r>
      <w:r>
        <w:br/>
        <w:t xml:space="preserve">              +---- MANAGEMENT / INVESTIGATION</w:t>
      </w:r>
      <w:r>
        <w:br/>
        <w:t xml:space="preserve">                         |</w:t>
      </w:r>
      <w:r>
        <w:br/>
        <w:t xml:space="preserve">                  FINANCIAL LOSS?</w:t>
      </w:r>
      <w:r>
        <w:br/>
        <w:t xml:space="preserve">                         |</w:t>
      </w:r>
      <w:r>
        <w:br/>
        <w:t xml:space="preserve">                      RECOVERY</w:t>
      </w:r>
      <w:r>
        <w:br/>
        <w:t xml:space="preserve">                         |</w:t>
      </w:r>
      <w:r>
        <w:br/>
        <w:t xml:space="preserve">                 CONSEQUENCE ACTION</w:t>
      </w:r>
      <w:r>
        <w:br/>
        <w:t xml:space="preserve">                         |</w:t>
      </w:r>
      <w:r>
        <w:br/>
        <w:t xml:space="preserve">                 CORRECTIVE ACTION</w:t>
      </w:r>
      <w:r>
        <w:br/>
        <w:t xml:space="preserve">                         |</w:t>
      </w:r>
      <w:r>
        <w:br/>
        <w:t xml:space="preserve">                DISCLOSURE / REPORTING</w:t>
      </w:r>
      <w:r>
        <w:br/>
        <w:t xml:space="preserve">                         |</w:t>
      </w:r>
      <w:r>
        <w:br/>
        <w:t xml:space="preserve">                       CLOSURE</w:t>
      </w:r>
    </w:p>
    <w:p w14:paraId="3FAD9E48" w14:textId="77777777" w:rsidR="00A00295" w:rsidRDefault="00000000">
      <w:pPr>
        <w:pStyle w:val="Heading1"/>
        <w:spacing w:before="160" w:after="80"/>
      </w:pPr>
      <w:r>
        <w:t>10. Assessment Module</w:t>
      </w:r>
    </w:p>
    <w:p w14:paraId="029DF9AA" w14:textId="77777777" w:rsidR="00A00295" w:rsidRDefault="00000000">
      <w:pPr>
        <w:pStyle w:val="CodeBlock"/>
        <w:rPr>
          <w:rFonts w:hint="eastAsia"/>
        </w:rPr>
      </w:pPr>
      <w:r>
        <w:t>case_assessment</w:t>
      </w:r>
      <w:r>
        <w:br/>
        <w:t>assessment_id | case_id | assessment_date | assessor_id</w:t>
      </w:r>
      <w:r>
        <w:br/>
        <w:t>expenditure_incurred | legislation_applicable | non_compliance_identified</w:t>
      </w:r>
      <w:r>
        <w:br/>
        <w:t>irregular_expenditure_confirmed | fruitless_wasteful_confirmed</w:t>
      </w:r>
      <w:r>
        <w:br/>
        <w:t>assessment_reason | assessment_conclusion | amount_assessed</w:t>
      </w:r>
      <w:r>
        <w:br/>
        <w:t>reviewer | review_date | approval_status</w:t>
      </w:r>
    </w:p>
    <w:p w14:paraId="017FA981" w14:textId="77777777" w:rsidR="00A00295" w:rsidRDefault="00000000">
      <w:pPr>
        <w:pStyle w:val="ListBullet"/>
        <w:rPr>
          <w:rFonts w:hint="eastAsia"/>
        </w:rPr>
      </w:pPr>
      <w:r>
        <w:t>Was expenditure incurred?</w:t>
      </w:r>
    </w:p>
    <w:p w14:paraId="19967CEE" w14:textId="77777777" w:rsidR="00A00295" w:rsidRDefault="00000000">
      <w:pPr>
        <w:pStyle w:val="ListBullet"/>
        <w:rPr>
          <w:rFonts w:hint="eastAsia"/>
        </w:rPr>
      </w:pPr>
      <w:r>
        <w:t>What legal/policy requirement applied?</w:t>
      </w:r>
    </w:p>
    <w:p w14:paraId="3D437060" w14:textId="77777777" w:rsidR="00A00295" w:rsidRDefault="00000000">
      <w:pPr>
        <w:pStyle w:val="ListBullet"/>
        <w:rPr>
          <w:rFonts w:hint="eastAsia"/>
        </w:rPr>
      </w:pPr>
      <w:r>
        <w:t>Was non-compliance identified?</w:t>
      </w:r>
    </w:p>
    <w:p w14:paraId="5F3AE93F" w14:textId="77777777" w:rsidR="00A00295" w:rsidRDefault="00000000">
      <w:pPr>
        <w:pStyle w:val="ListBullet"/>
        <w:rPr>
          <w:rFonts w:hint="eastAsia"/>
        </w:rPr>
      </w:pPr>
      <w:r>
        <w:t>Was the matter SCM-related?</w:t>
      </w:r>
    </w:p>
    <w:p w14:paraId="72130826" w14:textId="77777777" w:rsidR="00A00295" w:rsidRDefault="00000000">
      <w:pPr>
        <w:pStyle w:val="ListBullet"/>
        <w:rPr>
          <w:rFonts w:hint="eastAsia"/>
        </w:rPr>
      </w:pPr>
      <w:r>
        <w:t>Was expenditure made in vain?</w:t>
      </w:r>
    </w:p>
    <w:p w14:paraId="5F2C9A15" w14:textId="77777777" w:rsidR="00A00295" w:rsidRDefault="00000000">
      <w:pPr>
        <w:pStyle w:val="ListBullet"/>
        <w:rPr>
          <w:rFonts w:hint="eastAsia"/>
        </w:rPr>
      </w:pPr>
      <w:r>
        <w:t>Could reasonable care have prevented it?</w:t>
      </w:r>
    </w:p>
    <w:p w14:paraId="4D1FF045" w14:textId="77777777" w:rsidR="00A00295" w:rsidRDefault="00000000">
      <w:pPr>
        <w:pStyle w:val="ListBullet"/>
        <w:rPr>
          <w:rFonts w:hint="eastAsia"/>
        </w:rPr>
      </w:pPr>
      <w:r>
        <w:t>Was a financial loss incurred?</w:t>
      </w:r>
    </w:p>
    <w:p w14:paraId="5D515C55" w14:textId="77777777" w:rsidR="00A00295" w:rsidRDefault="00000000">
      <w:pPr>
        <w:pStyle w:val="ListBullet"/>
        <w:rPr>
          <w:rFonts w:hint="eastAsia"/>
        </w:rPr>
      </w:pPr>
      <w:r>
        <w:t>Is investigation required?</w:t>
      </w:r>
    </w:p>
    <w:p w14:paraId="15501DD8" w14:textId="77777777" w:rsidR="00A00295" w:rsidRDefault="00000000">
      <w:pPr>
        <w:pStyle w:val="Heading1"/>
        <w:spacing w:before="160" w:after="80"/>
      </w:pPr>
      <w:r>
        <w:t>11. Determination Module</w:t>
      </w:r>
    </w:p>
    <w:p w14:paraId="3D95AFB3" w14:textId="77777777" w:rsidR="00A00295" w:rsidRDefault="00000000">
      <w:pPr>
        <w:pStyle w:val="CodeBlock"/>
        <w:rPr>
          <w:rFonts w:hint="eastAsia"/>
        </w:rPr>
      </w:pPr>
      <w:r>
        <w:t>case_determination</w:t>
      </w:r>
      <w:r>
        <w:br/>
        <w:t>determination_id | case_id | determination_officer | start_date | completion_date</w:t>
      </w:r>
      <w:r>
        <w:br/>
        <w:t>responsible_official | responsible_unit | control_failure | root_cause</w:t>
      </w:r>
      <w:r>
        <w:br/>
        <w:t>financial_loss | loss_amount | fraud_suspected | misconduct_suspected</w:t>
      </w:r>
      <w:r>
        <w:br/>
        <w:t>investigation_required | recovery_required | disciplinary_required</w:t>
      </w:r>
      <w:r>
        <w:br/>
        <w:t>determination_conclusion | approved_by | approval_date</w:t>
      </w:r>
    </w:p>
    <w:p w14:paraId="328243C4" w14:textId="77777777" w:rsidR="00A00295" w:rsidRDefault="00000000">
      <w:pPr>
        <w:pStyle w:val="Heading1"/>
        <w:spacing w:before="160" w:after="80"/>
      </w:pPr>
      <w:r>
        <w:t>12. Investigation and Evidence Management</w:t>
      </w:r>
    </w:p>
    <w:p w14:paraId="4A6E7298" w14:textId="77777777" w:rsidR="00A00295" w:rsidRDefault="00000000">
      <w:pPr>
        <w:pStyle w:val="CodeBlock"/>
        <w:rPr>
          <w:rFonts w:hint="eastAsia"/>
        </w:rPr>
      </w:pPr>
      <w:r>
        <w:t>investigation</w:t>
      </w:r>
      <w:r>
        <w:br/>
        <w:t>investigation_id | case_id | investigation_number | investigator_id</w:t>
      </w:r>
      <w:r>
        <w:br/>
        <w:t>start_date | target_date | completion_date | investigation_scope | methodology | status</w:t>
      </w:r>
      <w:r>
        <w:br/>
      </w:r>
      <w:r>
        <w:lastRenderedPageBreak/>
        <w:t>finding_summary | conclusion | fraud_identified | criminal_conduct_identified</w:t>
      </w:r>
      <w:r>
        <w:br/>
        <w:t>misconduct_identified | financial_loss_confirmed | loss_amount | recommendation</w:t>
      </w:r>
      <w:r>
        <w:br/>
        <w:t>reviewed_by | approved_by</w:t>
      </w:r>
      <w:r>
        <w:br/>
      </w:r>
      <w:r>
        <w:br/>
        <w:t>investigation_evidence</w:t>
      </w:r>
      <w:r>
        <w:br/>
        <w:t>evidence_id | investigation_id | document_id | evidence_type | description | source</w:t>
      </w:r>
      <w:r>
        <w:br/>
        <w:t>obtained_from | date_received | uploaded_by | evidence_hash</w:t>
      </w:r>
    </w:p>
    <w:p w14:paraId="0A2F1A7F" w14:textId="77777777" w:rsidR="00A00295" w:rsidRDefault="00000000">
      <w:pPr>
        <w:spacing w:after="80" w:line="247" w:lineRule="auto"/>
        <w:rPr>
          <w:rFonts w:hint="eastAsia"/>
        </w:rPr>
      </w:pPr>
      <w:r>
        <w:t>Evidence hashes should be generated at upload to support integrity verification and should be retained with version metadata.</w:t>
      </w:r>
    </w:p>
    <w:p w14:paraId="4C18357B" w14:textId="77777777" w:rsidR="00A00295" w:rsidRDefault="00000000">
      <w:pPr>
        <w:pStyle w:val="Heading1"/>
        <w:spacing w:before="160" w:after="80"/>
      </w:pPr>
      <w:r>
        <w:t>13. Loss and Recovery Management</w:t>
      </w:r>
    </w:p>
    <w:p w14:paraId="57C88420" w14:textId="77777777" w:rsidR="00A00295" w:rsidRDefault="00000000">
      <w:pPr>
        <w:pStyle w:val="CodeBlock"/>
        <w:rPr>
          <w:rFonts w:hint="eastAsia"/>
        </w:rPr>
      </w:pPr>
      <w:r>
        <w:t>recovery</w:t>
      </w:r>
      <w:r>
        <w:br/>
        <w:t>recovery_id | case_id | responsible_party | loss_amount | recoverable_amount</w:t>
      </w:r>
      <w:r>
        <w:br/>
        <w:t>recovery_method | recovery_start_date | target_completion_date</w:t>
      </w:r>
      <w:r>
        <w:br/>
        <w:t>amount_recovered | balance_outstanding | status | writeoff_required | writeoff_authority</w:t>
      </w:r>
      <w:r>
        <w:br/>
        <w:t>last_payment_date</w:t>
      </w:r>
      <w:r>
        <w:br/>
      </w:r>
      <w:r>
        <w:br/>
        <w:t>recovery_transaction</w:t>
      </w:r>
      <w:r>
        <w:br/>
        <w:t>id | recovery_id | payment_date | amount | reference | receipt_number</w:t>
      </w:r>
    </w:p>
    <w:p w14:paraId="4281B4AA" w14:textId="77777777" w:rsidR="00A00295" w:rsidRDefault="00000000">
      <w:pPr>
        <w:pStyle w:val="Heading1"/>
        <w:spacing w:before="160" w:after="80"/>
      </w:pPr>
      <w:r>
        <w:t>14. Consequence Management</w:t>
      </w:r>
    </w:p>
    <w:p w14:paraId="04FCACF6" w14:textId="77777777" w:rsidR="00A00295" w:rsidRDefault="00000000">
      <w:pPr>
        <w:pStyle w:val="CodeBlock"/>
        <w:rPr>
          <w:rFonts w:hint="eastAsia"/>
        </w:rPr>
      </w:pPr>
      <w:r>
        <w:t>consequence_action</w:t>
      </w:r>
      <w:r>
        <w:br/>
        <w:t>action_id | case_id | official_id | action_type</w:t>
      </w:r>
      <w:r>
        <w:br/>
        <w:t>disciplinary | civil | criminal | administrative</w:t>
      </w:r>
      <w:r>
        <w:br/>
        <w:t>referral_date | referred_to | case_reference | hearing_date</w:t>
      </w:r>
      <w:r>
        <w:br/>
        <w:t>outcome | outcome_date | sanction | status</w:t>
      </w:r>
    </w:p>
    <w:p w14:paraId="6C840C9E" w14:textId="77777777" w:rsidR="00A00295" w:rsidRDefault="00000000">
      <w:pPr>
        <w:pStyle w:val="ListBullet"/>
        <w:rPr>
          <w:rFonts w:hint="eastAsia"/>
        </w:rPr>
      </w:pPr>
      <w:r>
        <w:t>Counselling / corrective management action</w:t>
      </w:r>
    </w:p>
    <w:p w14:paraId="20E4EC88" w14:textId="77777777" w:rsidR="00A00295" w:rsidRDefault="00000000">
      <w:pPr>
        <w:pStyle w:val="ListBullet"/>
        <w:rPr>
          <w:rFonts w:hint="eastAsia"/>
        </w:rPr>
      </w:pPr>
      <w:r>
        <w:t>Written or final warning</w:t>
      </w:r>
    </w:p>
    <w:p w14:paraId="0952DCE0" w14:textId="77777777" w:rsidR="00A00295" w:rsidRDefault="00000000">
      <w:pPr>
        <w:pStyle w:val="ListBullet"/>
        <w:rPr>
          <w:rFonts w:hint="eastAsia"/>
        </w:rPr>
      </w:pPr>
      <w:r>
        <w:t>Disciplinary hearing</w:t>
      </w:r>
    </w:p>
    <w:p w14:paraId="4AF02B15" w14:textId="77777777" w:rsidR="00A00295" w:rsidRDefault="00000000">
      <w:pPr>
        <w:pStyle w:val="ListBullet"/>
        <w:rPr>
          <w:rFonts w:hint="eastAsia"/>
        </w:rPr>
      </w:pPr>
      <w:r>
        <w:t>Suspension or dismissal</w:t>
      </w:r>
    </w:p>
    <w:p w14:paraId="7AB196D2" w14:textId="77777777" w:rsidR="00A00295" w:rsidRDefault="00000000">
      <w:pPr>
        <w:pStyle w:val="ListBullet"/>
        <w:rPr>
          <w:rFonts w:hint="eastAsia"/>
        </w:rPr>
      </w:pPr>
      <w:r>
        <w:t>Loss recovery</w:t>
      </w:r>
    </w:p>
    <w:p w14:paraId="09F40076" w14:textId="77777777" w:rsidR="00A00295" w:rsidRDefault="00000000">
      <w:pPr>
        <w:pStyle w:val="ListBullet"/>
        <w:rPr>
          <w:rFonts w:hint="eastAsia"/>
        </w:rPr>
      </w:pPr>
      <w:r>
        <w:t>Civil litigation</w:t>
      </w:r>
    </w:p>
    <w:p w14:paraId="70C2603E" w14:textId="77777777" w:rsidR="00A00295" w:rsidRDefault="00000000">
      <w:pPr>
        <w:pStyle w:val="ListBullet"/>
        <w:rPr>
          <w:rFonts w:hint="eastAsia"/>
        </w:rPr>
      </w:pPr>
      <w:r>
        <w:t>Criminal referral where appropriate</w:t>
      </w:r>
    </w:p>
    <w:p w14:paraId="6BF31F42" w14:textId="77777777" w:rsidR="00A00295" w:rsidRDefault="00000000">
      <w:pPr>
        <w:pStyle w:val="ListBullet"/>
        <w:rPr>
          <w:rFonts w:hint="eastAsia"/>
        </w:rPr>
      </w:pPr>
      <w:r>
        <w:t>Other authorised administrative action</w:t>
      </w:r>
    </w:p>
    <w:p w14:paraId="6903272D" w14:textId="77777777" w:rsidR="00A00295" w:rsidRDefault="00000000">
      <w:pPr>
        <w:pStyle w:val="Heading1"/>
        <w:spacing w:before="160" w:after="80"/>
      </w:pPr>
      <w:r>
        <w:t>15. Corrective Action and Control Remediation</w:t>
      </w:r>
    </w:p>
    <w:p w14:paraId="3902E175" w14:textId="77777777" w:rsidR="00A00295" w:rsidRDefault="00000000">
      <w:pPr>
        <w:pStyle w:val="CodeBlock"/>
        <w:rPr>
          <w:rFonts w:hint="eastAsia"/>
        </w:rPr>
      </w:pPr>
      <w:r>
        <w:t>corrective_action</w:t>
      </w:r>
      <w:r>
        <w:br/>
        <w:t>action_id | case_id | control_id | root_cause | corrective_action_description</w:t>
      </w:r>
      <w:r>
        <w:br/>
        <w:t>action_owner | responsible_manager | target_date | completion_date | status</w:t>
      </w:r>
      <w:r>
        <w:br/>
        <w:t>evidence_document_id | verified_by | verification_date | effectiveness_rating</w:t>
      </w:r>
    </w:p>
    <w:p w14:paraId="3E9025DD" w14:textId="77777777" w:rsidR="00A00295" w:rsidRDefault="00000000">
      <w:pPr>
        <w:spacing w:after="80" w:line="247" w:lineRule="auto"/>
        <w:rPr>
          <w:rFonts w:hint="eastAsia"/>
        </w:rPr>
      </w:pPr>
      <w:r>
        <w:t>No case should be considered fully resolved where an identified systemic control weakness remains unaddressed, unless a documented management decision authorises closure with accepted residual risk.</w:t>
      </w:r>
    </w:p>
    <w:p w14:paraId="3B095964" w14:textId="77777777" w:rsidR="00A00295" w:rsidRDefault="00000000">
      <w:pPr>
        <w:pStyle w:val="Heading1"/>
        <w:spacing w:before="160" w:after="80"/>
      </w:pPr>
      <w:r>
        <w:t>16. Control Library</w:t>
      </w:r>
    </w:p>
    <w:p w14:paraId="70B71D74" w14:textId="77777777" w:rsidR="00A00295" w:rsidRDefault="00000000">
      <w:pPr>
        <w:pStyle w:val="CodeBlock"/>
        <w:rPr>
          <w:rFonts w:hint="eastAsia"/>
        </w:rPr>
      </w:pPr>
      <w:r>
        <w:t>control_library</w:t>
      </w:r>
      <w:r>
        <w:br/>
        <w:t>control_id | control_code | process_id | risk_description | control_objective</w:t>
      </w:r>
      <w:r>
        <w:br/>
        <w:t>control_description | control_type | control_frequency | control_owner | control_performer</w:t>
      </w:r>
      <w:r>
        <w:br/>
        <w:t>automated_manual | preventive_detective | key_control | active_flag</w:t>
      </w:r>
      <w:r>
        <w:br/>
      </w:r>
      <w:r>
        <w:br/>
        <w:t>risk_control_map</w:t>
      </w:r>
      <w:r>
        <w:br/>
        <w:t>risk_id | control_id</w:t>
      </w:r>
    </w:p>
    <w:p w14:paraId="3BF1D9F6" w14:textId="77777777" w:rsidR="00A00295" w:rsidRDefault="00000000">
      <w:pPr>
        <w:pStyle w:val="Heading1"/>
        <w:spacing w:before="160" w:after="80"/>
      </w:pPr>
      <w:r>
        <w:lastRenderedPageBreak/>
        <w:t>17. Contract Management</w:t>
      </w:r>
    </w:p>
    <w:p w14:paraId="48437EB8" w14:textId="77777777" w:rsidR="00A00295" w:rsidRDefault="00000000">
      <w:pPr>
        <w:pStyle w:val="CodeBlock"/>
        <w:rPr>
          <w:rFonts w:hint="eastAsia"/>
        </w:rPr>
      </w:pPr>
      <w:r>
        <w:t>contract</w:t>
      </w:r>
      <w:r>
        <w:br/>
        <w:t>contract_id | contract_number | supplier_id | description | procurement_method</w:t>
      </w:r>
      <w:r>
        <w:br/>
        <w:t>approved_value | variation_value | current_contract_value</w:t>
      </w:r>
      <w:r>
        <w:br/>
        <w:t>start_date | end_date | contract_owner | organisation_unit | status</w:t>
      </w:r>
      <w:r>
        <w:br/>
      </w:r>
      <w:r>
        <w:br/>
        <w:t>contract_variation</w:t>
      </w:r>
      <w:r>
        <w:br/>
        <w:t>variation_id | contract_id | variation_type | variation_amount | percentage_change</w:t>
      </w:r>
      <w:r>
        <w:br/>
        <w:t>motivation | approval_authority | approval_date | effective_date</w:t>
      </w:r>
    </w:p>
    <w:tbl>
      <w:tblPr>
        <w:tblStyle w:val="TableGrid"/>
        <w:tblW w:w="0" w:type="auto"/>
        <w:jc w:val="center"/>
        <w:tblLook w:val="04A0" w:firstRow="1" w:lastRow="0" w:firstColumn="1" w:lastColumn="0" w:noHBand="0" w:noVBand="1"/>
      </w:tblPr>
      <w:tblGrid>
        <w:gridCol w:w="5078"/>
        <w:gridCol w:w="5078"/>
      </w:tblGrid>
      <w:tr w:rsidR="00A00295" w14:paraId="3F0EFC23" w14:textId="77777777">
        <w:trPr>
          <w:tblHeader/>
          <w:jc w:val="center"/>
        </w:trPr>
        <w:tc>
          <w:tcPr>
            <w:tcW w:w="5083" w:type="dxa"/>
            <w:shd w:val="clear" w:color="auto" w:fill="1F4E78"/>
            <w:tcMar>
              <w:top w:w="80" w:type="dxa"/>
              <w:left w:w="90" w:type="dxa"/>
              <w:bottom w:w="80" w:type="dxa"/>
              <w:right w:w="90" w:type="dxa"/>
            </w:tcMar>
            <w:vAlign w:val="center"/>
          </w:tcPr>
          <w:p w14:paraId="60613634" w14:textId="77777777" w:rsidR="00A00295" w:rsidRDefault="00000000">
            <w:pPr>
              <w:rPr>
                <w:rFonts w:hint="eastAsia"/>
              </w:rPr>
            </w:pPr>
            <w:r>
              <w:rPr>
                <w:b/>
                <w:color w:val="FFFFFF"/>
                <w:sz w:val="17"/>
              </w:rPr>
              <w:t>Alert Type</w:t>
            </w:r>
          </w:p>
        </w:tc>
        <w:tc>
          <w:tcPr>
            <w:tcW w:w="5083" w:type="dxa"/>
            <w:shd w:val="clear" w:color="auto" w:fill="1F4E78"/>
            <w:tcMar>
              <w:top w:w="80" w:type="dxa"/>
              <w:left w:w="90" w:type="dxa"/>
              <w:bottom w:w="80" w:type="dxa"/>
              <w:right w:w="90" w:type="dxa"/>
            </w:tcMar>
            <w:vAlign w:val="center"/>
          </w:tcPr>
          <w:p w14:paraId="0C694F2C" w14:textId="77777777" w:rsidR="00A00295" w:rsidRDefault="00000000">
            <w:pPr>
              <w:rPr>
                <w:rFonts w:hint="eastAsia"/>
              </w:rPr>
            </w:pPr>
            <w:r>
              <w:rPr>
                <w:b/>
                <w:color w:val="FFFFFF"/>
                <w:sz w:val="17"/>
              </w:rPr>
              <w:t>Default Trigger Points</w:t>
            </w:r>
          </w:p>
        </w:tc>
      </w:tr>
      <w:tr w:rsidR="00A00295" w14:paraId="2548AD9F" w14:textId="77777777">
        <w:trPr>
          <w:jc w:val="center"/>
        </w:trPr>
        <w:tc>
          <w:tcPr>
            <w:tcW w:w="5083" w:type="dxa"/>
            <w:tcMar>
              <w:top w:w="80" w:type="dxa"/>
              <w:left w:w="90" w:type="dxa"/>
              <w:bottom w:w="80" w:type="dxa"/>
              <w:right w:w="90" w:type="dxa"/>
            </w:tcMar>
          </w:tcPr>
          <w:p w14:paraId="3CEBAA8C" w14:textId="77777777" w:rsidR="00A00295" w:rsidRDefault="00000000">
            <w:pPr>
              <w:rPr>
                <w:rFonts w:hint="eastAsia"/>
              </w:rPr>
            </w:pPr>
            <w:r>
              <w:rPr>
                <w:sz w:val="16"/>
              </w:rPr>
              <w:t>Expiry</w:t>
            </w:r>
          </w:p>
        </w:tc>
        <w:tc>
          <w:tcPr>
            <w:tcW w:w="5083" w:type="dxa"/>
            <w:tcMar>
              <w:top w:w="80" w:type="dxa"/>
              <w:left w:w="90" w:type="dxa"/>
              <w:bottom w:w="80" w:type="dxa"/>
              <w:right w:w="90" w:type="dxa"/>
            </w:tcMar>
          </w:tcPr>
          <w:p w14:paraId="37FAA2EA" w14:textId="77777777" w:rsidR="00A00295" w:rsidRDefault="00000000">
            <w:pPr>
              <w:rPr>
                <w:rFonts w:hint="eastAsia"/>
              </w:rPr>
            </w:pPr>
            <w:r>
              <w:rPr>
                <w:sz w:val="16"/>
              </w:rPr>
              <w:t>120, 90, 60, 30 and 14 days; and on expiry</w:t>
            </w:r>
          </w:p>
        </w:tc>
      </w:tr>
      <w:tr w:rsidR="00A00295" w14:paraId="56D47D0E" w14:textId="77777777">
        <w:trPr>
          <w:jc w:val="center"/>
        </w:trPr>
        <w:tc>
          <w:tcPr>
            <w:tcW w:w="5083" w:type="dxa"/>
            <w:shd w:val="clear" w:color="auto" w:fill="F4F7FA"/>
            <w:tcMar>
              <w:top w:w="80" w:type="dxa"/>
              <w:left w:w="90" w:type="dxa"/>
              <w:bottom w:w="80" w:type="dxa"/>
              <w:right w:w="90" w:type="dxa"/>
            </w:tcMar>
          </w:tcPr>
          <w:p w14:paraId="70397298" w14:textId="77777777" w:rsidR="00A00295" w:rsidRDefault="00000000">
            <w:pPr>
              <w:rPr>
                <w:rFonts w:hint="eastAsia"/>
              </w:rPr>
            </w:pPr>
            <w:r>
              <w:rPr>
                <w:sz w:val="16"/>
              </w:rPr>
              <w:t>Contract Utilisation</w:t>
            </w:r>
          </w:p>
        </w:tc>
        <w:tc>
          <w:tcPr>
            <w:tcW w:w="5083" w:type="dxa"/>
            <w:shd w:val="clear" w:color="auto" w:fill="F4F7FA"/>
            <w:tcMar>
              <w:top w:w="80" w:type="dxa"/>
              <w:left w:w="90" w:type="dxa"/>
              <w:bottom w:w="80" w:type="dxa"/>
              <w:right w:w="90" w:type="dxa"/>
            </w:tcMar>
          </w:tcPr>
          <w:p w14:paraId="66EE1625" w14:textId="77777777" w:rsidR="00A00295" w:rsidRDefault="00000000">
            <w:pPr>
              <w:rPr>
                <w:rFonts w:hint="eastAsia"/>
              </w:rPr>
            </w:pPr>
            <w:r>
              <w:rPr>
                <w:sz w:val="16"/>
              </w:rPr>
              <w:t>70%, 80%, 90%, 95% and 100%</w:t>
            </w:r>
          </w:p>
        </w:tc>
      </w:tr>
      <w:tr w:rsidR="00A00295" w14:paraId="18C731C3" w14:textId="77777777">
        <w:trPr>
          <w:jc w:val="center"/>
        </w:trPr>
        <w:tc>
          <w:tcPr>
            <w:tcW w:w="5083" w:type="dxa"/>
            <w:tcMar>
              <w:top w:w="80" w:type="dxa"/>
              <w:left w:w="90" w:type="dxa"/>
              <w:bottom w:w="80" w:type="dxa"/>
              <w:right w:w="90" w:type="dxa"/>
            </w:tcMar>
          </w:tcPr>
          <w:p w14:paraId="30CE6657" w14:textId="77777777" w:rsidR="00A00295" w:rsidRDefault="00000000">
            <w:pPr>
              <w:rPr>
                <w:rFonts w:hint="eastAsia"/>
              </w:rPr>
            </w:pPr>
            <w:r>
              <w:rPr>
                <w:sz w:val="16"/>
              </w:rPr>
              <w:t>Ceiling Breach</w:t>
            </w:r>
          </w:p>
        </w:tc>
        <w:tc>
          <w:tcPr>
            <w:tcW w:w="5083" w:type="dxa"/>
            <w:tcMar>
              <w:top w:w="80" w:type="dxa"/>
              <w:left w:w="90" w:type="dxa"/>
              <w:bottom w:w="80" w:type="dxa"/>
              <w:right w:w="90" w:type="dxa"/>
            </w:tcMar>
          </w:tcPr>
          <w:p w14:paraId="7938F2CA" w14:textId="77777777" w:rsidR="00A00295" w:rsidRDefault="00000000">
            <w:pPr>
              <w:rPr>
                <w:rFonts w:hint="eastAsia"/>
              </w:rPr>
            </w:pPr>
            <w:r>
              <w:rPr>
                <w:sz w:val="16"/>
              </w:rPr>
              <w:t>Block at &gt;100% unless an approved variation exists</w:t>
            </w:r>
          </w:p>
        </w:tc>
      </w:tr>
    </w:tbl>
    <w:p w14:paraId="2CCCBB6A" w14:textId="77777777" w:rsidR="00A00295" w:rsidRDefault="00000000">
      <w:pPr>
        <w:pStyle w:val="Heading1"/>
        <w:spacing w:before="160" w:after="80"/>
      </w:pPr>
      <w:r>
        <w:t>18. Supplier Risk Profile</w:t>
      </w:r>
    </w:p>
    <w:p w14:paraId="453EA67A" w14:textId="77777777" w:rsidR="00A00295" w:rsidRDefault="00000000">
      <w:pPr>
        <w:pStyle w:val="CodeBlock"/>
        <w:rPr>
          <w:rFonts w:hint="eastAsia"/>
        </w:rPr>
      </w:pPr>
      <w:r>
        <w:t>supplier</w:t>
      </w:r>
      <w:r>
        <w:br/>
        <w:t>supplier_id | supplier_name | registration_number | tax_number | csd_number</w:t>
      </w:r>
      <w:r>
        <w:br/>
        <w:t>bank_account_hash | status | total_contract_value | total_expenditure</w:t>
      </w:r>
      <w:r>
        <w:br/>
        <w:t>irregular_case_count | fwe_case_count | deviation_count | risk_rating</w:t>
      </w:r>
    </w:p>
    <w:p w14:paraId="0F856F6A" w14:textId="77777777" w:rsidR="00A00295" w:rsidRDefault="00000000">
      <w:pPr>
        <w:pStyle w:val="ListBullet"/>
        <w:rPr>
          <w:rFonts w:hint="eastAsia"/>
        </w:rPr>
      </w:pPr>
      <w:r>
        <w:t>High-risk suppliers</w:t>
      </w:r>
    </w:p>
    <w:p w14:paraId="0D0FE7DD" w14:textId="77777777" w:rsidR="00A00295" w:rsidRDefault="00000000">
      <w:pPr>
        <w:pStyle w:val="ListBullet"/>
        <w:rPr>
          <w:rFonts w:hint="eastAsia"/>
        </w:rPr>
      </w:pPr>
      <w:r>
        <w:t>Repeated deviations or contract extensions</w:t>
      </w:r>
    </w:p>
    <w:p w14:paraId="363EBF29" w14:textId="77777777" w:rsidR="00A00295" w:rsidRDefault="00000000">
      <w:pPr>
        <w:pStyle w:val="ListBullet"/>
        <w:rPr>
          <w:rFonts w:hint="eastAsia"/>
        </w:rPr>
      </w:pPr>
      <w:r>
        <w:t>Repeated irregular/FWE cases</w:t>
      </w:r>
    </w:p>
    <w:p w14:paraId="20385260" w14:textId="77777777" w:rsidR="00A00295" w:rsidRDefault="00000000">
      <w:pPr>
        <w:pStyle w:val="ListBullet"/>
        <w:rPr>
          <w:rFonts w:hint="eastAsia"/>
        </w:rPr>
      </w:pPr>
      <w:r>
        <w:t>Supplier concentration</w:t>
      </w:r>
    </w:p>
    <w:p w14:paraId="2BBCF57B" w14:textId="77777777" w:rsidR="00A00295" w:rsidRDefault="00000000">
      <w:pPr>
        <w:pStyle w:val="ListBullet"/>
        <w:rPr>
          <w:rFonts w:hint="eastAsia"/>
        </w:rPr>
      </w:pPr>
      <w:r>
        <w:t>Potential duplicate or shared banking details requiring review</w:t>
      </w:r>
    </w:p>
    <w:p w14:paraId="0B2249E7" w14:textId="77777777" w:rsidR="00A00295" w:rsidRDefault="00000000">
      <w:pPr>
        <w:pStyle w:val="Heading1"/>
        <w:spacing w:before="160" w:after="80"/>
      </w:pPr>
      <w:r>
        <w:t>19. Document Management</w:t>
      </w:r>
    </w:p>
    <w:p w14:paraId="3D79CAB5" w14:textId="77777777" w:rsidR="00A00295" w:rsidRDefault="00000000">
      <w:pPr>
        <w:pStyle w:val="CodeBlock"/>
        <w:rPr>
          <w:rFonts w:hint="eastAsia"/>
        </w:rPr>
      </w:pPr>
      <w:r>
        <w:t>document</w:t>
      </w:r>
      <w:r>
        <w:br/>
        <w:t>document_id | document_type | file_name | file_path | storage_reference</w:t>
      </w:r>
      <w:r>
        <w:br/>
        <w:t>mime_type | file_size | version | uploaded_by | uploaded_at | hash_value</w:t>
      </w:r>
      <w:r>
        <w:br/>
        <w:t>case_id | contract_id | transaction_id | confidentiality_level</w:t>
      </w:r>
    </w:p>
    <w:p w14:paraId="0462468B" w14:textId="77777777" w:rsidR="00A00295" w:rsidRDefault="00000000">
      <w:pPr>
        <w:pStyle w:val="ListBullet"/>
        <w:rPr>
          <w:rFonts w:hint="eastAsia"/>
        </w:rPr>
      </w:pPr>
      <w:r>
        <w:t>Invoice</w:t>
      </w:r>
    </w:p>
    <w:p w14:paraId="4938EC3B" w14:textId="77777777" w:rsidR="00A00295" w:rsidRDefault="00000000">
      <w:pPr>
        <w:pStyle w:val="ListBullet"/>
        <w:rPr>
          <w:rFonts w:hint="eastAsia"/>
        </w:rPr>
      </w:pPr>
      <w:r>
        <w:t>Purchase order</w:t>
      </w:r>
    </w:p>
    <w:p w14:paraId="27CB73F1" w14:textId="77777777" w:rsidR="00A00295" w:rsidRDefault="00000000">
      <w:pPr>
        <w:pStyle w:val="ListBullet"/>
        <w:rPr>
          <w:rFonts w:hint="eastAsia"/>
        </w:rPr>
      </w:pPr>
      <w:r>
        <w:t>Quotation / tender / bid records</w:t>
      </w:r>
    </w:p>
    <w:p w14:paraId="432BBC97" w14:textId="77777777" w:rsidR="00A00295" w:rsidRDefault="00000000">
      <w:pPr>
        <w:pStyle w:val="ListBullet"/>
        <w:rPr>
          <w:rFonts w:hint="eastAsia"/>
        </w:rPr>
      </w:pPr>
      <w:r>
        <w:t>BAC/BEC records</w:t>
      </w:r>
    </w:p>
    <w:p w14:paraId="7FEED71A" w14:textId="77777777" w:rsidR="00A00295" w:rsidRDefault="00000000">
      <w:pPr>
        <w:pStyle w:val="ListBullet"/>
        <w:rPr>
          <w:rFonts w:hint="eastAsia"/>
        </w:rPr>
      </w:pPr>
      <w:r>
        <w:t>Contract and variation</w:t>
      </w:r>
    </w:p>
    <w:p w14:paraId="08BEF004" w14:textId="77777777" w:rsidR="00A00295" w:rsidRDefault="00000000">
      <w:pPr>
        <w:pStyle w:val="ListBullet"/>
        <w:rPr>
          <w:rFonts w:hint="eastAsia"/>
        </w:rPr>
      </w:pPr>
      <w:r>
        <w:t>Deviation approval</w:t>
      </w:r>
    </w:p>
    <w:p w14:paraId="200A8EC4" w14:textId="77777777" w:rsidR="00A00295" w:rsidRDefault="00000000">
      <w:pPr>
        <w:pStyle w:val="ListBullet"/>
        <w:rPr>
          <w:rFonts w:hint="eastAsia"/>
        </w:rPr>
      </w:pPr>
      <w:r>
        <w:t>Goods received note</w:t>
      </w:r>
    </w:p>
    <w:p w14:paraId="5013A95A" w14:textId="77777777" w:rsidR="00A00295" w:rsidRDefault="00000000">
      <w:pPr>
        <w:pStyle w:val="ListBullet"/>
        <w:rPr>
          <w:rFonts w:hint="eastAsia"/>
        </w:rPr>
      </w:pPr>
      <w:r>
        <w:t>Payment evidence</w:t>
      </w:r>
    </w:p>
    <w:p w14:paraId="1D54CBB9" w14:textId="77777777" w:rsidR="00A00295" w:rsidRDefault="00000000">
      <w:pPr>
        <w:pStyle w:val="ListBullet"/>
        <w:rPr>
          <w:rFonts w:hint="eastAsia"/>
        </w:rPr>
      </w:pPr>
      <w:r>
        <w:t>Assessment and determination</w:t>
      </w:r>
    </w:p>
    <w:p w14:paraId="59182C81" w14:textId="77777777" w:rsidR="00A00295" w:rsidRDefault="00000000">
      <w:pPr>
        <w:pStyle w:val="ListBullet"/>
        <w:rPr>
          <w:rFonts w:hint="eastAsia"/>
        </w:rPr>
      </w:pPr>
      <w:r>
        <w:t>Investigation report and evidence</w:t>
      </w:r>
    </w:p>
    <w:p w14:paraId="0F7048D4" w14:textId="77777777" w:rsidR="00A00295" w:rsidRDefault="00000000">
      <w:pPr>
        <w:pStyle w:val="ListBullet"/>
        <w:rPr>
          <w:rFonts w:hint="eastAsia"/>
        </w:rPr>
      </w:pPr>
      <w:r>
        <w:t>Legal opinion</w:t>
      </w:r>
    </w:p>
    <w:p w14:paraId="61A69912" w14:textId="77777777" w:rsidR="00A00295" w:rsidRDefault="00000000">
      <w:pPr>
        <w:pStyle w:val="ListBullet"/>
        <w:rPr>
          <w:rFonts w:hint="eastAsia"/>
        </w:rPr>
      </w:pPr>
      <w:r>
        <w:t>Disciplinary and recovery evidence</w:t>
      </w:r>
    </w:p>
    <w:p w14:paraId="4F4B403F" w14:textId="77777777" w:rsidR="00A00295" w:rsidRDefault="00000000">
      <w:pPr>
        <w:pStyle w:val="ListBullet"/>
        <w:rPr>
          <w:rFonts w:hint="eastAsia"/>
        </w:rPr>
      </w:pPr>
      <w:r>
        <w:t>Closure approval</w:t>
      </w:r>
    </w:p>
    <w:p w14:paraId="14ECA2A1" w14:textId="77777777" w:rsidR="00A00295" w:rsidRDefault="00000000">
      <w:pPr>
        <w:pStyle w:val="Heading1"/>
        <w:spacing w:before="160" w:after="80"/>
      </w:pPr>
      <w:r>
        <w:t>20. Immutable Audit Trail</w:t>
      </w:r>
    </w:p>
    <w:p w14:paraId="5527C9FC" w14:textId="77777777" w:rsidR="00A00295" w:rsidRDefault="00000000">
      <w:pPr>
        <w:pStyle w:val="CodeBlock"/>
        <w:rPr>
          <w:rFonts w:hint="eastAsia"/>
        </w:rPr>
      </w:pPr>
      <w:r>
        <w:t>audit_log</w:t>
      </w:r>
      <w:r>
        <w:br/>
        <w:t>audit_id | user_id | session_id | action_type | entity_type | entity_id</w:t>
      </w:r>
      <w:r>
        <w:br/>
        <w:t>old_value | new_value | ip_address | device | timestamp</w:t>
      </w:r>
    </w:p>
    <w:p w14:paraId="727CBE08" w14:textId="77777777" w:rsidR="00A00295" w:rsidRDefault="00000000">
      <w:pPr>
        <w:spacing w:after="80" w:line="247" w:lineRule="auto"/>
        <w:rPr>
          <w:rFonts w:hint="eastAsia"/>
        </w:rPr>
      </w:pPr>
      <w:r>
        <w:lastRenderedPageBreak/>
        <w:t>Application users, including administrators, must not be able to delete audit records through the application interface. Any exceptional database maintenance must itself be logged and governed.</w:t>
      </w:r>
    </w:p>
    <w:p w14:paraId="369331EB" w14:textId="77777777" w:rsidR="00A00295" w:rsidRDefault="00000000">
      <w:pPr>
        <w:pStyle w:val="Heading1"/>
        <w:spacing w:before="160" w:after="80"/>
      </w:pPr>
      <w:r>
        <w:t>21. Notification, Escalation and SLA Engine</w:t>
      </w:r>
    </w:p>
    <w:p w14:paraId="47EEC555" w14:textId="77777777" w:rsidR="00A00295" w:rsidRDefault="00000000">
      <w:pPr>
        <w:pStyle w:val="CodeBlock"/>
        <w:rPr>
          <w:rFonts w:hint="eastAsia"/>
        </w:rPr>
      </w:pPr>
      <w:r>
        <w:t>notification_event</w:t>
      </w:r>
      <w:r>
        <w:br/>
        <w:t>event_code | event_name | trigger_condition | recipient_role | escalation_role</w:t>
      </w:r>
      <w:r>
        <w:br/>
        <w:t>email_template | system_message_template | enabled</w:t>
      </w:r>
      <w:r>
        <w:br/>
      </w:r>
      <w:r>
        <w:br/>
        <w:t>sla_rule</w:t>
      </w:r>
      <w:r>
        <w:br/>
        <w:t>process | stage | days_allowed | business_days_flag | warning_days</w:t>
      </w:r>
      <w:r>
        <w:br/>
        <w:t>escalation_level_1 | escalation_level_2 | escalation_level_3</w:t>
      </w:r>
    </w:p>
    <w:p w14:paraId="2E153A3A" w14:textId="77777777" w:rsidR="00A00295" w:rsidRDefault="00000000">
      <w:pPr>
        <w:pStyle w:val="ListBullet"/>
        <w:rPr>
          <w:rFonts w:hint="eastAsia"/>
        </w:rPr>
      </w:pPr>
      <w:r>
        <w:t>CASE_ASSESSMENT_OVERDUE</w:t>
      </w:r>
    </w:p>
    <w:p w14:paraId="7F678F92" w14:textId="77777777" w:rsidR="00A00295" w:rsidRDefault="00000000">
      <w:pPr>
        <w:pStyle w:val="ListBullet"/>
        <w:rPr>
          <w:rFonts w:hint="eastAsia"/>
        </w:rPr>
      </w:pPr>
      <w:r>
        <w:t>CONTRACT_EXPIRING</w:t>
      </w:r>
    </w:p>
    <w:p w14:paraId="42FBBF56" w14:textId="77777777" w:rsidR="00A00295" w:rsidRDefault="00000000">
      <w:pPr>
        <w:pStyle w:val="ListBullet"/>
        <w:rPr>
          <w:rFonts w:hint="eastAsia"/>
        </w:rPr>
      </w:pPr>
      <w:r>
        <w:t>RECOVERY_OVERDUE</w:t>
      </w:r>
    </w:p>
    <w:p w14:paraId="4EE82447" w14:textId="77777777" w:rsidR="00A00295" w:rsidRDefault="00000000">
      <w:pPr>
        <w:pStyle w:val="ListBullet"/>
        <w:rPr>
          <w:rFonts w:hint="eastAsia"/>
        </w:rPr>
      </w:pPr>
      <w:r>
        <w:t>INVESTIGATION_OVERDUE</w:t>
      </w:r>
    </w:p>
    <w:p w14:paraId="3AC4900F" w14:textId="77777777" w:rsidR="00A00295" w:rsidRDefault="00000000">
      <w:pPr>
        <w:pStyle w:val="ListBullet"/>
        <w:rPr>
          <w:rFonts w:hint="eastAsia"/>
        </w:rPr>
      </w:pPr>
      <w:r>
        <w:t>CORRECTIVE_ACTION_OVERDUE</w:t>
      </w:r>
    </w:p>
    <w:p w14:paraId="21D7683E" w14:textId="77777777" w:rsidR="00A00295" w:rsidRDefault="00000000">
      <w:pPr>
        <w:pStyle w:val="ListBullet"/>
        <w:rPr>
          <w:rFonts w:hint="eastAsia"/>
        </w:rPr>
      </w:pPr>
      <w:r>
        <w:t>HIGH_RISK_TRANSACTION</w:t>
      </w:r>
    </w:p>
    <w:p w14:paraId="5FC6CF5D" w14:textId="77777777" w:rsidR="00A00295" w:rsidRDefault="00000000">
      <w:pPr>
        <w:pStyle w:val="ListBullet"/>
        <w:rPr>
          <w:rFonts w:hint="eastAsia"/>
        </w:rPr>
      </w:pPr>
      <w:r>
        <w:t>CRITICAL_TRANSACTION_BLOCKED</w:t>
      </w:r>
    </w:p>
    <w:p w14:paraId="690E0F81" w14:textId="77777777" w:rsidR="00A00295" w:rsidRDefault="00000000">
      <w:pPr>
        <w:pStyle w:val="Heading1"/>
        <w:spacing w:before="160" w:after="80"/>
      </w:pPr>
      <w:r>
        <w:t>22. API Design</w:t>
      </w:r>
    </w:p>
    <w:p w14:paraId="5B75B735" w14:textId="77777777" w:rsidR="00A00295" w:rsidRDefault="00000000">
      <w:pPr>
        <w:pStyle w:val="CodeBlock"/>
        <w:rPr>
          <w:rFonts w:hint="eastAsia"/>
        </w:rPr>
      </w:pPr>
      <w:r>
        <w:t>/api/v1/auth/</w:t>
      </w:r>
      <w:r>
        <w:br/>
        <w:t>/api/v1/users/</w:t>
      </w:r>
      <w:r>
        <w:br/>
        <w:t>/api/v1/roles/</w:t>
      </w:r>
      <w:r>
        <w:br/>
        <w:t>/api/v1/transactions/</w:t>
      </w:r>
      <w:r>
        <w:br/>
        <w:t>/api/v1/contracts/</w:t>
      </w:r>
      <w:r>
        <w:br/>
        <w:t>/api/v1/suppliers/</w:t>
      </w:r>
      <w:r>
        <w:br/>
        <w:t>/api/v1/compliance-rules/</w:t>
      </w:r>
      <w:r>
        <w:br/>
        <w:t>/api/v1/compliance-check/</w:t>
      </w:r>
      <w:r>
        <w:br/>
        <w:t>/api/v1/cases/</w:t>
      </w:r>
      <w:r>
        <w:br/>
        <w:t>/api/v1/assessments/</w:t>
      </w:r>
      <w:r>
        <w:br/>
        <w:t>/api/v1/determinations/</w:t>
      </w:r>
      <w:r>
        <w:br/>
        <w:t>/api/v1/investigations/</w:t>
      </w:r>
      <w:r>
        <w:br/>
        <w:t>/api/v1/recoveries/</w:t>
      </w:r>
      <w:r>
        <w:br/>
        <w:t>/api/v1/consequences/</w:t>
      </w:r>
      <w:r>
        <w:br/>
        <w:t>/api/v1/corrective-actions/</w:t>
      </w:r>
      <w:r>
        <w:br/>
        <w:t>/api/v1/documents/</w:t>
      </w:r>
      <w:r>
        <w:br/>
        <w:t>/api/v1/dashboards/</w:t>
      </w:r>
      <w:r>
        <w:br/>
        <w:t>/api/v1/reports/</w:t>
      </w:r>
      <w:r>
        <w:br/>
        <w:t>/api/v1/notifications/</w:t>
      </w:r>
      <w:r>
        <w:br/>
        <w:t>/api/v1/audit/</w:t>
      </w:r>
    </w:p>
    <w:p w14:paraId="4E0242F2" w14:textId="77777777" w:rsidR="00A00295" w:rsidRDefault="00000000">
      <w:pPr>
        <w:pStyle w:val="CodeBlock"/>
        <w:rPr>
          <w:rFonts w:hint="eastAsia"/>
        </w:rPr>
      </w:pPr>
      <w:r>
        <w:t>POST /api/v1/compliance-check</w:t>
      </w:r>
      <w:r>
        <w:br/>
        <w:t>Request: { "transactionId": "TX12345" }</w:t>
      </w:r>
      <w:r>
        <w:br/>
        <w:t>Response: { "riskScore": 87, "rating": "CRITICAL", "decision": "BLOCK",</w:t>
      </w:r>
      <w:r>
        <w:br/>
        <w:t xml:space="preserve">            "failedRules": ["PROC-002", "CONTRACT-006"] }</w:t>
      </w:r>
    </w:p>
    <w:p w14:paraId="47CF1DD2" w14:textId="77777777" w:rsidR="00A00295" w:rsidRDefault="00000000">
      <w:pPr>
        <w:pStyle w:val="Heading1"/>
        <w:spacing w:before="160" w:after="80"/>
      </w:pPr>
      <w:r>
        <w:t>23. Integration Architecture</w:t>
      </w:r>
    </w:p>
    <w:p w14:paraId="6FB7EE4F" w14:textId="77777777" w:rsidR="00A00295" w:rsidRDefault="00000000">
      <w:pPr>
        <w:spacing w:after="80" w:line="247" w:lineRule="auto"/>
        <w:rPr>
          <w:rFonts w:hint="eastAsia"/>
        </w:rPr>
      </w:pPr>
      <w:r>
        <w:t>All integrations should preferably pass through secured APIs or controlled staging services rather than direct write access to external production databases.</w:t>
      </w:r>
    </w:p>
    <w:p w14:paraId="7E3E318D" w14:textId="77777777" w:rsidR="00A00295" w:rsidRDefault="00000000">
      <w:pPr>
        <w:pStyle w:val="CodeBlock"/>
        <w:rPr>
          <w:rFonts w:hint="eastAsia"/>
        </w:rPr>
      </w:pPr>
      <w:r>
        <w:t>BAS | LOGIS | PERSAL | CSD | ERP / SCM | CONTRACT SYSTEMS</w:t>
      </w:r>
      <w:r>
        <w:br/>
        <w:t xml:space="preserve">                |</w:t>
      </w:r>
      <w:r>
        <w:br/>
        <w:t xml:space="preserve">           API GATEWAY</w:t>
      </w:r>
      <w:r>
        <w:br/>
        <w:t xml:space="preserve">                |</w:t>
      </w:r>
      <w:r>
        <w:br/>
        <w:t xml:space="preserve">           DATA STAGING</w:t>
      </w:r>
      <w:r>
        <w:br/>
        <w:t xml:space="preserve">                |</w:t>
      </w:r>
      <w:r>
        <w:br/>
        <w:t xml:space="preserve">      VALIDATION / ETL SERVICES</w:t>
      </w:r>
      <w:r>
        <w:br/>
      </w:r>
      <w:r>
        <w:lastRenderedPageBreak/>
        <w:t xml:space="preserve">                |</w:t>
      </w:r>
      <w:r>
        <w:br/>
        <w:t xml:space="preserve">             IFWEMS CORE</w:t>
      </w:r>
    </w:p>
    <w:tbl>
      <w:tblPr>
        <w:tblStyle w:val="TableGrid"/>
        <w:tblW w:w="0" w:type="auto"/>
        <w:jc w:val="center"/>
        <w:tblLook w:val="04A0" w:firstRow="1" w:lastRow="0" w:firstColumn="1" w:lastColumn="0" w:noHBand="0" w:noVBand="1"/>
      </w:tblPr>
      <w:tblGrid>
        <w:gridCol w:w="5078"/>
        <w:gridCol w:w="5078"/>
      </w:tblGrid>
      <w:tr w:rsidR="00A00295" w14:paraId="589F8DC1" w14:textId="77777777">
        <w:trPr>
          <w:tblHeader/>
          <w:jc w:val="center"/>
        </w:trPr>
        <w:tc>
          <w:tcPr>
            <w:tcW w:w="5083" w:type="dxa"/>
            <w:shd w:val="clear" w:color="auto" w:fill="1F4E78"/>
            <w:tcMar>
              <w:top w:w="80" w:type="dxa"/>
              <w:left w:w="90" w:type="dxa"/>
              <w:bottom w:w="80" w:type="dxa"/>
              <w:right w:w="90" w:type="dxa"/>
            </w:tcMar>
            <w:vAlign w:val="center"/>
          </w:tcPr>
          <w:p w14:paraId="32FFDAF2" w14:textId="77777777" w:rsidR="00A00295" w:rsidRDefault="00000000">
            <w:pPr>
              <w:rPr>
                <w:rFonts w:hint="eastAsia"/>
              </w:rPr>
            </w:pPr>
            <w:r>
              <w:rPr>
                <w:b/>
                <w:color w:val="FFFFFF"/>
                <w:sz w:val="17"/>
              </w:rPr>
              <w:t>Integration Mode</w:t>
            </w:r>
          </w:p>
        </w:tc>
        <w:tc>
          <w:tcPr>
            <w:tcW w:w="5083" w:type="dxa"/>
            <w:shd w:val="clear" w:color="auto" w:fill="1F4E78"/>
            <w:tcMar>
              <w:top w:w="80" w:type="dxa"/>
              <w:left w:w="90" w:type="dxa"/>
              <w:bottom w:w="80" w:type="dxa"/>
              <w:right w:w="90" w:type="dxa"/>
            </w:tcMar>
            <w:vAlign w:val="center"/>
          </w:tcPr>
          <w:p w14:paraId="1C7F3EF9" w14:textId="77777777" w:rsidR="00A00295" w:rsidRDefault="00000000">
            <w:pPr>
              <w:rPr>
                <w:rFonts w:hint="eastAsia"/>
              </w:rPr>
            </w:pPr>
            <w:r>
              <w:rPr>
                <w:b/>
                <w:color w:val="FFFFFF"/>
                <w:sz w:val="17"/>
              </w:rPr>
              <w:t>Use</w:t>
            </w:r>
          </w:p>
        </w:tc>
      </w:tr>
      <w:tr w:rsidR="00A00295" w14:paraId="413E9F9C" w14:textId="77777777">
        <w:trPr>
          <w:jc w:val="center"/>
        </w:trPr>
        <w:tc>
          <w:tcPr>
            <w:tcW w:w="5083" w:type="dxa"/>
            <w:tcMar>
              <w:top w:w="80" w:type="dxa"/>
              <w:left w:w="90" w:type="dxa"/>
              <w:bottom w:w="80" w:type="dxa"/>
              <w:right w:w="90" w:type="dxa"/>
            </w:tcMar>
          </w:tcPr>
          <w:p w14:paraId="7C0E00E6" w14:textId="77777777" w:rsidR="00A00295" w:rsidRDefault="00000000">
            <w:pPr>
              <w:rPr>
                <w:rFonts w:hint="eastAsia"/>
              </w:rPr>
            </w:pPr>
            <w:r>
              <w:rPr>
                <w:sz w:val="16"/>
              </w:rPr>
              <w:t>Real-time API</w:t>
            </w:r>
          </w:p>
        </w:tc>
        <w:tc>
          <w:tcPr>
            <w:tcW w:w="5083" w:type="dxa"/>
            <w:tcMar>
              <w:top w:w="80" w:type="dxa"/>
              <w:left w:w="90" w:type="dxa"/>
              <w:bottom w:w="80" w:type="dxa"/>
              <w:right w:w="90" w:type="dxa"/>
            </w:tcMar>
          </w:tcPr>
          <w:p w14:paraId="404564F3" w14:textId="77777777" w:rsidR="00A00295" w:rsidRDefault="00000000">
            <w:pPr>
              <w:rPr>
                <w:rFonts w:hint="eastAsia"/>
              </w:rPr>
            </w:pPr>
            <w:r>
              <w:rPr>
                <w:sz w:val="16"/>
              </w:rPr>
              <w:t>Preventive transaction screening and immediate validation</w:t>
            </w:r>
          </w:p>
        </w:tc>
      </w:tr>
      <w:tr w:rsidR="00A00295" w14:paraId="15C6F877" w14:textId="77777777">
        <w:trPr>
          <w:jc w:val="center"/>
        </w:trPr>
        <w:tc>
          <w:tcPr>
            <w:tcW w:w="5083" w:type="dxa"/>
            <w:shd w:val="clear" w:color="auto" w:fill="F4F7FA"/>
            <w:tcMar>
              <w:top w:w="80" w:type="dxa"/>
              <w:left w:w="90" w:type="dxa"/>
              <w:bottom w:w="80" w:type="dxa"/>
              <w:right w:w="90" w:type="dxa"/>
            </w:tcMar>
          </w:tcPr>
          <w:p w14:paraId="1A7DFBA4" w14:textId="77777777" w:rsidR="00A00295" w:rsidRDefault="00000000">
            <w:pPr>
              <w:rPr>
                <w:rFonts w:hint="eastAsia"/>
              </w:rPr>
            </w:pPr>
            <w:r>
              <w:rPr>
                <w:sz w:val="16"/>
              </w:rPr>
              <w:t>Near real-time</w:t>
            </w:r>
          </w:p>
        </w:tc>
        <w:tc>
          <w:tcPr>
            <w:tcW w:w="5083" w:type="dxa"/>
            <w:shd w:val="clear" w:color="auto" w:fill="F4F7FA"/>
            <w:tcMar>
              <w:top w:w="80" w:type="dxa"/>
              <w:left w:w="90" w:type="dxa"/>
              <w:bottom w:w="80" w:type="dxa"/>
              <w:right w:w="90" w:type="dxa"/>
            </w:tcMar>
          </w:tcPr>
          <w:p w14:paraId="6E2B7F7E" w14:textId="77777777" w:rsidR="00A00295" w:rsidRDefault="00000000">
            <w:pPr>
              <w:rPr>
                <w:rFonts w:hint="eastAsia"/>
              </w:rPr>
            </w:pPr>
            <w:r>
              <w:rPr>
                <w:sz w:val="16"/>
              </w:rPr>
              <w:t>Frequent synchronisation of contracts, suppliers and transaction status</w:t>
            </w:r>
          </w:p>
        </w:tc>
      </w:tr>
      <w:tr w:rsidR="00A00295" w14:paraId="6A39529E" w14:textId="77777777">
        <w:trPr>
          <w:jc w:val="center"/>
        </w:trPr>
        <w:tc>
          <w:tcPr>
            <w:tcW w:w="5083" w:type="dxa"/>
            <w:tcMar>
              <w:top w:w="80" w:type="dxa"/>
              <w:left w:w="90" w:type="dxa"/>
              <w:bottom w:w="80" w:type="dxa"/>
              <w:right w:w="90" w:type="dxa"/>
            </w:tcMar>
          </w:tcPr>
          <w:p w14:paraId="0D36B218" w14:textId="77777777" w:rsidR="00A00295" w:rsidRDefault="00000000">
            <w:pPr>
              <w:rPr>
                <w:rFonts w:hint="eastAsia"/>
              </w:rPr>
            </w:pPr>
            <w:r>
              <w:rPr>
                <w:sz w:val="16"/>
              </w:rPr>
              <w:t>Scheduled batch</w:t>
            </w:r>
          </w:p>
        </w:tc>
        <w:tc>
          <w:tcPr>
            <w:tcW w:w="5083" w:type="dxa"/>
            <w:tcMar>
              <w:top w:w="80" w:type="dxa"/>
              <w:left w:w="90" w:type="dxa"/>
              <w:bottom w:w="80" w:type="dxa"/>
              <w:right w:w="90" w:type="dxa"/>
            </w:tcMar>
          </w:tcPr>
          <w:p w14:paraId="065AF36D" w14:textId="77777777" w:rsidR="00A00295" w:rsidRDefault="00000000">
            <w:pPr>
              <w:rPr>
                <w:rFonts w:hint="eastAsia"/>
              </w:rPr>
            </w:pPr>
            <w:r>
              <w:rPr>
                <w:sz w:val="16"/>
              </w:rPr>
              <w:t>Daily/periodic financial, HR and historical data</w:t>
            </w:r>
          </w:p>
        </w:tc>
      </w:tr>
      <w:tr w:rsidR="00A00295" w14:paraId="03A64ADF" w14:textId="77777777">
        <w:trPr>
          <w:jc w:val="center"/>
        </w:trPr>
        <w:tc>
          <w:tcPr>
            <w:tcW w:w="5083" w:type="dxa"/>
            <w:shd w:val="clear" w:color="auto" w:fill="F4F7FA"/>
            <w:tcMar>
              <w:top w:w="80" w:type="dxa"/>
              <w:left w:w="90" w:type="dxa"/>
              <w:bottom w:w="80" w:type="dxa"/>
              <w:right w:w="90" w:type="dxa"/>
            </w:tcMar>
          </w:tcPr>
          <w:p w14:paraId="3423762E" w14:textId="77777777" w:rsidR="00A00295" w:rsidRDefault="00000000">
            <w:pPr>
              <w:rPr>
                <w:rFonts w:hint="eastAsia"/>
              </w:rPr>
            </w:pPr>
            <w:r>
              <w:rPr>
                <w:sz w:val="16"/>
              </w:rPr>
              <w:t>Manual controlled import</w:t>
            </w:r>
          </w:p>
        </w:tc>
        <w:tc>
          <w:tcPr>
            <w:tcW w:w="5083" w:type="dxa"/>
            <w:shd w:val="clear" w:color="auto" w:fill="F4F7FA"/>
            <w:tcMar>
              <w:top w:w="80" w:type="dxa"/>
              <w:left w:w="90" w:type="dxa"/>
              <w:bottom w:w="80" w:type="dxa"/>
              <w:right w:w="90" w:type="dxa"/>
            </w:tcMar>
          </w:tcPr>
          <w:p w14:paraId="4F798313" w14:textId="77777777" w:rsidR="00A00295" w:rsidRDefault="00000000">
            <w:pPr>
              <w:rPr>
                <w:rFonts w:hint="eastAsia"/>
              </w:rPr>
            </w:pPr>
            <w:r>
              <w:rPr>
                <w:sz w:val="16"/>
              </w:rPr>
              <w:t>Exceptional CSV/XLSX/XML/JSON loads with validation</w:t>
            </w:r>
          </w:p>
        </w:tc>
      </w:tr>
    </w:tbl>
    <w:p w14:paraId="1D92EDC2" w14:textId="77777777" w:rsidR="00A00295" w:rsidRDefault="00000000">
      <w:pPr>
        <w:pStyle w:val="CodeBlock"/>
        <w:rPr>
          <w:rFonts w:hint="eastAsia"/>
        </w:rPr>
      </w:pPr>
      <w:r>
        <w:t>import_batch</w:t>
      </w:r>
      <w:r>
        <w:br/>
        <w:t>batch_number | source | file_name | imported_by | import_date</w:t>
      </w:r>
      <w:r>
        <w:br/>
        <w:t>rows_received | rows_accepted | rows_rejected | validation_errors</w:t>
      </w:r>
    </w:p>
    <w:p w14:paraId="28B7ED6A" w14:textId="77777777" w:rsidR="00A00295" w:rsidRDefault="00000000">
      <w:pPr>
        <w:pStyle w:val="Heading1"/>
        <w:spacing w:before="160" w:after="80"/>
      </w:pPr>
      <w:r>
        <w:t>24. Dashboards and Analytics</w:t>
      </w:r>
    </w:p>
    <w:p w14:paraId="331BCF5B" w14:textId="77777777" w:rsidR="00A00295" w:rsidRDefault="00000000">
      <w:pPr>
        <w:pStyle w:val="Heading2"/>
        <w:spacing w:before="160" w:after="80"/>
      </w:pPr>
      <w:r>
        <w:t>24.1 Accounting Officer Dashboard</w:t>
      </w:r>
    </w:p>
    <w:p w14:paraId="4CEE9359" w14:textId="77777777" w:rsidR="00A00295" w:rsidRDefault="00000000">
      <w:pPr>
        <w:pStyle w:val="ListBullet"/>
        <w:rPr>
          <w:rFonts w:hint="eastAsia"/>
        </w:rPr>
      </w:pPr>
      <w:r>
        <w:t>Potential irregular expenditure</w:t>
      </w:r>
    </w:p>
    <w:p w14:paraId="7797AD7F" w14:textId="77777777" w:rsidR="00A00295" w:rsidRDefault="00000000">
      <w:pPr>
        <w:pStyle w:val="ListBullet"/>
        <w:rPr>
          <w:rFonts w:hint="eastAsia"/>
        </w:rPr>
      </w:pPr>
      <w:r>
        <w:t>Confirmed irregular expenditure</w:t>
      </w:r>
    </w:p>
    <w:p w14:paraId="10E7DE1F" w14:textId="77777777" w:rsidR="00A00295" w:rsidRDefault="00000000">
      <w:pPr>
        <w:pStyle w:val="ListBullet"/>
        <w:rPr>
          <w:rFonts w:hint="eastAsia"/>
        </w:rPr>
      </w:pPr>
      <w:r>
        <w:t>Fruitless and wasteful expenditure</w:t>
      </w:r>
    </w:p>
    <w:p w14:paraId="2A40FDD7" w14:textId="77777777" w:rsidR="00A00295" w:rsidRDefault="00000000">
      <w:pPr>
        <w:pStyle w:val="ListBullet"/>
        <w:rPr>
          <w:rFonts w:hint="eastAsia"/>
        </w:rPr>
      </w:pPr>
      <w:r>
        <w:t>Amount of expenditure prevented before payment</w:t>
      </w:r>
    </w:p>
    <w:p w14:paraId="1A56EBE3" w14:textId="77777777" w:rsidR="00A00295" w:rsidRDefault="00000000">
      <w:pPr>
        <w:pStyle w:val="ListBullet"/>
        <w:rPr>
          <w:rFonts w:hint="eastAsia"/>
        </w:rPr>
      </w:pPr>
      <w:r>
        <w:t>Amount recovered and outstanding</w:t>
      </w:r>
    </w:p>
    <w:p w14:paraId="13A42195" w14:textId="77777777" w:rsidR="00A00295" w:rsidRDefault="00000000">
      <w:pPr>
        <w:pStyle w:val="ListBullet"/>
        <w:rPr>
          <w:rFonts w:hint="eastAsia"/>
        </w:rPr>
      </w:pPr>
      <w:r>
        <w:t>Cases under investigation and cases overdue</w:t>
      </w:r>
    </w:p>
    <w:p w14:paraId="1AA91ADC" w14:textId="77777777" w:rsidR="00A00295" w:rsidRDefault="00000000">
      <w:pPr>
        <w:pStyle w:val="ListBullet"/>
        <w:rPr>
          <w:rFonts w:hint="eastAsia"/>
        </w:rPr>
      </w:pPr>
      <w:r>
        <w:t>Consequence management cases</w:t>
      </w:r>
    </w:p>
    <w:p w14:paraId="64783992" w14:textId="77777777" w:rsidR="00A00295" w:rsidRDefault="00000000">
      <w:pPr>
        <w:pStyle w:val="ListBullet"/>
        <w:rPr>
          <w:rFonts w:hint="eastAsia"/>
        </w:rPr>
      </w:pPr>
      <w:r>
        <w:t>Criminal/civil referrals where applicable</w:t>
      </w:r>
    </w:p>
    <w:p w14:paraId="73457319" w14:textId="77777777" w:rsidR="00A00295" w:rsidRDefault="00000000">
      <w:pPr>
        <w:pStyle w:val="ListBullet"/>
        <w:rPr>
          <w:rFonts w:hint="eastAsia"/>
        </w:rPr>
      </w:pPr>
      <w:r>
        <w:t>Top-risk facilities, suppliers and root causes</w:t>
      </w:r>
    </w:p>
    <w:p w14:paraId="4A5D76D9" w14:textId="77777777" w:rsidR="00A00295" w:rsidRDefault="00000000">
      <w:pPr>
        <w:pStyle w:val="Heading2"/>
        <w:spacing w:before="160" w:after="80"/>
      </w:pPr>
      <w:r>
        <w:t>24.2 CFO Dashboard</w:t>
      </w:r>
    </w:p>
    <w:p w14:paraId="7EA54AE7" w14:textId="77777777" w:rsidR="00A00295" w:rsidRDefault="00000000">
      <w:pPr>
        <w:pStyle w:val="ListBullet"/>
        <w:rPr>
          <w:rFonts w:hint="eastAsia"/>
        </w:rPr>
      </w:pPr>
      <w:r>
        <w:t>Current financial-year exposure</w:t>
      </w:r>
    </w:p>
    <w:p w14:paraId="26378B96" w14:textId="77777777" w:rsidR="00A00295" w:rsidRDefault="00000000">
      <w:pPr>
        <w:pStyle w:val="ListBullet"/>
        <w:rPr>
          <w:rFonts w:hint="eastAsia"/>
        </w:rPr>
      </w:pPr>
      <w:r>
        <w:t>Prior-year unresolved cases</w:t>
      </w:r>
    </w:p>
    <w:p w14:paraId="3BF2C326" w14:textId="77777777" w:rsidR="00A00295" w:rsidRDefault="00000000">
      <w:pPr>
        <w:pStyle w:val="ListBullet"/>
        <w:rPr>
          <w:rFonts w:hint="eastAsia"/>
        </w:rPr>
      </w:pPr>
      <w:r>
        <w:t>Case age analysis</w:t>
      </w:r>
    </w:p>
    <w:p w14:paraId="6B35517C" w14:textId="77777777" w:rsidR="00A00295" w:rsidRDefault="00000000">
      <w:pPr>
        <w:pStyle w:val="ListBullet"/>
        <w:rPr>
          <w:rFonts w:hint="eastAsia"/>
        </w:rPr>
      </w:pPr>
      <w:r>
        <w:t>Contract exposure and utilisation</w:t>
      </w:r>
    </w:p>
    <w:p w14:paraId="7783E33A" w14:textId="77777777" w:rsidR="00A00295" w:rsidRDefault="00000000">
      <w:pPr>
        <w:pStyle w:val="ListBullet"/>
        <w:rPr>
          <w:rFonts w:hint="eastAsia"/>
        </w:rPr>
      </w:pPr>
      <w:r>
        <w:t>Recovery percentage</w:t>
      </w:r>
    </w:p>
    <w:p w14:paraId="19B1188A" w14:textId="77777777" w:rsidR="00A00295" w:rsidRDefault="00000000">
      <w:pPr>
        <w:pStyle w:val="ListBullet"/>
        <w:rPr>
          <w:rFonts w:hint="eastAsia"/>
        </w:rPr>
      </w:pPr>
      <w:r>
        <w:t>Assessment and investigation SLA performance</w:t>
      </w:r>
    </w:p>
    <w:p w14:paraId="3A073256" w14:textId="77777777" w:rsidR="00A00295" w:rsidRDefault="00000000">
      <w:pPr>
        <w:pStyle w:val="ListBullet"/>
        <w:rPr>
          <w:rFonts w:hint="eastAsia"/>
        </w:rPr>
      </w:pPr>
      <w:r>
        <w:t>Repeat findings and repeat suppliers</w:t>
      </w:r>
    </w:p>
    <w:p w14:paraId="4122DCAB" w14:textId="77777777" w:rsidR="00A00295" w:rsidRDefault="00000000">
      <w:pPr>
        <w:pStyle w:val="Heading2"/>
        <w:spacing w:before="160" w:after="80"/>
      </w:pPr>
      <w:r>
        <w:t>24.3 Facility Risk Score</w:t>
      </w:r>
    </w:p>
    <w:tbl>
      <w:tblPr>
        <w:tblStyle w:val="TableGrid"/>
        <w:tblW w:w="0" w:type="auto"/>
        <w:jc w:val="center"/>
        <w:tblLook w:val="04A0" w:firstRow="1" w:lastRow="0" w:firstColumn="1" w:lastColumn="0" w:noHBand="0" w:noVBand="1"/>
      </w:tblPr>
      <w:tblGrid>
        <w:gridCol w:w="5078"/>
        <w:gridCol w:w="5078"/>
      </w:tblGrid>
      <w:tr w:rsidR="00A00295" w14:paraId="08439AFB" w14:textId="77777777">
        <w:trPr>
          <w:tblHeader/>
          <w:jc w:val="center"/>
        </w:trPr>
        <w:tc>
          <w:tcPr>
            <w:tcW w:w="5083" w:type="dxa"/>
            <w:shd w:val="clear" w:color="auto" w:fill="1F4E78"/>
            <w:tcMar>
              <w:top w:w="80" w:type="dxa"/>
              <w:left w:w="90" w:type="dxa"/>
              <w:bottom w:w="80" w:type="dxa"/>
              <w:right w:w="90" w:type="dxa"/>
            </w:tcMar>
            <w:vAlign w:val="center"/>
          </w:tcPr>
          <w:p w14:paraId="71785446" w14:textId="77777777" w:rsidR="00A00295" w:rsidRDefault="00000000">
            <w:pPr>
              <w:rPr>
                <w:rFonts w:hint="eastAsia"/>
              </w:rPr>
            </w:pPr>
            <w:r>
              <w:rPr>
                <w:b/>
                <w:color w:val="FFFFFF"/>
                <w:sz w:val="17"/>
              </w:rPr>
              <w:t>Risk Component</w:t>
            </w:r>
          </w:p>
        </w:tc>
        <w:tc>
          <w:tcPr>
            <w:tcW w:w="5083" w:type="dxa"/>
            <w:shd w:val="clear" w:color="auto" w:fill="1F4E78"/>
            <w:tcMar>
              <w:top w:w="80" w:type="dxa"/>
              <w:left w:w="90" w:type="dxa"/>
              <w:bottom w:w="80" w:type="dxa"/>
              <w:right w:w="90" w:type="dxa"/>
            </w:tcMar>
            <w:vAlign w:val="center"/>
          </w:tcPr>
          <w:p w14:paraId="3045FE90" w14:textId="77777777" w:rsidR="00A00295" w:rsidRDefault="00000000">
            <w:pPr>
              <w:rPr>
                <w:rFonts w:hint="eastAsia"/>
              </w:rPr>
            </w:pPr>
            <w:r>
              <w:rPr>
                <w:b/>
                <w:color w:val="FFFFFF"/>
                <w:sz w:val="17"/>
              </w:rPr>
              <w:t>Illustrative Weight</w:t>
            </w:r>
          </w:p>
        </w:tc>
      </w:tr>
      <w:tr w:rsidR="00A00295" w14:paraId="6039F43B" w14:textId="77777777">
        <w:trPr>
          <w:jc w:val="center"/>
        </w:trPr>
        <w:tc>
          <w:tcPr>
            <w:tcW w:w="5083" w:type="dxa"/>
            <w:tcMar>
              <w:top w:w="80" w:type="dxa"/>
              <w:left w:w="90" w:type="dxa"/>
              <w:bottom w:w="80" w:type="dxa"/>
              <w:right w:w="90" w:type="dxa"/>
            </w:tcMar>
          </w:tcPr>
          <w:p w14:paraId="249D394C" w14:textId="77777777" w:rsidR="00A00295" w:rsidRDefault="00000000">
            <w:pPr>
              <w:rPr>
                <w:rFonts w:hint="eastAsia"/>
              </w:rPr>
            </w:pPr>
            <w:r>
              <w:rPr>
                <w:sz w:val="16"/>
              </w:rPr>
              <w:t>Irregular expenditure</w:t>
            </w:r>
          </w:p>
        </w:tc>
        <w:tc>
          <w:tcPr>
            <w:tcW w:w="5083" w:type="dxa"/>
            <w:tcMar>
              <w:top w:w="80" w:type="dxa"/>
              <w:left w:w="90" w:type="dxa"/>
              <w:bottom w:w="80" w:type="dxa"/>
              <w:right w:w="90" w:type="dxa"/>
            </w:tcMar>
          </w:tcPr>
          <w:p w14:paraId="3EABCF3C" w14:textId="77777777" w:rsidR="00A00295" w:rsidRDefault="00000000">
            <w:pPr>
              <w:rPr>
                <w:rFonts w:hint="eastAsia"/>
              </w:rPr>
            </w:pPr>
            <w:r>
              <w:rPr>
                <w:sz w:val="16"/>
              </w:rPr>
              <w:t>30%</w:t>
            </w:r>
          </w:p>
        </w:tc>
      </w:tr>
      <w:tr w:rsidR="00A00295" w14:paraId="1DD61C29" w14:textId="77777777">
        <w:trPr>
          <w:jc w:val="center"/>
        </w:trPr>
        <w:tc>
          <w:tcPr>
            <w:tcW w:w="5083" w:type="dxa"/>
            <w:shd w:val="clear" w:color="auto" w:fill="F4F7FA"/>
            <w:tcMar>
              <w:top w:w="80" w:type="dxa"/>
              <w:left w:w="90" w:type="dxa"/>
              <w:bottom w:w="80" w:type="dxa"/>
              <w:right w:w="90" w:type="dxa"/>
            </w:tcMar>
          </w:tcPr>
          <w:p w14:paraId="2A5B678F" w14:textId="77777777" w:rsidR="00A00295" w:rsidRDefault="00000000">
            <w:pPr>
              <w:rPr>
                <w:rFonts w:hint="eastAsia"/>
              </w:rPr>
            </w:pPr>
            <w:r>
              <w:rPr>
                <w:sz w:val="16"/>
              </w:rPr>
              <w:t>Fruitless and wasteful expenditure</w:t>
            </w:r>
          </w:p>
        </w:tc>
        <w:tc>
          <w:tcPr>
            <w:tcW w:w="5083" w:type="dxa"/>
            <w:shd w:val="clear" w:color="auto" w:fill="F4F7FA"/>
            <w:tcMar>
              <w:top w:w="80" w:type="dxa"/>
              <w:left w:w="90" w:type="dxa"/>
              <w:bottom w:w="80" w:type="dxa"/>
              <w:right w:w="90" w:type="dxa"/>
            </w:tcMar>
          </w:tcPr>
          <w:p w14:paraId="0FA0908D" w14:textId="77777777" w:rsidR="00A00295" w:rsidRDefault="00000000">
            <w:pPr>
              <w:rPr>
                <w:rFonts w:hint="eastAsia"/>
              </w:rPr>
            </w:pPr>
            <w:r>
              <w:rPr>
                <w:sz w:val="16"/>
              </w:rPr>
              <w:t>15%</w:t>
            </w:r>
          </w:p>
        </w:tc>
      </w:tr>
      <w:tr w:rsidR="00A00295" w14:paraId="639513FB" w14:textId="77777777">
        <w:trPr>
          <w:jc w:val="center"/>
        </w:trPr>
        <w:tc>
          <w:tcPr>
            <w:tcW w:w="5083" w:type="dxa"/>
            <w:tcMar>
              <w:top w:w="80" w:type="dxa"/>
              <w:left w:w="90" w:type="dxa"/>
              <w:bottom w:w="80" w:type="dxa"/>
              <w:right w:w="90" w:type="dxa"/>
            </w:tcMar>
          </w:tcPr>
          <w:p w14:paraId="3A030771" w14:textId="77777777" w:rsidR="00A00295" w:rsidRDefault="00000000">
            <w:pPr>
              <w:rPr>
                <w:rFonts w:hint="eastAsia"/>
              </w:rPr>
            </w:pPr>
            <w:r>
              <w:rPr>
                <w:sz w:val="16"/>
              </w:rPr>
              <w:t>Contract exceptions</w:t>
            </w:r>
          </w:p>
        </w:tc>
        <w:tc>
          <w:tcPr>
            <w:tcW w:w="5083" w:type="dxa"/>
            <w:tcMar>
              <w:top w:w="80" w:type="dxa"/>
              <w:left w:w="90" w:type="dxa"/>
              <w:bottom w:w="80" w:type="dxa"/>
              <w:right w:w="90" w:type="dxa"/>
            </w:tcMar>
          </w:tcPr>
          <w:p w14:paraId="21415CE2" w14:textId="77777777" w:rsidR="00A00295" w:rsidRDefault="00000000">
            <w:pPr>
              <w:rPr>
                <w:rFonts w:hint="eastAsia"/>
              </w:rPr>
            </w:pPr>
            <w:r>
              <w:rPr>
                <w:sz w:val="16"/>
              </w:rPr>
              <w:t>15%</w:t>
            </w:r>
          </w:p>
        </w:tc>
      </w:tr>
      <w:tr w:rsidR="00A00295" w14:paraId="794F7C1D" w14:textId="77777777">
        <w:trPr>
          <w:jc w:val="center"/>
        </w:trPr>
        <w:tc>
          <w:tcPr>
            <w:tcW w:w="5083" w:type="dxa"/>
            <w:shd w:val="clear" w:color="auto" w:fill="F4F7FA"/>
            <w:tcMar>
              <w:top w:w="80" w:type="dxa"/>
              <w:left w:w="90" w:type="dxa"/>
              <w:bottom w:w="80" w:type="dxa"/>
              <w:right w:w="90" w:type="dxa"/>
            </w:tcMar>
          </w:tcPr>
          <w:p w14:paraId="692C61C4" w14:textId="77777777" w:rsidR="00A00295" w:rsidRDefault="00000000">
            <w:pPr>
              <w:rPr>
                <w:rFonts w:hint="eastAsia"/>
              </w:rPr>
            </w:pPr>
            <w:r>
              <w:rPr>
                <w:sz w:val="16"/>
              </w:rPr>
              <w:t>Procurement deviations</w:t>
            </w:r>
          </w:p>
        </w:tc>
        <w:tc>
          <w:tcPr>
            <w:tcW w:w="5083" w:type="dxa"/>
            <w:shd w:val="clear" w:color="auto" w:fill="F4F7FA"/>
            <w:tcMar>
              <w:top w:w="80" w:type="dxa"/>
              <w:left w:w="90" w:type="dxa"/>
              <w:bottom w:w="80" w:type="dxa"/>
              <w:right w:w="90" w:type="dxa"/>
            </w:tcMar>
          </w:tcPr>
          <w:p w14:paraId="66AF9762" w14:textId="77777777" w:rsidR="00A00295" w:rsidRDefault="00000000">
            <w:pPr>
              <w:rPr>
                <w:rFonts w:hint="eastAsia"/>
              </w:rPr>
            </w:pPr>
            <w:r>
              <w:rPr>
                <w:sz w:val="16"/>
              </w:rPr>
              <w:t>10%</w:t>
            </w:r>
          </w:p>
        </w:tc>
      </w:tr>
      <w:tr w:rsidR="00A00295" w14:paraId="628E39B2" w14:textId="77777777">
        <w:trPr>
          <w:jc w:val="center"/>
        </w:trPr>
        <w:tc>
          <w:tcPr>
            <w:tcW w:w="5083" w:type="dxa"/>
            <w:tcMar>
              <w:top w:w="80" w:type="dxa"/>
              <w:left w:w="90" w:type="dxa"/>
              <w:bottom w:w="80" w:type="dxa"/>
              <w:right w:w="90" w:type="dxa"/>
            </w:tcMar>
          </w:tcPr>
          <w:p w14:paraId="79596BDA" w14:textId="77777777" w:rsidR="00A00295" w:rsidRDefault="00000000">
            <w:pPr>
              <w:rPr>
                <w:rFonts w:hint="eastAsia"/>
              </w:rPr>
            </w:pPr>
            <w:r>
              <w:rPr>
                <w:sz w:val="16"/>
              </w:rPr>
              <w:t>Repeat findings</w:t>
            </w:r>
          </w:p>
        </w:tc>
        <w:tc>
          <w:tcPr>
            <w:tcW w:w="5083" w:type="dxa"/>
            <w:tcMar>
              <w:top w:w="80" w:type="dxa"/>
              <w:left w:w="90" w:type="dxa"/>
              <w:bottom w:w="80" w:type="dxa"/>
              <w:right w:w="90" w:type="dxa"/>
            </w:tcMar>
          </w:tcPr>
          <w:p w14:paraId="768B8C31" w14:textId="77777777" w:rsidR="00A00295" w:rsidRDefault="00000000">
            <w:pPr>
              <w:rPr>
                <w:rFonts w:hint="eastAsia"/>
              </w:rPr>
            </w:pPr>
            <w:r>
              <w:rPr>
                <w:sz w:val="16"/>
              </w:rPr>
              <w:t>10%</w:t>
            </w:r>
          </w:p>
        </w:tc>
      </w:tr>
      <w:tr w:rsidR="00A00295" w14:paraId="2D5640EC" w14:textId="77777777">
        <w:trPr>
          <w:jc w:val="center"/>
        </w:trPr>
        <w:tc>
          <w:tcPr>
            <w:tcW w:w="5083" w:type="dxa"/>
            <w:shd w:val="clear" w:color="auto" w:fill="F4F7FA"/>
            <w:tcMar>
              <w:top w:w="80" w:type="dxa"/>
              <w:left w:w="90" w:type="dxa"/>
              <w:bottom w:w="80" w:type="dxa"/>
              <w:right w:w="90" w:type="dxa"/>
            </w:tcMar>
          </w:tcPr>
          <w:p w14:paraId="05485249" w14:textId="77777777" w:rsidR="00A00295" w:rsidRDefault="00000000">
            <w:pPr>
              <w:rPr>
                <w:rFonts w:hint="eastAsia"/>
              </w:rPr>
            </w:pPr>
            <w:r>
              <w:rPr>
                <w:sz w:val="16"/>
              </w:rPr>
              <w:t>Late investigations</w:t>
            </w:r>
          </w:p>
        </w:tc>
        <w:tc>
          <w:tcPr>
            <w:tcW w:w="5083" w:type="dxa"/>
            <w:shd w:val="clear" w:color="auto" w:fill="F4F7FA"/>
            <w:tcMar>
              <w:top w:w="80" w:type="dxa"/>
              <w:left w:w="90" w:type="dxa"/>
              <w:bottom w:w="80" w:type="dxa"/>
              <w:right w:w="90" w:type="dxa"/>
            </w:tcMar>
          </w:tcPr>
          <w:p w14:paraId="42896E38" w14:textId="77777777" w:rsidR="00A00295" w:rsidRDefault="00000000">
            <w:pPr>
              <w:rPr>
                <w:rFonts w:hint="eastAsia"/>
              </w:rPr>
            </w:pPr>
            <w:r>
              <w:rPr>
                <w:sz w:val="16"/>
              </w:rPr>
              <w:t>10%</w:t>
            </w:r>
          </w:p>
        </w:tc>
      </w:tr>
      <w:tr w:rsidR="00A00295" w14:paraId="790B3AFC" w14:textId="77777777">
        <w:trPr>
          <w:jc w:val="center"/>
        </w:trPr>
        <w:tc>
          <w:tcPr>
            <w:tcW w:w="5083" w:type="dxa"/>
            <w:tcMar>
              <w:top w:w="80" w:type="dxa"/>
              <w:left w:w="90" w:type="dxa"/>
              <w:bottom w:w="80" w:type="dxa"/>
              <w:right w:w="90" w:type="dxa"/>
            </w:tcMar>
          </w:tcPr>
          <w:p w14:paraId="61056AC2" w14:textId="77777777" w:rsidR="00A00295" w:rsidRDefault="00000000">
            <w:pPr>
              <w:rPr>
                <w:rFonts w:hint="eastAsia"/>
              </w:rPr>
            </w:pPr>
            <w:r>
              <w:rPr>
                <w:sz w:val="16"/>
              </w:rPr>
              <w:t>Outstanding corrective actions</w:t>
            </w:r>
          </w:p>
        </w:tc>
        <w:tc>
          <w:tcPr>
            <w:tcW w:w="5083" w:type="dxa"/>
            <w:tcMar>
              <w:top w:w="80" w:type="dxa"/>
              <w:left w:w="90" w:type="dxa"/>
              <w:bottom w:w="80" w:type="dxa"/>
              <w:right w:w="90" w:type="dxa"/>
            </w:tcMar>
          </w:tcPr>
          <w:p w14:paraId="27DD8A31" w14:textId="77777777" w:rsidR="00A00295" w:rsidRDefault="00000000">
            <w:pPr>
              <w:rPr>
                <w:rFonts w:hint="eastAsia"/>
              </w:rPr>
            </w:pPr>
            <w:r>
              <w:rPr>
                <w:sz w:val="16"/>
              </w:rPr>
              <w:t>10%</w:t>
            </w:r>
          </w:p>
        </w:tc>
      </w:tr>
    </w:tbl>
    <w:p w14:paraId="3EE2D6CC" w14:textId="77777777" w:rsidR="00A00295" w:rsidRDefault="00000000">
      <w:pPr>
        <w:spacing w:after="80" w:line="247" w:lineRule="auto"/>
        <w:rPr>
          <w:rFonts w:hint="eastAsia"/>
        </w:rPr>
      </w:pPr>
      <w:r>
        <w:t>All weights must be configurable by an authorised administrator and versioned by effective date.</w:t>
      </w:r>
    </w:p>
    <w:p w14:paraId="1F5736B0" w14:textId="77777777" w:rsidR="00A00295" w:rsidRDefault="00000000">
      <w:pPr>
        <w:pStyle w:val="Heading1"/>
        <w:spacing w:before="160" w:after="80"/>
      </w:pPr>
      <w:r>
        <w:lastRenderedPageBreak/>
        <w:t>25. Search and Reporting</w:t>
      </w:r>
    </w:p>
    <w:tbl>
      <w:tblPr>
        <w:tblStyle w:val="TableGrid"/>
        <w:tblW w:w="0" w:type="auto"/>
        <w:jc w:val="center"/>
        <w:tblLook w:val="04A0" w:firstRow="1" w:lastRow="0" w:firstColumn="1" w:lastColumn="0" w:noHBand="0" w:noVBand="1"/>
      </w:tblPr>
      <w:tblGrid>
        <w:gridCol w:w="5078"/>
        <w:gridCol w:w="5078"/>
      </w:tblGrid>
      <w:tr w:rsidR="00A00295" w14:paraId="339D27E4" w14:textId="77777777">
        <w:trPr>
          <w:tblHeader/>
          <w:jc w:val="center"/>
        </w:trPr>
        <w:tc>
          <w:tcPr>
            <w:tcW w:w="5083" w:type="dxa"/>
            <w:shd w:val="clear" w:color="auto" w:fill="1F4E78"/>
            <w:tcMar>
              <w:top w:w="80" w:type="dxa"/>
              <w:left w:w="90" w:type="dxa"/>
              <w:bottom w:w="80" w:type="dxa"/>
              <w:right w:w="90" w:type="dxa"/>
            </w:tcMar>
            <w:vAlign w:val="center"/>
          </w:tcPr>
          <w:p w14:paraId="6FD9CAF6" w14:textId="77777777" w:rsidR="00A00295" w:rsidRDefault="00000000">
            <w:pPr>
              <w:rPr>
                <w:rFonts w:hint="eastAsia"/>
              </w:rPr>
            </w:pPr>
            <w:r>
              <w:rPr>
                <w:b/>
                <w:color w:val="FFFFFF"/>
                <w:sz w:val="17"/>
              </w:rPr>
              <w:t>Global Search</w:t>
            </w:r>
          </w:p>
        </w:tc>
        <w:tc>
          <w:tcPr>
            <w:tcW w:w="5083" w:type="dxa"/>
            <w:shd w:val="clear" w:color="auto" w:fill="1F4E78"/>
            <w:tcMar>
              <w:top w:w="80" w:type="dxa"/>
              <w:left w:w="90" w:type="dxa"/>
              <w:bottom w:w="80" w:type="dxa"/>
              <w:right w:w="90" w:type="dxa"/>
            </w:tcMar>
            <w:vAlign w:val="center"/>
          </w:tcPr>
          <w:p w14:paraId="114C3515" w14:textId="77777777" w:rsidR="00A00295" w:rsidRDefault="00000000">
            <w:pPr>
              <w:rPr>
                <w:rFonts w:hint="eastAsia"/>
              </w:rPr>
            </w:pPr>
            <w:r>
              <w:rPr>
                <w:b/>
                <w:color w:val="FFFFFF"/>
                <w:sz w:val="17"/>
              </w:rPr>
              <w:t>Report Filters</w:t>
            </w:r>
          </w:p>
        </w:tc>
      </w:tr>
      <w:tr w:rsidR="00A00295" w14:paraId="3BBE7B70" w14:textId="77777777">
        <w:trPr>
          <w:jc w:val="center"/>
        </w:trPr>
        <w:tc>
          <w:tcPr>
            <w:tcW w:w="5083" w:type="dxa"/>
            <w:tcMar>
              <w:top w:w="80" w:type="dxa"/>
              <w:left w:w="90" w:type="dxa"/>
              <w:bottom w:w="80" w:type="dxa"/>
              <w:right w:w="90" w:type="dxa"/>
            </w:tcMar>
          </w:tcPr>
          <w:p w14:paraId="2F1037B0" w14:textId="77777777" w:rsidR="00A00295" w:rsidRDefault="00000000">
            <w:pPr>
              <w:rPr>
                <w:rFonts w:hint="eastAsia"/>
              </w:rPr>
            </w:pPr>
            <w:r>
              <w:rPr>
                <w:sz w:val="16"/>
              </w:rPr>
              <w:t>Case number, supplier, invoice, purchase order, contract, employee, facility, amount, CSD number, investigation number</w:t>
            </w:r>
          </w:p>
        </w:tc>
        <w:tc>
          <w:tcPr>
            <w:tcW w:w="5083" w:type="dxa"/>
            <w:tcMar>
              <w:top w:w="80" w:type="dxa"/>
              <w:left w:w="90" w:type="dxa"/>
              <w:bottom w:w="80" w:type="dxa"/>
              <w:right w:w="90" w:type="dxa"/>
            </w:tcMar>
          </w:tcPr>
          <w:p w14:paraId="1C3516F5" w14:textId="77777777" w:rsidR="00A00295" w:rsidRDefault="00000000">
            <w:pPr>
              <w:rPr>
                <w:rFonts w:hint="eastAsia"/>
              </w:rPr>
            </w:pPr>
            <w:r>
              <w:rPr>
                <w:sz w:val="16"/>
              </w:rPr>
              <w:t>Financial year, date range, hospital, district, supplier, case type/status, root cause, value band, responsible official, contract</w:t>
            </w:r>
          </w:p>
        </w:tc>
      </w:tr>
    </w:tbl>
    <w:p w14:paraId="159247A4" w14:textId="77777777" w:rsidR="00A00295" w:rsidRDefault="00000000">
      <w:pPr>
        <w:pStyle w:val="ListBullet"/>
        <w:rPr>
          <w:rFonts w:hint="eastAsia"/>
        </w:rPr>
      </w:pPr>
      <w:r>
        <w:t>Irregular Expenditure Register</w:t>
      </w:r>
    </w:p>
    <w:p w14:paraId="27D30ACA" w14:textId="77777777" w:rsidR="00A00295" w:rsidRDefault="00000000">
      <w:pPr>
        <w:pStyle w:val="ListBullet"/>
        <w:rPr>
          <w:rFonts w:hint="eastAsia"/>
        </w:rPr>
      </w:pPr>
      <w:r>
        <w:t>Fruitless and Wasteful Expenditure Register</w:t>
      </w:r>
    </w:p>
    <w:p w14:paraId="6651A14D" w14:textId="77777777" w:rsidR="00A00295" w:rsidRDefault="00000000">
      <w:pPr>
        <w:pStyle w:val="ListBullet"/>
        <w:rPr>
          <w:rFonts w:hint="eastAsia"/>
        </w:rPr>
      </w:pPr>
      <w:r>
        <w:t>Potential Non-Compliance Register</w:t>
      </w:r>
    </w:p>
    <w:p w14:paraId="64A5F078" w14:textId="77777777" w:rsidR="00A00295" w:rsidRDefault="00000000">
      <w:pPr>
        <w:pStyle w:val="ListBullet"/>
        <w:rPr>
          <w:rFonts w:hint="eastAsia"/>
        </w:rPr>
      </w:pPr>
      <w:r>
        <w:t>Assessment Age Analysis</w:t>
      </w:r>
    </w:p>
    <w:p w14:paraId="4D072234" w14:textId="77777777" w:rsidR="00A00295" w:rsidRDefault="00000000">
      <w:pPr>
        <w:pStyle w:val="ListBullet"/>
        <w:rPr>
          <w:rFonts w:hint="eastAsia"/>
        </w:rPr>
      </w:pPr>
      <w:r>
        <w:t>Investigation Register</w:t>
      </w:r>
    </w:p>
    <w:p w14:paraId="25B81356" w14:textId="77777777" w:rsidR="00A00295" w:rsidRDefault="00000000">
      <w:pPr>
        <w:pStyle w:val="ListBullet"/>
        <w:rPr>
          <w:rFonts w:hint="eastAsia"/>
        </w:rPr>
      </w:pPr>
      <w:r>
        <w:t>Recovery Register</w:t>
      </w:r>
    </w:p>
    <w:p w14:paraId="21CA9A0B" w14:textId="77777777" w:rsidR="00A00295" w:rsidRDefault="00000000">
      <w:pPr>
        <w:pStyle w:val="ListBullet"/>
        <w:rPr>
          <w:rFonts w:hint="eastAsia"/>
        </w:rPr>
      </w:pPr>
      <w:r>
        <w:t>Consequence Management Register</w:t>
      </w:r>
    </w:p>
    <w:p w14:paraId="74845CA1" w14:textId="77777777" w:rsidR="00A00295" w:rsidRDefault="00000000">
      <w:pPr>
        <w:pStyle w:val="ListBullet"/>
        <w:rPr>
          <w:rFonts w:hint="eastAsia"/>
        </w:rPr>
      </w:pPr>
      <w:r>
        <w:t>Corrective Action Register</w:t>
      </w:r>
    </w:p>
    <w:p w14:paraId="14E27504" w14:textId="77777777" w:rsidR="00A00295" w:rsidRDefault="00000000">
      <w:pPr>
        <w:pStyle w:val="ListBullet"/>
        <w:rPr>
          <w:rFonts w:hint="eastAsia"/>
        </w:rPr>
      </w:pPr>
      <w:r>
        <w:t>Contract Exception Report</w:t>
      </w:r>
    </w:p>
    <w:p w14:paraId="4EAFDCEA" w14:textId="77777777" w:rsidR="00A00295" w:rsidRDefault="00000000">
      <w:pPr>
        <w:pStyle w:val="ListBullet"/>
        <w:rPr>
          <w:rFonts w:hint="eastAsia"/>
        </w:rPr>
      </w:pPr>
      <w:r>
        <w:t>Deviation Report</w:t>
      </w:r>
    </w:p>
    <w:p w14:paraId="4BBADB44" w14:textId="77777777" w:rsidR="00A00295" w:rsidRDefault="00000000">
      <w:pPr>
        <w:pStyle w:val="ListBullet"/>
        <w:rPr>
          <w:rFonts w:hint="eastAsia"/>
        </w:rPr>
      </w:pPr>
      <w:r>
        <w:t>Supplier Risk Report</w:t>
      </w:r>
    </w:p>
    <w:p w14:paraId="5A7AACDF" w14:textId="77777777" w:rsidR="00A00295" w:rsidRDefault="00000000">
      <w:pPr>
        <w:pStyle w:val="ListBullet"/>
        <w:rPr>
          <w:rFonts w:hint="eastAsia"/>
        </w:rPr>
      </w:pPr>
      <w:r>
        <w:t>Hospital/Facility Risk Report</w:t>
      </w:r>
    </w:p>
    <w:p w14:paraId="2F46D9CE" w14:textId="77777777" w:rsidR="00A00295" w:rsidRDefault="00000000">
      <w:pPr>
        <w:pStyle w:val="ListBullet"/>
        <w:rPr>
          <w:rFonts w:hint="eastAsia"/>
        </w:rPr>
      </w:pPr>
      <w:r>
        <w:t>Monthly CFO Report</w:t>
      </w:r>
    </w:p>
    <w:p w14:paraId="4C1E71CD" w14:textId="77777777" w:rsidR="00A00295" w:rsidRDefault="00000000">
      <w:pPr>
        <w:pStyle w:val="ListBullet"/>
        <w:rPr>
          <w:rFonts w:hint="eastAsia"/>
        </w:rPr>
      </w:pPr>
      <w:r>
        <w:t>Audit Committee Report</w:t>
      </w:r>
    </w:p>
    <w:p w14:paraId="4700A7A1" w14:textId="77777777" w:rsidR="00A00295" w:rsidRDefault="00000000">
      <w:pPr>
        <w:pStyle w:val="ListBullet"/>
        <w:rPr>
          <w:rFonts w:hint="eastAsia"/>
        </w:rPr>
      </w:pPr>
      <w:r>
        <w:t>Accounting Officer Report</w:t>
      </w:r>
    </w:p>
    <w:p w14:paraId="7F2BA360" w14:textId="77777777" w:rsidR="00A00295" w:rsidRDefault="00000000">
      <w:pPr>
        <w:pStyle w:val="ListBullet"/>
        <w:rPr>
          <w:rFonts w:hint="eastAsia"/>
        </w:rPr>
      </w:pPr>
      <w:r>
        <w:t>AGSA Evidence Schedule</w:t>
      </w:r>
    </w:p>
    <w:p w14:paraId="48279C8D" w14:textId="77777777" w:rsidR="00A00295" w:rsidRDefault="00000000">
      <w:pPr>
        <w:pStyle w:val="ListBullet"/>
        <w:rPr>
          <w:rFonts w:hint="eastAsia"/>
        </w:rPr>
      </w:pPr>
      <w:r>
        <w:t>Annual Financial Statement supporting schedules</w:t>
      </w:r>
    </w:p>
    <w:p w14:paraId="32AD9EAC" w14:textId="77777777" w:rsidR="00A00295" w:rsidRDefault="00000000">
      <w:pPr>
        <w:spacing w:after="80" w:line="247" w:lineRule="auto"/>
        <w:rPr>
          <w:rFonts w:hint="eastAsia"/>
        </w:rPr>
      </w:pPr>
      <w:r>
        <w:t>Reports should support PDF, Excel, CSV and Word export where appropriate, with drill-down from summary totals to transaction and evidence level subject to permissions.</w:t>
      </w:r>
    </w:p>
    <w:p w14:paraId="49ACF0F8" w14:textId="77777777" w:rsidR="00A00295" w:rsidRDefault="00000000">
      <w:pPr>
        <w:pStyle w:val="Heading1"/>
        <w:spacing w:before="160" w:after="80"/>
      </w:pPr>
      <w:r>
        <w:t>26. Suggested Technology Stack</w:t>
      </w:r>
    </w:p>
    <w:tbl>
      <w:tblPr>
        <w:tblStyle w:val="TableGrid"/>
        <w:tblW w:w="0" w:type="auto"/>
        <w:jc w:val="center"/>
        <w:tblLook w:val="04A0" w:firstRow="1" w:lastRow="0" w:firstColumn="1" w:lastColumn="0" w:noHBand="0" w:noVBand="1"/>
      </w:tblPr>
      <w:tblGrid>
        <w:gridCol w:w="5078"/>
        <w:gridCol w:w="5078"/>
      </w:tblGrid>
      <w:tr w:rsidR="00A00295" w14:paraId="61F2E96E" w14:textId="77777777">
        <w:trPr>
          <w:tblHeader/>
          <w:jc w:val="center"/>
        </w:trPr>
        <w:tc>
          <w:tcPr>
            <w:tcW w:w="5083" w:type="dxa"/>
            <w:shd w:val="clear" w:color="auto" w:fill="1F4E78"/>
            <w:tcMar>
              <w:top w:w="80" w:type="dxa"/>
              <w:left w:w="90" w:type="dxa"/>
              <w:bottom w:w="80" w:type="dxa"/>
              <w:right w:w="90" w:type="dxa"/>
            </w:tcMar>
            <w:vAlign w:val="center"/>
          </w:tcPr>
          <w:p w14:paraId="0AA534B0" w14:textId="77777777" w:rsidR="00A00295" w:rsidRDefault="00000000">
            <w:pPr>
              <w:rPr>
                <w:rFonts w:hint="eastAsia"/>
              </w:rPr>
            </w:pPr>
            <w:r>
              <w:rPr>
                <w:b/>
                <w:color w:val="FFFFFF"/>
                <w:sz w:val="17"/>
              </w:rPr>
              <w:t>Layer</w:t>
            </w:r>
          </w:p>
        </w:tc>
        <w:tc>
          <w:tcPr>
            <w:tcW w:w="5083" w:type="dxa"/>
            <w:shd w:val="clear" w:color="auto" w:fill="1F4E78"/>
            <w:tcMar>
              <w:top w:w="80" w:type="dxa"/>
              <w:left w:w="90" w:type="dxa"/>
              <w:bottom w:w="80" w:type="dxa"/>
              <w:right w:w="90" w:type="dxa"/>
            </w:tcMar>
            <w:vAlign w:val="center"/>
          </w:tcPr>
          <w:p w14:paraId="7EE2E833" w14:textId="77777777" w:rsidR="00A00295" w:rsidRDefault="00000000">
            <w:pPr>
              <w:rPr>
                <w:rFonts w:hint="eastAsia"/>
              </w:rPr>
            </w:pPr>
            <w:r>
              <w:rPr>
                <w:b/>
                <w:color w:val="FFFFFF"/>
                <w:sz w:val="17"/>
              </w:rPr>
              <w:t>Preferred / Acceptable Technologies</w:t>
            </w:r>
          </w:p>
        </w:tc>
      </w:tr>
      <w:tr w:rsidR="00A00295" w14:paraId="48279439" w14:textId="77777777">
        <w:trPr>
          <w:jc w:val="center"/>
        </w:trPr>
        <w:tc>
          <w:tcPr>
            <w:tcW w:w="5083" w:type="dxa"/>
            <w:tcMar>
              <w:top w:w="80" w:type="dxa"/>
              <w:left w:w="90" w:type="dxa"/>
              <w:bottom w:w="80" w:type="dxa"/>
              <w:right w:w="90" w:type="dxa"/>
            </w:tcMar>
          </w:tcPr>
          <w:p w14:paraId="3EF2195F" w14:textId="77777777" w:rsidR="00A00295" w:rsidRDefault="00000000">
            <w:pPr>
              <w:rPr>
                <w:rFonts w:hint="eastAsia"/>
              </w:rPr>
            </w:pPr>
            <w:r>
              <w:rPr>
                <w:sz w:val="16"/>
              </w:rPr>
              <w:t>Front End</w:t>
            </w:r>
          </w:p>
        </w:tc>
        <w:tc>
          <w:tcPr>
            <w:tcW w:w="5083" w:type="dxa"/>
            <w:tcMar>
              <w:top w:w="80" w:type="dxa"/>
              <w:left w:w="90" w:type="dxa"/>
              <w:bottom w:w="80" w:type="dxa"/>
              <w:right w:w="90" w:type="dxa"/>
            </w:tcMar>
          </w:tcPr>
          <w:p w14:paraId="68C42761" w14:textId="77777777" w:rsidR="00A00295" w:rsidRDefault="00000000">
            <w:pPr>
              <w:rPr>
                <w:rFonts w:hint="eastAsia"/>
              </w:rPr>
            </w:pPr>
            <w:r>
              <w:rPr>
                <w:sz w:val="16"/>
              </w:rPr>
              <w:t>Angular or React</w:t>
            </w:r>
          </w:p>
        </w:tc>
      </w:tr>
      <w:tr w:rsidR="00A00295" w14:paraId="3EE0529E" w14:textId="77777777">
        <w:trPr>
          <w:jc w:val="center"/>
        </w:trPr>
        <w:tc>
          <w:tcPr>
            <w:tcW w:w="5083" w:type="dxa"/>
            <w:shd w:val="clear" w:color="auto" w:fill="F4F7FA"/>
            <w:tcMar>
              <w:top w:w="80" w:type="dxa"/>
              <w:left w:w="90" w:type="dxa"/>
              <w:bottom w:w="80" w:type="dxa"/>
              <w:right w:w="90" w:type="dxa"/>
            </w:tcMar>
          </w:tcPr>
          <w:p w14:paraId="316E1C55" w14:textId="77777777" w:rsidR="00A00295" w:rsidRDefault="00000000">
            <w:pPr>
              <w:rPr>
                <w:rFonts w:hint="eastAsia"/>
              </w:rPr>
            </w:pPr>
            <w:r>
              <w:rPr>
                <w:sz w:val="16"/>
              </w:rPr>
              <w:t>Back End</w:t>
            </w:r>
          </w:p>
        </w:tc>
        <w:tc>
          <w:tcPr>
            <w:tcW w:w="5083" w:type="dxa"/>
            <w:shd w:val="clear" w:color="auto" w:fill="F4F7FA"/>
            <w:tcMar>
              <w:top w:w="80" w:type="dxa"/>
              <w:left w:w="90" w:type="dxa"/>
              <w:bottom w:w="80" w:type="dxa"/>
              <w:right w:w="90" w:type="dxa"/>
            </w:tcMar>
          </w:tcPr>
          <w:p w14:paraId="6841C99C" w14:textId="77777777" w:rsidR="00A00295" w:rsidRDefault="00000000">
            <w:pPr>
              <w:rPr>
                <w:rFonts w:hint="eastAsia"/>
              </w:rPr>
            </w:pPr>
            <w:r>
              <w:rPr>
                <w:sz w:val="16"/>
              </w:rPr>
              <w:t>.NET or Java Spring Boot</w:t>
            </w:r>
          </w:p>
        </w:tc>
      </w:tr>
      <w:tr w:rsidR="00A00295" w14:paraId="0829B4DE" w14:textId="77777777">
        <w:trPr>
          <w:jc w:val="center"/>
        </w:trPr>
        <w:tc>
          <w:tcPr>
            <w:tcW w:w="5083" w:type="dxa"/>
            <w:tcMar>
              <w:top w:w="80" w:type="dxa"/>
              <w:left w:w="90" w:type="dxa"/>
              <w:bottom w:w="80" w:type="dxa"/>
              <w:right w:w="90" w:type="dxa"/>
            </w:tcMar>
          </w:tcPr>
          <w:p w14:paraId="3ECE5549" w14:textId="77777777" w:rsidR="00A00295" w:rsidRDefault="00000000">
            <w:pPr>
              <w:rPr>
                <w:rFonts w:hint="eastAsia"/>
              </w:rPr>
            </w:pPr>
            <w:r>
              <w:rPr>
                <w:sz w:val="16"/>
              </w:rPr>
              <w:t>Database</w:t>
            </w:r>
          </w:p>
        </w:tc>
        <w:tc>
          <w:tcPr>
            <w:tcW w:w="5083" w:type="dxa"/>
            <w:tcMar>
              <w:top w:w="80" w:type="dxa"/>
              <w:left w:w="90" w:type="dxa"/>
              <w:bottom w:w="80" w:type="dxa"/>
              <w:right w:w="90" w:type="dxa"/>
            </w:tcMar>
          </w:tcPr>
          <w:p w14:paraId="0CAA9BDA" w14:textId="77777777" w:rsidR="00A00295" w:rsidRDefault="00000000">
            <w:pPr>
              <w:rPr>
                <w:rFonts w:hint="eastAsia"/>
              </w:rPr>
            </w:pPr>
            <w:r>
              <w:rPr>
                <w:sz w:val="16"/>
              </w:rPr>
              <w:t>Microsoft SQL Server or PostgreSQL</w:t>
            </w:r>
          </w:p>
        </w:tc>
      </w:tr>
      <w:tr w:rsidR="00A00295" w14:paraId="000E136E" w14:textId="77777777">
        <w:trPr>
          <w:jc w:val="center"/>
        </w:trPr>
        <w:tc>
          <w:tcPr>
            <w:tcW w:w="5083" w:type="dxa"/>
            <w:shd w:val="clear" w:color="auto" w:fill="F4F7FA"/>
            <w:tcMar>
              <w:top w:w="80" w:type="dxa"/>
              <w:left w:w="90" w:type="dxa"/>
              <w:bottom w:w="80" w:type="dxa"/>
              <w:right w:w="90" w:type="dxa"/>
            </w:tcMar>
          </w:tcPr>
          <w:p w14:paraId="430C64BE" w14:textId="77777777" w:rsidR="00A00295" w:rsidRDefault="00000000">
            <w:pPr>
              <w:rPr>
                <w:rFonts w:hint="eastAsia"/>
              </w:rPr>
            </w:pPr>
            <w:r>
              <w:rPr>
                <w:sz w:val="16"/>
              </w:rPr>
              <w:t>API</w:t>
            </w:r>
          </w:p>
        </w:tc>
        <w:tc>
          <w:tcPr>
            <w:tcW w:w="5083" w:type="dxa"/>
            <w:shd w:val="clear" w:color="auto" w:fill="F4F7FA"/>
            <w:tcMar>
              <w:top w:w="80" w:type="dxa"/>
              <w:left w:w="90" w:type="dxa"/>
              <w:bottom w:w="80" w:type="dxa"/>
              <w:right w:w="90" w:type="dxa"/>
            </w:tcMar>
          </w:tcPr>
          <w:p w14:paraId="4D819A6D" w14:textId="77777777" w:rsidR="00A00295" w:rsidRDefault="00000000">
            <w:pPr>
              <w:rPr>
                <w:rFonts w:hint="eastAsia"/>
              </w:rPr>
            </w:pPr>
            <w:r>
              <w:rPr>
                <w:sz w:val="16"/>
              </w:rPr>
              <w:t>REST/JSON with OpenAPI documentation</w:t>
            </w:r>
          </w:p>
        </w:tc>
      </w:tr>
      <w:tr w:rsidR="00A00295" w14:paraId="4724DA82" w14:textId="77777777">
        <w:trPr>
          <w:jc w:val="center"/>
        </w:trPr>
        <w:tc>
          <w:tcPr>
            <w:tcW w:w="5083" w:type="dxa"/>
            <w:tcMar>
              <w:top w:w="80" w:type="dxa"/>
              <w:left w:w="90" w:type="dxa"/>
              <w:bottom w:w="80" w:type="dxa"/>
              <w:right w:w="90" w:type="dxa"/>
            </w:tcMar>
          </w:tcPr>
          <w:p w14:paraId="370C0F8B" w14:textId="77777777" w:rsidR="00A00295" w:rsidRDefault="00000000">
            <w:pPr>
              <w:rPr>
                <w:rFonts w:hint="eastAsia"/>
              </w:rPr>
            </w:pPr>
            <w:r>
              <w:rPr>
                <w:sz w:val="16"/>
              </w:rPr>
              <w:t>Identity</w:t>
            </w:r>
          </w:p>
        </w:tc>
        <w:tc>
          <w:tcPr>
            <w:tcW w:w="5083" w:type="dxa"/>
            <w:tcMar>
              <w:top w:w="80" w:type="dxa"/>
              <w:left w:w="90" w:type="dxa"/>
              <w:bottom w:w="80" w:type="dxa"/>
              <w:right w:w="90" w:type="dxa"/>
            </w:tcMar>
          </w:tcPr>
          <w:p w14:paraId="64BD2442" w14:textId="77777777" w:rsidR="00A00295" w:rsidRDefault="00000000">
            <w:pPr>
              <w:rPr>
                <w:rFonts w:hint="eastAsia"/>
              </w:rPr>
            </w:pPr>
            <w:r>
              <w:rPr>
                <w:sz w:val="16"/>
              </w:rPr>
              <w:t>Microsoft Entra ID / Active Directory or equivalent government directory</w:t>
            </w:r>
          </w:p>
        </w:tc>
      </w:tr>
      <w:tr w:rsidR="00A00295" w14:paraId="37A7F447" w14:textId="77777777">
        <w:trPr>
          <w:jc w:val="center"/>
        </w:trPr>
        <w:tc>
          <w:tcPr>
            <w:tcW w:w="5083" w:type="dxa"/>
            <w:shd w:val="clear" w:color="auto" w:fill="F4F7FA"/>
            <w:tcMar>
              <w:top w:w="80" w:type="dxa"/>
              <w:left w:w="90" w:type="dxa"/>
              <w:bottom w:w="80" w:type="dxa"/>
              <w:right w:w="90" w:type="dxa"/>
            </w:tcMar>
          </w:tcPr>
          <w:p w14:paraId="6BDF8198" w14:textId="77777777" w:rsidR="00A00295" w:rsidRDefault="00000000">
            <w:pPr>
              <w:rPr>
                <w:rFonts w:hint="eastAsia"/>
              </w:rPr>
            </w:pPr>
            <w:r>
              <w:rPr>
                <w:sz w:val="16"/>
              </w:rPr>
              <w:t>Reporting</w:t>
            </w:r>
          </w:p>
        </w:tc>
        <w:tc>
          <w:tcPr>
            <w:tcW w:w="5083" w:type="dxa"/>
            <w:shd w:val="clear" w:color="auto" w:fill="F4F7FA"/>
            <w:tcMar>
              <w:top w:w="80" w:type="dxa"/>
              <w:left w:w="90" w:type="dxa"/>
              <w:bottom w:w="80" w:type="dxa"/>
              <w:right w:w="90" w:type="dxa"/>
            </w:tcMar>
          </w:tcPr>
          <w:p w14:paraId="787B9249" w14:textId="77777777" w:rsidR="00A00295" w:rsidRDefault="00000000">
            <w:pPr>
              <w:rPr>
                <w:rFonts w:hint="eastAsia"/>
              </w:rPr>
            </w:pPr>
            <w:r>
              <w:rPr>
                <w:sz w:val="16"/>
              </w:rPr>
              <w:t>Power BI or embedded BI</w:t>
            </w:r>
          </w:p>
        </w:tc>
      </w:tr>
      <w:tr w:rsidR="00A00295" w14:paraId="4D7421AA" w14:textId="77777777">
        <w:trPr>
          <w:jc w:val="center"/>
        </w:trPr>
        <w:tc>
          <w:tcPr>
            <w:tcW w:w="5083" w:type="dxa"/>
            <w:tcMar>
              <w:top w:w="80" w:type="dxa"/>
              <w:left w:w="90" w:type="dxa"/>
              <w:bottom w:w="80" w:type="dxa"/>
              <w:right w:w="90" w:type="dxa"/>
            </w:tcMar>
          </w:tcPr>
          <w:p w14:paraId="41532813" w14:textId="77777777" w:rsidR="00A00295" w:rsidRDefault="00000000">
            <w:pPr>
              <w:rPr>
                <w:rFonts w:hint="eastAsia"/>
              </w:rPr>
            </w:pPr>
            <w:r>
              <w:rPr>
                <w:sz w:val="16"/>
              </w:rPr>
              <w:t>Documents</w:t>
            </w:r>
          </w:p>
        </w:tc>
        <w:tc>
          <w:tcPr>
            <w:tcW w:w="5083" w:type="dxa"/>
            <w:tcMar>
              <w:top w:w="80" w:type="dxa"/>
              <w:left w:w="90" w:type="dxa"/>
              <w:bottom w:w="80" w:type="dxa"/>
              <w:right w:w="90" w:type="dxa"/>
            </w:tcMar>
          </w:tcPr>
          <w:p w14:paraId="2E354A67" w14:textId="77777777" w:rsidR="00A00295" w:rsidRDefault="00000000">
            <w:pPr>
              <w:rPr>
                <w:rFonts w:hint="eastAsia"/>
              </w:rPr>
            </w:pPr>
            <w:r>
              <w:rPr>
                <w:sz w:val="16"/>
              </w:rPr>
              <w:t>SharePoint, Azure Blob or S3-compatible object storage</w:t>
            </w:r>
          </w:p>
        </w:tc>
      </w:tr>
      <w:tr w:rsidR="00A00295" w14:paraId="347B8A03" w14:textId="77777777">
        <w:trPr>
          <w:jc w:val="center"/>
        </w:trPr>
        <w:tc>
          <w:tcPr>
            <w:tcW w:w="5083" w:type="dxa"/>
            <w:shd w:val="clear" w:color="auto" w:fill="F4F7FA"/>
            <w:tcMar>
              <w:top w:w="80" w:type="dxa"/>
              <w:left w:w="90" w:type="dxa"/>
              <w:bottom w:w="80" w:type="dxa"/>
              <w:right w:w="90" w:type="dxa"/>
            </w:tcMar>
          </w:tcPr>
          <w:p w14:paraId="7B3C6533" w14:textId="77777777" w:rsidR="00A00295" w:rsidRDefault="00000000">
            <w:pPr>
              <w:rPr>
                <w:rFonts w:hint="eastAsia"/>
              </w:rPr>
            </w:pPr>
            <w:r>
              <w:rPr>
                <w:sz w:val="16"/>
              </w:rPr>
              <w:t>Workflow</w:t>
            </w:r>
          </w:p>
        </w:tc>
        <w:tc>
          <w:tcPr>
            <w:tcW w:w="5083" w:type="dxa"/>
            <w:shd w:val="clear" w:color="auto" w:fill="F4F7FA"/>
            <w:tcMar>
              <w:top w:w="80" w:type="dxa"/>
              <w:left w:w="90" w:type="dxa"/>
              <w:bottom w:w="80" w:type="dxa"/>
              <w:right w:w="90" w:type="dxa"/>
            </w:tcMar>
          </w:tcPr>
          <w:p w14:paraId="57034BB0" w14:textId="77777777" w:rsidR="00A00295" w:rsidRDefault="00000000">
            <w:pPr>
              <w:rPr>
                <w:rFonts w:hint="eastAsia"/>
              </w:rPr>
            </w:pPr>
            <w:r>
              <w:rPr>
                <w:sz w:val="16"/>
              </w:rPr>
              <w:t>Camunda, Power Automate or custom workflow engine</w:t>
            </w:r>
          </w:p>
        </w:tc>
      </w:tr>
      <w:tr w:rsidR="00A00295" w14:paraId="29871E21" w14:textId="77777777">
        <w:trPr>
          <w:jc w:val="center"/>
        </w:trPr>
        <w:tc>
          <w:tcPr>
            <w:tcW w:w="5083" w:type="dxa"/>
            <w:tcMar>
              <w:top w:w="80" w:type="dxa"/>
              <w:left w:w="90" w:type="dxa"/>
              <w:bottom w:w="80" w:type="dxa"/>
              <w:right w:w="90" w:type="dxa"/>
            </w:tcMar>
          </w:tcPr>
          <w:p w14:paraId="026A5E39" w14:textId="77777777" w:rsidR="00A00295" w:rsidRDefault="00000000">
            <w:pPr>
              <w:rPr>
                <w:rFonts w:hint="eastAsia"/>
              </w:rPr>
            </w:pPr>
            <w:r>
              <w:rPr>
                <w:sz w:val="16"/>
              </w:rPr>
              <w:t>Hosting</w:t>
            </w:r>
          </w:p>
        </w:tc>
        <w:tc>
          <w:tcPr>
            <w:tcW w:w="5083" w:type="dxa"/>
            <w:tcMar>
              <w:top w:w="80" w:type="dxa"/>
              <w:left w:w="90" w:type="dxa"/>
              <w:bottom w:w="80" w:type="dxa"/>
              <w:right w:w="90" w:type="dxa"/>
            </w:tcMar>
          </w:tcPr>
          <w:p w14:paraId="45AD6EF9" w14:textId="77777777" w:rsidR="00A00295" w:rsidRDefault="00000000">
            <w:pPr>
              <w:rPr>
                <w:rFonts w:hint="eastAsia"/>
              </w:rPr>
            </w:pPr>
            <w:r>
              <w:rPr>
                <w:sz w:val="16"/>
              </w:rPr>
              <w:t>Government private cloud, South Africa cloud region where approved, or departmental data centre</w:t>
            </w:r>
          </w:p>
        </w:tc>
      </w:tr>
    </w:tbl>
    <w:p w14:paraId="3F9B9009" w14:textId="77777777" w:rsidR="00A00295" w:rsidRDefault="00000000">
      <w:pPr>
        <w:pStyle w:val="Heading1"/>
        <w:spacing w:before="160" w:after="80"/>
      </w:pPr>
      <w:r>
        <w:t>27. Security Architecture</w:t>
      </w:r>
    </w:p>
    <w:p w14:paraId="4DF17E03" w14:textId="77777777" w:rsidR="00A00295" w:rsidRDefault="00000000">
      <w:pPr>
        <w:pStyle w:val="CodeBlock"/>
        <w:rPr>
          <w:rFonts w:hint="eastAsia"/>
        </w:rPr>
      </w:pPr>
      <w:r>
        <w:t>USER / GOVERNMENT NETWORK</w:t>
      </w:r>
      <w:r>
        <w:br/>
        <w:t xml:space="preserve">        |</w:t>
      </w:r>
      <w:r>
        <w:br/>
        <w:t>WEB APPLICATION FIREWALL</w:t>
      </w:r>
      <w:r>
        <w:br/>
        <w:t xml:space="preserve">        |</w:t>
      </w:r>
      <w:r>
        <w:br/>
        <w:t>LOAD BALANCER / APPLICATION GATEWAY</w:t>
      </w:r>
      <w:r>
        <w:br/>
        <w:t xml:space="preserve">        |</w:t>
      </w:r>
      <w:r>
        <w:br/>
        <w:t>APPLICATION SERVICES</w:t>
      </w:r>
      <w:r>
        <w:br/>
        <w:t xml:space="preserve">        |</w:t>
      </w:r>
      <w:r>
        <w:br/>
      </w:r>
      <w:r>
        <w:lastRenderedPageBreak/>
        <w:t>API / SERVICE LAYER</w:t>
      </w:r>
      <w:r>
        <w:br/>
        <w:t xml:space="preserve">        |</w:t>
      </w:r>
      <w:r>
        <w:br/>
        <w:t>DATABASE FIREWALL</w:t>
      </w:r>
      <w:r>
        <w:br/>
        <w:t xml:space="preserve">        |</w:t>
      </w:r>
      <w:r>
        <w:br/>
        <w:t>DATABASE / DOCUMENT / AUDIT STORES</w:t>
      </w:r>
    </w:p>
    <w:p w14:paraId="447C23A3" w14:textId="77777777" w:rsidR="00A00295" w:rsidRDefault="00000000">
      <w:pPr>
        <w:pStyle w:val="ListBullet"/>
        <w:rPr>
          <w:rFonts w:hint="eastAsia"/>
        </w:rPr>
      </w:pPr>
      <w:r>
        <w:t>TLS 1.2 or later</w:t>
      </w:r>
    </w:p>
    <w:p w14:paraId="6970094A" w14:textId="77777777" w:rsidR="00A00295" w:rsidRDefault="00000000">
      <w:pPr>
        <w:pStyle w:val="ListBullet"/>
        <w:rPr>
          <w:rFonts w:hint="eastAsia"/>
        </w:rPr>
      </w:pPr>
      <w:r>
        <w:t>Encryption at rest</w:t>
      </w:r>
    </w:p>
    <w:p w14:paraId="0A215D5D" w14:textId="77777777" w:rsidR="00A00295" w:rsidRDefault="00000000">
      <w:pPr>
        <w:pStyle w:val="ListBullet"/>
        <w:rPr>
          <w:rFonts w:hint="eastAsia"/>
        </w:rPr>
      </w:pPr>
      <w:r>
        <w:t>MFA and SSO</w:t>
      </w:r>
    </w:p>
    <w:p w14:paraId="3D076777" w14:textId="77777777" w:rsidR="00A00295" w:rsidRDefault="00000000">
      <w:pPr>
        <w:pStyle w:val="ListBullet"/>
        <w:rPr>
          <w:rFonts w:hint="eastAsia"/>
        </w:rPr>
      </w:pPr>
      <w:r>
        <w:t>RBAC and least privilege</w:t>
      </w:r>
    </w:p>
    <w:p w14:paraId="60192049" w14:textId="77777777" w:rsidR="00A00295" w:rsidRDefault="00000000">
      <w:pPr>
        <w:pStyle w:val="ListBullet"/>
        <w:rPr>
          <w:rFonts w:hint="eastAsia"/>
        </w:rPr>
      </w:pPr>
      <w:r>
        <w:t>API authentication and throttling</w:t>
      </w:r>
    </w:p>
    <w:p w14:paraId="3EF88B7A" w14:textId="77777777" w:rsidR="00A00295" w:rsidRDefault="00000000">
      <w:pPr>
        <w:pStyle w:val="ListBullet"/>
        <w:rPr>
          <w:rFonts w:hint="eastAsia"/>
        </w:rPr>
      </w:pPr>
      <w:r>
        <w:t>Session timeout and lockout policies</w:t>
      </w:r>
    </w:p>
    <w:p w14:paraId="600BA3EE" w14:textId="77777777" w:rsidR="00A00295" w:rsidRDefault="00000000">
      <w:pPr>
        <w:pStyle w:val="ListBullet"/>
        <w:rPr>
          <w:rFonts w:hint="eastAsia"/>
        </w:rPr>
      </w:pPr>
      <w:r>
        <w:t>Centralised security logs</w:t>
      </w:r>
    </w:p>
    <w:p w14:paraId="399CCEC8" w14:textId="77777777" w:rsidR="00A00295" w:rsidRDefault="00000000">
      <w:pPr>
        <w:pStyle w:val="ListBullet"/>
        <w:rPr>
          <w:rFonts w:hint="eastAsia"/>
        </w:rPr>
      </w:pPr>
      <w:r>
        <w:t>Vulnerability scanning and penetration testing</w:t>
      </w:r>
    </w:p>
    <w:p w14:paraId="4FB5A905" w14:textId="77777777" w:rsidR="00A00295" w:rsidRDefault="00000000">
      <w:pPr>
        <w:pStyle w:val="ListBullet"/>
        <w:rPr>
          <w:rFonts w:hint="eastAsia"/>
        </w:rPr>
      </w:pPr>
      <w:r>
        <w:t>Encrypted backups and recovery testing</w:t>
      </w:r>
    </w:p>
    <w:p w14:paraId="072200E8" w14:textId="77777777" w:rsidR="00A00295" w:rsidRDefault="00000000">
      <w:pPr>
        <w:pStyle w:val="ListBullet"/>
        <w:rPr>
          <w:rFonts w:hint="eastAsia"/>
        </w:rPr>
      </w:pPr>
      <w:r>
        <w:t>Privileged user monitoring</w:t>
      </w:r>
    </w:p>
    <w:p w14:paraId="3E8980D3" w14:textId="77777777" w:rsidR="00A00295" w:rsidRDefault="00000000">
      <w:pPr>
        <w:pStyle w:val="ListBullet"/>
        <w:rPr>
          <w:rFonts w:hint="eastAsia"/>
        </w:rPr>
      </w:pPr>
      <w:r>
        <w:t>Security-event integration with SIEM where available</w:t>
      </w:r>
    </w:p>
    <w:p w14:paraId="3C1FEF80" w14:textId="77777777" w:rsidR="00A00295" w:rsidRDefault="00000000">
      <w:pPr>
        <w:pStyle w:val="Heading1"/>
        <w:spacing w:before="160" w:after="80"/>
      </w:pPr>
      <w:r>
        <w:t>28. POPIA and Information Classification</w:t>
      </w:r>
    </w:p>
    <w:p w14:paraId="3033DAF7" w14:textId="77777777" w:rsidR="00A00295" w:rsidRDefault="00000000">
      <w:pPr>
        <w:pStyle w:val="ListBullet"/>
        <w:rPr>
          <w:rFonts w:hint="eastAsia"/>
        </w:rPr>
      </w:pPr>
      <w:r>
        <w:t>PUBLIC</w:t>
      </w:r>
    </w:p>
    <w:p w14:paraId="50640AEC" w14:textId="77777777" w:rsidR="00A00295" w:rsidRDefault="00000000">
      <w:pPr>
        <w:pStyle w:val="ListBullet"/>
        <w:rPr>
          <w:rFonts w:hint="eastAsia"/>
        </w:rPr>
      </w:pPr>
      <w:r>
        <w:t>INTERNAL</w:t>
      </w:r>
    </w:p>
    <w:p w14:paraId="2903EDBB" w14:textId="77777777" w:rsidR="00A00295" w:rsidRDefault="00000000">
      <w:pPr>
        <w:pStyle w:val="ListBullet"/>
        <w:rPr>
          <w:rFonts w:hint="eastAsia"/>
        </w:rPr>
      </w:pPr>
      <w:r>
        <w:t>CONFIDENTIAL</w:t>
      </w:r>
    </w:p>
    <w:p w14:paraId="16C3EB4A" w14:textId="77777777" w:rsidR="00A00295" w:rsidRDefault="00000000">
      <w:pPr>
        <w:pStyle w:val="ListBullet"/>
        <w:rPr>
          <w:rFonts w:hint="eastAsia"/>
        </w:rPr>
      </w:pPr>
      <w:r>
        <w:t>STRICTLY CONFIDENTIAL</w:t>
      </w:r>
    </w:p>
    <w:p w14:paraId="75262CE1" w14:textId="77777777" w:rsidR="00A00295" w:rsidRDefault="00000000">
      <w:pPr>
        <w:pStyle w:val="ListBullet"/>
        <w:rPr>
          <w:rFonts w:hint="eastAsia"/>
        </w:rPr>
      </w:pPr>
      <w:r>
        <w:t>INVESTIGATION RESTRICTED</w:t>
      </w:r>
    </w:p>
    <w:p w14:paraId="54949A04" w14:textId="77777777" w:rsidR="00A00295" w:rsidRDefault="00000000">
      <w:pPr>
        <w:spacing w:after="80" w:line="247" w:lineRule="auto"/>
        <w:rPr>
          <w:rFonts w:hint="eastAsia"/>
        </w:rPr>
      </w:pPr>
      <w:r>
        <w:t>Sensitive disciplinary, investigation and personal information must be compartmentalised. Access to a case does not automatically imply access to every attached document or HR-related consequence-management record.</w:t>
      </w:r>
    </w:p>
    <w:p w14:paraId="63E5630B" w14:textId="77777777" w:rsidR="00A00295" w:rsidRDefault="00000000">
      <w:pPr>
        <w:pStyle w:val="Heading1"/>
        <w:spacing w:before="160" w:after="80"/>
      </w:pPr>
      <w:r>
        <w:t>29. Segregation of Duties and Maker-Checker</w:t>
      </w:r>
    </w:p>
    <w:p w14:paraId="721583CC" w14:textId="77777777" w:rsidR="00A00295" w:rsidRDefault="00000000">
      <w:pPr>
        <w:pStyle w:val="CodeBlock"/>
        <w:rPr>
          <w:rFonts w:hint="eastAsia"/>
        </w:rPr>
      </w:pPr>
      <w:r>
        <w:t>CASE CAPTURER != CASE APPROVER</w:t>
      </w:r>
      <w:r>
        <w:br/>
        <w:t>RULE CREATOR != RULE APPROVER</w:t>
      </w:r>
      <w:r>
        <w:br/>
        <w:t>INVESTIGATOR != FINAL INVESTIGATION APPROVER</w:t>
      </w:r>
      <w:r>
        <w:br/>
        <w:t>RECOVERY CAPTURER != RECOVERY WRITEOFF APPROVER</w:t>
      </w:r>
      <w:r>
        <w:br/>
      </w:r>
      <w:r>
        <w:br/>
        <w:t>Material actions: MAKER -&gt; REVIEWER -&gt; APPROVER</w:t>
      </w:r>
    </w:p>
    <w:p w14:paraId="3E6E0B0B" w14:textId="77777777" w:rsidR="00A00295" w:rsidRDefault="00000000">
      <w:pPr>
        <w:pStyle w:val="Heading1"/>
        <w:spacing w:before="160" w:after="80"/>
      </w:pPr>
      <w:r>
        <w:t>30. Configuration Management</w:t>
      </w:r>
    </w:p>
    <w:p w14:paraId="1EAA680F" w14:textId="77777777" w:rsidR="00A00295" w:rsidRDefault="00000000">
      <w:pPr>
        <w:pStyle w:val="ListBullet"/>
        <w:rPr>
          <w:rFonts w:hint="eastAsia"/>
        </w:rPr>
      </w:pPr>
      <w:r>
        <w:t>Financial years</w:t>
      </w:r>
    </w:p>
    <w:p w14:paraId="0A66D0BC" w14:textId="77777777" w:rsidR="00A00295" w:rsidRDefault="00000000">
      <w:pPr>
        <w:pStyle w:val="ListBullet"/>
        <w:rPr>
          <w:rFonts w:hint="eastAsia"/>
        </w:rPr>
      </w:pPr>
      <w:r>
        <w:t>Procurement thresholds</w:t>
      </w:r>
    </w:p>
    <w:p w14:paraId="25626223" w14:textId="77777777" w:rsidR="00A00295" w:rsidRDefault="00000000">
      <w:pPr>
        <w:pStyle w:val="ListBullet"/>
        <w:rPr>
          <w:rFonts w:hint="eastAsia"/>
        </w:rPr>
      </w:pPr>
      <w:r>
        <w:t>Delegation limits</w:t>
      </w:r>
    </w:p>
    <w:p w14:paraId="4A5BA823" w14:textId="77777777" w:rsidR="00A00295" w:rsidRDefault="00000000">
      <w:pPr>
        <w:pStyle w:val="ListBullet"/>
        <w:rPr>
          <w:rFonts w:hint="eastAsia"/>
        </w:rPr>
      </w:pPr>
      <w:r>
        <w:t>Risk score bands and weights</w:t>
      </w:r>
    </w:p>
    <w:p w14:paraId="394E353C" w14:textId="77777777" w:rsidR="00A00295" w:rsidRDefault="00000000">
      <w:pPr>
        <w:pStyle w:val="ListBullet"/>
        <w:rPr>
          <w:rFonts w:hint="eastAsia"/>
        </w:rPr>
      </w:pPr>
      <w:r>
        <w:t>SLA periods</w:t>
      </w:r>
    </w:p>
    <w:p w14:paraId="085D1591" w14:textId="77777777" w:rsidR="00A00295" w:rsidRDefault="00000000">
      <w:pPr>
        <w:pStyle w:val="ListBullet"/>
        <w:rPr>
          <w:rFonts w:hint="eastAsia"/>
        </w:rPr>
      </w:pPr>
      <w:r>
        <w:t>Expenditure types</w:t>
      </w:r>
    </w:p>
    <w:p w14:paraId="76111C30" w14:textId="77777777" w:rsidR="00A00295" w:rsidRDefault="00000000">
      <w:pPr>
        <w:pStyle w:val="ListBullet"/>
        <w:rPr>
          <w:rFonts w:hint="eastAsia"/>
        </w:rPr>
      </w:pPr>
      <w:r>
        <w:t>Procurement methods</w:t>
      </w:r>
    </w:p>
    <w:p w14:paraId="09734657" w14:textId="77777777" w:rsidR="00A00295" w:rsidRDefault="00000000">
      <w:pPr>
        <w:pStyle w:val="ListBullet"/>
        <w:rPr>
          <w:rFonts w:hint="eastAsia"/>
        </w:rPr>
      </w:pPr>
      <w:r>
        <w:t>Case and investigation statuses</w:t>
      </w:r>
    </w:p>
    <w:p w14:paraId="265E3679" w14:textId="77777777" w:rsidR="00A00295" w:rsidRDefault="00000000">
      <w:pPr>
        <w:pStyle w:val="ListBullet"/>
        <w:rPr>
          <w:rFonts w:hint="eastAsia"/>
        </w:rPr>
      </w:pPr>
      <w:r>
        <w:t>Recovery statuses</w:t>
      </w:r>
    </w:p>
    <w:p w14:paraId="075C82A6" w14:textId="77777777" w:rsidR="00A00295" w:rsidRDefault="00000000">
      <w:pPr>
        <w:pStyle w:val="ListBullet"/>
        <w:rPr>
          <w:rFonts w:hint="eastAsia"/>
        </w:rPr>
      </w:pPr>
      <w:r>
        <w:t>Root causes</w:t>
      </w:r>
    </w:p>
    <w:p w14:paraId="030CC0BF" w14:textId="77777777" w:rsidR="00A00295" w:rsidRDefault="00000000">
      <w:pPr>
        <w:pStyle w:val="ListBullet"/>
        <w:rPr>
          <w:rFonts w:hint="eastAsia"/>
        </w:rPr>
      </w:pPr>
      <w:r>
        <w:t>Organisation units</w:t>
      </w:r>
    </w:p>
    <w:p w14:paraId="1B4B19D5" w14:textId="77777777" w:rsidR="00A00295" w:rsidRDefault="00000000">
      <w:pPr>
        <w:pStyle w:val="ListBullet"/>
        <w:rPr>
          <w:rFonts w:hint="eastAsia"/>
        </w:rPr>
      </w:pPr>
      <w:r>
        <w:t>Document types</w:t>
      </w:r>
    </w:p>
    <w:p w14:paraId="2B2ACDEF" w14:textId="77777777" w:rsidR="00A00295" w:rsidRDefault="00000000">
      <w:pPr>
        <w:pStyle w:val="ListBullet"/>
        <w:rPr>
          <w:rFonts w:hint="eastAsia"/>
        </w:rPr>
      </w:pPr>
      <w:r>
        <w:t>Notification templates</w:t>
      </w:r>
    </w:p>
    <w:p w14:paraId="242B143B" w14:textId="77777777" w:rsidR="00A00295" w:rsidRDefault="00000000">
      <w:pPr>
        <w:pStyle w:val="ListBullet"/>
        <w:rPr>
          <w:rFonts w:hint="eastAsia"/>
        </w:rPr>
      </w:pPr>
      <w:r>
        <w:t>Reporting periods</w:t>
      </w:r>
    </w:p>
    <w:p w14:paraId="23B3DD13" w14:textId="77777777" w:rsidR="00A00295" w:rsidRDefault="00000000">
      <w:pPr>
        <w:pStyle w:val="ListBullet"/>
        <w:rPr>
          <w:rFonts w:hint="eastAsia"/>
        </w:rPr>
      </w:pPr>
      <w:r>
        <w:t>Escalation levels</w:t>
      </w:r>
    </w:p>
    <w:p w14:paraId="4634D9E0" w14:textId="77777777" w:rsidR="00A00295" w:rsidRDefault="00000000">
      <w:pPr>
        <w:pStyle w:val="ListBullet"/>
        <w:rPr>
          <w:rFonts w:hint="eastAsia"/>
        </w:rPr>
      </w:pPr>
      <w:r>
        <w:lastRenderedPageBreak/>
        <w:t>Public holidays/business-day calendar</w:t>
      </w:r>
    </w:p>
    <w:p w14:paraId="74973426" w14:textId="77777777" w:rsidR="00A00295" w:rsidRDefault="00000000">
      <w:pPr>
        <w:pStyle w:val="Heading1"/>
        <w:spacing w:before="160" w:after="80"/>
      </w:pPr>
      <w:r>
        <w:t>31. Event-Driven Processing</w:t>
      </w:r>
    </w:p>
    <w:p w14:paraId="67B88479" w14:textId="77777777" w:rsidR="00A00295" w:rsidRDefault="00000000">
      <w:pPr>
        <w:pStyle w:val="CodeBlock"/>
        <w:rPr>
          <w:rFonts w:hint="eastAsia"/>
        </w:rPr>
      </w:pPr>
      <w:r>
        <w:t>TRANSACTION_RECEIVED</w:t>
      </w:r>
      <w:r>
        <w:br/>
        <w:t>TRANSACTION_FAILED_RULE</w:t>
      </w:r>
      <w:r>
        <w:br/>
        <w:t>CASE_CREATED</w:t>
      </w:r>
      <w:r>
        <w:br/>
        <w:t>CASE_CONFIRMED</w:t>
      </w:r>
      <w:r>
        <w:br/>
        <w:t>CASE_ASSIGNED</w:t>
      </w:r>
      <w:r>
        <w:br/>
        <w:t>ASSESSMENT_OVERDUE</w:t>
      </w:r>
      <w:r>
        <w:br/>
        <w:t>INVESTIGATION_STARTED</w:t>
      </w:r>
      <w:r>
        <w:br/>
        <w:t>INVESTIGATION_OVERDUE</w:t>
      </w:r>
      <w:r>
        <w:br/>
        <w:t>RECOVERY_DUE</w:t>
      </w:r>
      <w:r>
        <w:br/>
        <w:t>CONTRACT_EXPIRING</w:t>
      </w:r>
      <w:r>
        <w:br/>
        <w:t>CORRECTIVE_ACTION_OVERDUE</w:t>
      </w:r>
      <w:r>
        <w:br/>
        <w:t>CASE_CLOSED</w:t>
      </w:r>
    </w:p>
    <w:p w14:paraId="2CBEFABD" w14:textId="77777777" w:rsidR="00A00295" w:rsidRDefault="00000000">
      <w:pPr>
        <w:spacing w:after="80" w:line="247" w:lineRule="auto"/>
        <w:rPr>
          <w:rFonts w:hint="eastAsia"/>
        </w:rPr>
      </w:pPr>
      <w:r>
        <w:t>Events may trigger workflow tasks, email/system notifications, escalations, integrations and dashboard updates.</w:t>
      </w:r>
    </w:p>
    <w:p w14:paraId="35A5E3E7" w14:textId="77777777" w:rsidR="00A00295" w:rsidRDefault="00000000">
      <w:pPr>
        <w:pStyle w:val="Heading1"/>
        <w:spacing w:before="160" w:after="80"/>
      </w:pPr>
      <w:r>
        <w:t>32. Preventive Transaction Processing</w:t>
      </w:r>
    </w:p>
    <w:p w14:paraId="3824D415" w14:textId="77777777" w:rsidR="00A00295" w:rsidRDefault="00000000">
      <w:pPr>
        <w:pStyle w:val="CodeBlock"/>
        <w:rPr>
          <w:rFonts w:hint="eastAsia"/>
        </w:rPr>
      </w:pPr>
      <w:r>
        <w:t>ERP / SCM TRANSACTION</w:t>
      </w:r>
      <w:r>
        <w:br/>
        <w:t xml:space="preserve">       |</w:t>
      </w:r>
      <w:r>
        <w:br/>
        <w:t xml:space="preserve">   IFWEMS API</w:t>
      </w:r>
      <w:r>
        <w:br/>
        <w:t xml:space="preserve">       |</w:t>
      </w:r>
      <w:r>
        <w:br/>
        <w:t>COMPLIANCE RULE ENGINE</w:t>
      </w:r>
      <w:r>
        <w:br/>
        <w:t xml:space="preserve">       |</w:t>
      </w:r>
      <w:r>
        <w:br/>
        <w:t xml:space="preserve">     SCORE</w:t>
      </w:r>
      <w:r>
        <w:br/>
        <w:t xml:space="preserve">  /     |      \</w:t>
      </w:r>
      <w:r>
        <w:br/>
        <w:t>GREEN  AMBER   RED</w:t>
      </w:r>
      <w:r>
        <w:br/>
        <w:t>PASS   REVIEW  BLOCK / CONTROLLED OVERRIDE</w:t>
      </w:r>
    </w:p>
    <w:p w14:paraId="77E9082F" w14:textId="77777777" w:rsidR="00A00295" w:rsidRDefault="00000000">
      <w:pPr>
        <w:pStyle w:val="Heading1"/>
        <w:spacing w:before="160" w:after="80"/>
      </w:pPr>
      <w:r>
        <w:t>33. Department of Health Emergency Override</w:t>
      </w:r>
    </w:p>
    <w:p w14:paraId="41EBFC1E" w14:textId="77777777" w:rsidR="00A00295" w:rsidRDefault="00000000">
      <w:pPr>
        <w:spacing w:after="80" w:line="247" w:lineRule="auto"/>
        <w:rPr>
          <w:rFonts w:hint="eastAsia"/>
        </w:rPr>
      </w:pPr>
      <w:r>
        <w:t>The design must recognise that emergency procurement can be essential to continuity of clinical services. A controlled override should therefore be possible for authorised emergencies, but must never silently bypass compliance monitoring.</w:t>
      </w:r>
    </w:p>
    <w:p w14:paraId="1533ED48" w14:textId="77777777" w:rsidR="00A00295" w:rsidRDefault="00000000">
      <w:pPr>
        <w:pStyle w:val="ListBullet"/>
        <w:rPr>
          <w:rFonts w:hint="eastAsia"/>
        </w:rPr>
      </w:pPr>
      <w:r>
        <w:t>Reason and emergency category</w:t>
      </w:r>
    </w:p>
    <w:p w14:paraId="0422A998" w14:textId="77777777" w:rsidR="00A00295" w:rsidRDefault="00000000">
      <w:pPr>
        <w:pStyle w:val="ListBullet"/>
        <w:rPr>
          <w:rFonts w:hint="eastAsia"/>
        </w:rPr>
      </w:pPr>
      <w:r>
        <w:t>Clinical/service-delivery justification</w:t>
      </w:r>
    </w:p>
    <w:p w14:paraId="40D0D5CE" w14:textId="77777777" w:rsidR="00A00295" w:rsidRDefault="00000000">
      <w:pPr>
        <w:pStyle w:val="ListBullet"/>
        <w:rPr>
          <w:rFonts w:hint="eastAsia"/>
        </w:rPr>
      </w:pPr>
      <w:r>
        <w:t>Approving official and delegation</w:t>
      </w:r>
    </w:p>
    <w:p w14:paraId="26A71269" w14:textId="77777777" w:rsidR="00A00295" w:rsidRDefault="00000000">
      <w:pPr>
        <w:pStyle w:val="ListBullet"/>
        <w:rPr>
          <w:rFonts w:hint="eastAsia"/>
        </w:rPr>
      </w:pPr>
      <w:r>
        <w:t>Date and time</w:t>
      </w:r>
    </w:p>
    <w:p w14:paraId="727A0010" w14:textId="77777777" w:rsidR="00A00295" w:rsidRDefault="00000000">
      <w:pPr>
        <w:pStyle w:val="ListBullet"/>
        <w:rPr>
          <w:rFonts w:hint="eastAsia"/>
        </w:rPr>
      </w:pPr>
      <w:r>
        <w:t>Supplier and amount</w:t>
      </w:r>
    </w:p>
    <w:p w14:paraId="4D614F50" w14:textId="77777777" w:rsidR="00A00295" w:rsidRDefault="00000000">
      <w:pPr>
        <w:pStyle w:val="ListBullet"/>
        <w:rPr>
          <w:rFonts w:hint="eastAsia"/>
        </w:rPr>
      </w:pPr>
      <w:r>
        <w:t>Supporting evidence</w:t>
      </w:r>
    </w:p>
    <w:p w14:paraId="292C8050" w14:textId="77777777" w:rsidR="00A00295" w:rsidRDefault="00000000">
      <w:pPr>
        <w:pStyle w:val="ListBullet"/>
        <w:rPr>
          <w:rFonts w:hint="eastAsia"/>
        </w:rPr>
      </w:pPr>
      <w:r>
        <w:t>Automatically created post-transaction compliance review</w:t>
      </w:r>
    </w:p>
    <w:p w14:paraId="2B434525" w14:textId="77777777" w:rsidR="00A00295" w:rsidRDefault="00000000">
      <w:pPr>
        <w:pStyle w:val="ListBullet"/>
        <w:rPr>
          <w:rFonts w:hint="eastAsia"/>
        </w:rPr>
      </w:pPr>
      <w:r>
        <w:t>Repeat-emergency pattern monitoring</w:t>
      </w:r>
    </w:p>
    <w:p w14:paraId="4EC06C3D" w14:textId="77777777" w:rsidR="00A00295" w:rsidRDefault="00000000">
      <w:pPr>
        <w:pStyle w:val="Heading1"/>
        <w:spacing w:before="160" w:after="80"/>
      </w:pPr>
      <w:r>
        <w:t>34. Analytics Architecture and Phase 2 Anomaly Detection</w:t>
      </w:r>
    </w:p>
    <w:p w14:paraId="47054B28" w14:textId="77777777" w:rsidR="00A00295" w:rsidRDefault="00000000">
      <w:pPr>
        <w:pStyle w:val="CodeBlock"/>
        <w:rPr>
          <w:rFonts w:hint="eastAsia"/>
        </w:rPr>
      </w:pPr>
      <w:r>
        <w:t>OPERATIONAL DATABASE -&gt; ETL / CDC -&gt; ANALYTICS WAREHOUSE -&gt; BI / ANALYTICS</w:t>
      </w:r>
    </w:p>
    <w:p w14:paraId="3121260F" w14:textId="77777777" w:rsidR="00A00295" w:rsidRDefault="00000000">
      <w:pPr>
        <w:pStyle w:val="ListBullet"/>
        <w:rPr>
          <w:rFonts w:hint="eastAsia"/>
        </w:rPr>
      </w:pPr>
      <w:r>
        <w:t>Procurement mart</w:t>
      </w:r>
    </w:p>
    <w:p w14:paraId="5FBDCFD6" w14:textId="77777777" w:rsidR="00A00295" w:rsidRDefault="00000000">
      <w:pPr>
        <w:pStyle w:val="ListBullet"/>
        <w:rPr>
          <w:rFonts w:hint="eastAsia"/>
        </w:rPr>
      </w:pPr>
      <w:r>
        <w:t>Contract mart</w:t>
      </w:r>
    </w:p>
    <w:p w14:paraId="0FDB1C09" w14:textId="77777777" w:rsidR="00A00295" w:rsidRDefault="00000000">
      <w:pPr>
        <w:pStyle w:val="ListBullet"/>
        <w:rPr>
          <w:rFonts w:hint="eastAsia"/>
        </w:rPr>
      </w:pPr>
      <w:r>
        <w:t>Supplier mart</w:t>
      </w:r>
    </w:p>
    <w:p w14:paraId="63CF5032" w14:textId="77777777" w:rsidR="00A00295" w:rsidRDefault="00000000">
      <w:pPr>
        <w:pStyle w:val="ListBullet"/>
        <w:rPr>
          <w:rFonts w:hint="eastAsia"/>
        </w:rPr>
      </w:pPr>
      <w:r>
        <w:t>Case mart</w:t>
      </w:r>
    </w:p>
    <w:p w14:paraId="23448095" w14:textId="77777777" w:rsidR="00A00295" w:rsidRDefault="00000000">
      <w:pPr>
        <w:pStyle w:val="ListBullet"/>
        <w:rPr>
          <w:rFonts w:hint="eastAsia"/>
        </w:rPr>
      </w:pPr>
      <w:r>
        <w:t>Facility mart</w:t>
      </w:r>
    </w:p>
    <w:p w14:paraId="1605959E" w14:textId="77777777" w:rsidR="00A00295" w:rsidRDefault="00000000">
      <w:pPr>
        <w:pStyle w:val="ListBullet"/>
        <w:rPr>
          <w:rFonts w:hint="eastAsia"/>
        </w:rPr>
      </w:pPr>
      <w:r>
        <w:t>Investigation mart</w:t>
      </w:r>
    </w:p>
    <w:p w14:paraId="6F499ECB" w14:textId="77777777" w:rsidR="00A00295" w:rsidRDefault="00000000">
      <w:pPr>
        <w:pStyle w:val="ListBullet"/>
        <w:rPr>
          <w:rFonts w:hint="eastAsia"/>
        </w:rPr>
      </w:pPr>
      <w:r>
        <w:t>Recovery mart</w:t>
      </w:r>
    </w:p>
    <w:p w14:paraId="765DCE20" w14:textId="77777777" w:rsidR="00A00295" w:rsidRDefault="00000000">
      <w:pPr>
        <w:pStyle w:val="ListBullet"/>
        <w:rPr>
          <w:rFonts w:hint="eastAsia"/>
        </w:rPr>
      </w:pPr>
      <w:r>
        <w:t>Controls mart</w:t>
      </w:r>
    </w:p>
    <w:p w14:paraId="07B98F8C" w14:textId="77777777" w:rsidR="00A00295" w:rsidRDefault="00000000">
      <w:pPr>
        <w:spacing w:after="80" w:line="247" w:lineRule="auto"/>
        <w:rPr>
          <w:rFonts w:hint="eastAsia"/>
        </w:rPr>
      </w:pPr>
      <w:r>
        <w:lastRenderedPageBreak/>
        <w:t>Phase 2 may introduce anomaly models for duplicate invoices, procurement splitting, supplier concentration, unusual transaction timing, repeat emergency procurement, excessive variations and repeated overrides. Algorithmic outputs should be treated as risk indicators, not final legal or disciplinary conclusions.</w:t>
      </w:r>
    </w:p>
    <w:p w14:paraId="74C4B351" w14:textId="77777777" w:rsidR="00A00295" w:rsidRDefault="00000000">
      <w:pPr>
        <w:pStyle w:val="Heading1"/>
        <w:spacing w:before="160" w:after="80"/>
      </w:pPr>
      <w:r>
        <w:t>35. Non-Functional Requirements</w:t>
      </w:r>
    </w:p>
    <w:tbl>
      <w:tblPr>
        <w:tblStyle w:val="TableGrid"/>
        <w:tblW w:w="0" w:type="auto"/>
        <w:jc w:val="center"/>
        <w:tblLook w:val="04A0" w:firstRow="1" w:lastRow="0" w:firstColumn="1" w:lastColumn="0" w:noHBand="0" w:noVBand="1"/>
      </w:tblPr>
      <w:tblGrid>
        <w:gridCol w:w="5078"/>
        <w:gridCol w:w="5078"/>
      </w:tblGrid>
      <w:tr w:rsidR="00A00295" w14:paraId="558282AF" w14:textId="77777777">
        <w:trPr>
          <w:tblHeader/>
          <w:jc w:val="center"/>
        </w:trPr>
        <w:tc>
          <w:tcPr>
            <w:tcW w:w="5083" w:type="dxa"/>
            <w:shd w:val="clear" w:color="auto" w:fill="1F4E78"/>
            <w:tcMar>
              <w:top w:w="80" w:type="dxa"/>
              <w:left w:w="90" w:type="dxa"/>
              <w:bottom w:w="80" w:type="dxa"/>
              <w:right w:w="90" w:type="dxa"/>
            </w:tcMar>
            <w:vAlign w:val="center"/>
          </w:tcPr>
          <w:p w14:paraId="392012E0" w14:textId="77777777" w:rsidR="00A00295" w:rsidRDefault="00000000">
            <w:pPr>
              <w:rPr>
                <w:rFonts w:hint="eastAsia"/>
              </w:rPr>
            </w:pPr>
            <w:r>
              <w:rPr>
                <w:b/>
                <w:color w:val="FFFFFF"/>
                <w:sz w:val="17"/>
              </w:rPr>
              <w:t>Requirement</w:t>
            </w:r>
          </w:p>
        </w:tc>
        <w:tc>
          <w:tcPr>
            <w:tcW w:w="5083" w:type="dxa"/>
            <w:shd w:val="clear" w:color="auto" w:fill="1F4E78"/>
            <w:tcMar>
              <w:top w:w="80" w:type="dxa"/>
              <w:left w:w="90" w:type="dxa"/>
              <w:bottom w:w="80" w:type="dxa"/>
              <w:right w:w="90" w:type="dxa"/>
            </w:tcMar>
            <w:vAlign w:val="center"/>
          </w:tcPr>
          <w:p w14:paraId="1E80FD4F" w14:textId="77777777" w:rsidR="00A00295" w:rsidRDefault="00000000">
            <w:pPr>
              <w:rPr>
                <w:rFonts w:hint="eastAsia"/>
              </w:rPr>
            </w:pPr>
            <w:r>
              <w:rPr>
                <w:b/>
                <w:color w:val="FFFFFF"/>
                <w:sz w:val="17"/>
              </w:rPr>
              <w:t>Target / Design Requirement</w:t>
            </w:r>
          </w:p>
        </w:tc>
      </w:tr>
      <w:tr w:rsidR="00A00295" w14:paraId="20807D74" w14:textId="77777777">
        <w:trPr>
          <w:jc w:val="center"/>
        </w:trPr>
        <w:tc>
          <w:tcPr>
            <w:tcW w:w="5083" w:type="dxa"/>
            <w:tcMar>
              <w:top w:w="80" w:type="dxa"/>
              <w:left w:w="90" w:type="dxa"/>
              <w:bottom w:w="80" w:type="dxa"/>
              <w:right w:w="90" w:type="dxa"/>
            </w:tcMar>
          </w:tcPr>
          <w:p w14:paraId="0ADC5C41" w14:textId="77777777" w:rsidR="00A00295" w:rsidRDefault="00000000">
            <w:pPr>
              <w:rPr>
                <w:rFonts w:hint="eastAsia"/>
              </w:rPr>
            </w:pPr>
            <w:r>
              <w:rPr>
                <w:sz w:val="16"/>
              </w:rPr>
              <w:t>Availability</w:t>
            </w:r>
          </w:p>
        </w:tc>
        <w:tc>
          <w:tcPr>
            <w:tcW w:w="5083" w:type="dxa"/>
            <w:tcMar>
              <w:top w:w="80" w:type="dxa"/>
              <w:left w:w="90" w:type="dxa"/>
              <w:bottom w:w="80" w:type="dxa"/>
              <w:right w:w="90" w:type="dxa"/>
            </w:tcMar>
          </w:tcPr>
          <w:p w14:paraId="42CBD393" w14:textId="77777777" w:rsidR="00A00295" w:rsidRDefault="00000000">
            <w:pPr>
              <w:rPr>
                <w:rFonts w:hint="eastAsia"/>
              </w:rPr>
            </w:pPr>
            <w:r>
              <w:rPr>
                <w:sz w:val="16"/>
              </w:rPr>
              <w:t>Target 99.5% or better, subject to approved hosting architecture</w:t>
            </w:r>
          </w:p>
        </w:tc>
      </w:tr>
      <w:tr w:rsidR="00A00295" w14:paraId="3B4D37B0" w14:textId="77777777">
        <w:trPr>
          <w:jc w:val="center"/>
        </w:trPr>
        <w:tc>
          <w:tcPr>
            <w:tcW w:w="5083" w:type="dxa"/>
            <w:shd w:val="clear" w:color="auto" w:fill="F4F7FA"/>
            <w:tcMar>
              <w:top w:w="80" w:type="dxa"/>
              <w:left w:w="90" w:type="dxa"/>
              <w:bottom w:w="80" w:type="dxa"/>
              <w:right w:w="90" w:type="dxa"/>
            </w:tcMar>
          </w:tcPr>
          <w:p w14:paraId="7C5996D1" w14:textId="77777777" w:rsidR="00A00295" w:rsidRDefault="00000000">
            <w:pPr>
              <w:rPr>
                <w:rFonts w:hint="eastAsia"/>
              </w:rPr>
            </w:pPr>
            <w:r>
              <w:rPr>
                <w:sz w:val="16"/>
              </w:rPr>
              <w:t>Standard response time</w:t>
            </w:r>
          </w:p>
        </w:tc>
        <w:tc>
          <w:tcPr>
            <w:tcW w:w="5083" w:type="dxa"/>
            <w:shd w:val="clear" w:color="auto" w:fill="F4F7FA"/>
            <w:tcMar>
              <w:top w:w="80" w:type="dxa"/>
              <w:left w:w="90" w:type="dxa"/>
              <w:bottom w:w="80" w:type="dxa"/>
              <w:right w:w="90" w:type="dxa"/>
            </w:tcMar>
          </w:tcPr>
          <w:p w14:paraId="13FBBB4D" w14:textId="77777777" w:rsidR="00A00295" w:rsidRDefault="00000000">
            <w:pPr>
              <w:rPr>
                <w:rFonts w:hint="eastAsia"/>
              </w:rPr>
            </w:pPr>
            <w:r>
              <w:rPr>
                <w:sz w:val="16"/>
              </w:rPr>
              <w:t>Normally less than 3 seconds</w:t>
            </w:r>
          </w:p>
        </w:tc>
      </w:tr>
      <w:tr w:rsidR="00A00295" w14:paraId="3EE8F043" w14:textId="77777777">
        <w:trPr>
          <w:jc w:val="center"/>
        </w:trPr>
        <w:tc>
          <w:tcPr>
            <w:tcW w:w="5083" w:type="dxa"/>
            <w:tcMar>
              <w:top w:w="80" w:type="dxa"/>
              <w:left w:w="90" w:type="dxa"/>
              <w:bottom w:w="80" w:type="dxa"/>
              <w:right w:w="90" w:type="dxa"/>
            </w:tcMar>
          </w:tcPr>
          <w:p w14:paraId="1C5E360E" w14:textId="77777777" w:rsidR="00A00295" w:rsidRDefault="00000000">
            <w:pPr>
              <w:rPr>
                <w:rFonts w:hint="eastAsia"/>
              </w:rPr>
            </w:pPr>
            <w:r>
              <w:rPr>
                <w:sz w:val="16"/>
              </w:rPr>
              <w:t>Dashboard response</w:t>
            </w:r>
          </w:p>
        </w:tc>
        <w:tc>
          <w:tcPr>
            <w:tcW w:w="5083" w:type="dxa"/>
            <w:tcMar>
              <w:top w:w="80" w:type="dxa"/>
              <w:left w:w="90" w:type="dxa"/>
              <w:bottom w:w="80" w:type="dxa"/>
              <w:right w:w="90" w:type="dxa"/>
            </w:tcMar>
          </w:tcPr>
          <w:p w14:paraId="654C65C4" w14:textId="77777777" w:rsidR="00A00295" w:rsidRDefault="00000000">
            <w:pPr>
              <w:rPr>
                <w:rFonts w:hint="eastAsia"/>
              </w:rPr>
            </w:pPr>
            <w:r>
              <w:rPr>
                <w:sz w:val="16"/>
              </w:rPr>
              <w:t>Normally less than 5 seconds for standard views</w:t>
            </w:r>
          </w:p>
        </w:tc>
      </w:tr>
      <w:tr w:rsidR="00A00295" w14:paraId="046166A6" w14:textId="77777777">
        <w:trPr>
          <w:jc w:val="center"/>
        </w:trPr>
        <w:tc>
          <w:tcPr>
            <w:tcW w:w="5083" w:type="dxa"/>
            <w:shd w:val="clear" w:color="auto" w:fill="F4F7FA"/>
            <w:tcMar>
              <w:top w:w="80" w:type="dxa"/>
              <w:left w:w="90" w:type="dxa"/>
              <w:bottom w:w="80" w:type="dxa"/>
              <w:right w:w="90" w:type="dxa"/>
            </w:tcMar>
          </w:tcPr>
          <w:p w14:paraId="09560EF0" w14:textId="77777777" w:rsidR="00A00295" w:rsidRDefault="00000000">
            <w:pPr>
              <w:rPr>
                <w:rFonts w:hint="eastAsia"/>
              </w:rPr>
            </w:pPr>
            <w:r>
              <w:rPr>
                <w:sz w:val="16"/>
              </w:rPr>
              <w:t>Scalability</w:t>
            </w:r>
          </w:p>
        </w:tc>
        <w:tc>
          <w:tcPr>
            <w:tcW w:w="5083" w:type="dxa"/>
            <w:shd w:val="clear" w:color="auto" w:fill="F4F7FA"/>
            <w:tcMar>
              <w:top w:w="80" w:type="dxa"/>
              <w:left w:w="90" w:type="dxa"/>
              <w:bottom w:w="80" w:type="dxa"/>
              <w:right w:w="90" w:type="dxa"/>
            </w:tcMar>
          </w:tcPr>
          <w:p w14:paraId="4587C370" w14:textId="77777777" w:rsidR="00A00295" w:rsidRDefault="00000000">
            <w:pPr>
              <w:rPr>
                <w:rFonts w:hint="eastAsia"/>
              </w:rPr>
            </w:pPr>
            <w:r>
              <w:rPr>
                <w:sz w:val="16"/>
              </w:rPr>
              <w:t>Horizontal/vertical scaling for national/provincial workload</w:t>
            </w:r>
          </w:p>
        </w:tc>
      </w:tr>
      <w:tr w:rsidR="00A00295" w14:paraId="522C2024" w14:textId="77777777">
        <w:trPr>
          <w:jc w:val="center"/>
        </w:trPr>
        <w:tc>
          <w:tcPr>
            <w:tcW w:w="5083" w:type="dxa"/>
            <w:tcMar>
              <w:top w:w="80" w:type="dxa"/>
              <w:left w:w="90" w:type="dxa"/>
              <w:bottom w:w="80" w:type="dxa"/>
              <w:right w:w="90" w:type="dxa"/>
            </w:tcMar>
          </w:tcPr>
          <w:p w14:paraId="27ABA24F" w14:textId="77777777" w:rsidR="00A00295" w:rsidRDefault="00000000">
            <w:pPr>
              <w:rPr>
                <w:rFonts w:hint="eastAsia"/>
              </w:rPr>
            </w:pPr>
            <w:r>
              <w:rPr>
                <w:sz w:val="16"/>
              </w:rPr>
              <w:t>Audit logging</w:t>
            </w:r>
          </w:p>
        </w:tc>
        <w:tc>
          <w:tcPr>
            <w:tcW w:w="5083" w:type="dxa"/>
            <w:tcMar>
              <w:top w:w="80" w:type="dxa"/>
              <w:left w:w="90" w:type="dxa"/>
              <w:bottom w:w="80" w:type="dxa"/>
              <w:right w:w="90" w:type="dxa"/>
            </w:tcMar>
          </w:tcPr>
          <w:p w14:paraId="7E7E666B" w14:textId="77777777" w:rsidR="00A00295" w:rsidRDefault="00000000">
            <w:pPr>
              <w:rPr>
                <w:rFonts w:hint="eastAsia"/>
              </w:rPr>
            </w:pPr>
            <w:r>
              <w:rPr>
                <w:sz w:val="16"/>
              </w:rPr>
              <w:t>100% of defined material actions</w:t>
            </w:r>
          </w:p>
        </w:tc>
      </w:tr>
      <w:tr w:rsidR="00A00295" w14:paraId="5ACB6F82" w14:textId="77777777">
        <w:trPr>
          <w:jc w:val="center"/>
        </w:trPr>
        <w:tc>
          <w:tcPr>
            <w:tcW w:w="5083" w:type="dxa"/>
            <w:shd w:val="clear" w:color="auto" w:fill="F4F7FA"/>
            <w:tcMar>
              <w:top w:w="80" w:type="dxa"/>
              <w:left w:w="90" w:type="dxa"/>
              <w:bottom w:w="80" w:type="dxa"/>
              <w:right w:w="90" w:type="dxa"/>
            </w:tcMar>
          </w:tcPr>
          <w:p w14:paraId="01D9D5EE" w14:textId="77777777" w:rsidR="00A00295" w:rsidRDefault="00000000">
            <w:pPr>
              <w:rPr>
                <w:rFonts w:hint="eastAsia"/>
              </w:rPr>
            </w:pPr>
            <w:r>
              <w:rPr>
                <w:sz w:val="16"/>
              </w:rPr>
              <w:t>Encryption</w:t>
            </w:r>
          </w:p>
        </w:tc>
        <w:tc>
          <w:tcPr>
            <w:tcW w:w="5083" w:type="dxa"/>
            <w:shd w:val="clear" w:color="auto" w:fill="F4F7FA"/>
            <w:tcMar>
              <w:top w:w="80" w:type="dxa"/>
              <w:left w:w="90" w:type="dxa"/>
              <w:bottom w:w="80" w:type="dxa"/>
              <w:right w:w="90" w:type="dxa"/>
            </w:tcMar>
          </w:tcPr>
          <w:p w14:paraId="1CF0BE91" w14:textId="77777777" w:rsidR="00A00295" w:rsidRDefault="00000000">
            <w:pPr>
              <w:rPr>
                <w:rFonts w:hint="eastAsia"/>
              </w:rPr>
            </w:pPr>
            <w:r>
              <w:rPr>
                <w:sz w:val="16"/>
              </w:rPr>
              <w:t>In transit and at rest</w:t>
            </w:r>
          </w:p>
        </w:tc>
      </w:tr>
      <w:tr w:rsidR="00A00295" w14:paraId="10FF883A" w14:textId="77777777">
        <w:trPr>
          <w:jc w:val="center"/>
        </w:trPr>
        <w:tc>
          <w:tcPr>
            <w:tcW w:w="5083" w:type="dxa"/>
            <w:tcMar>
              <w:top w:w="80" w:type="dxa"/>
              <w:left w:w="90" w:type="dxa"/>
              <w:bottom w:w="80" w:type="dxa"/>
              <w:right w:w="90" w:type="dxa"/>
            </w:tcMar>
          </w:tcPr>
          <w:p w14:paraId="4981ACDC" w14:textId="77777777" w:rsidR="00A00295" w:rsidRDefault="00000000">
            <w:pPr>
              <w:rPr>
                <w:rFonts w:hint="eastAsia"/>
              </w:rPr>
            </w:pPr>
            <w:r>
              <w:rPr>
                <w:sz w:val="16"/>
              </w:rPr>
              <w:t>Backup</w:t>
            </w:r>
          </w:p>
        </w:tc>
        <w:tc>
          <w:tcPr>
            <w:tcW w:w="5083" w:type="dxa"/>
            <w:tcMar>
              <w:top w:w="80" w:type="dxa"/>
              <w:left w:w="90" w:type="dxa"/>
              <w:bottom w:w="80" w:type="dxa"/>
              <w:right w:w="90" w:type="dxa"/>
            </w:tcMar>
          </w:tcPr>
          <w:p w14:paraId="0ED15D93" w14:textId="77777777" w:rsidR="00A00295" w:rsidRDefault="00000000">
            <w:pPr>
              <w:rPr>
                <w:rFonts w:hint="eastAsia"/>
              </w:rPr>
            </w:pPr>
            <w:r>
              <w:rPr>
                <w:sz w:val="16"/>
              </w:rPr>
              <w:t>Daily full/appropriate incremental strategy; tested restores</w:t>
            </w:r>
          </w:p>
        </w:tc>
      </w:tr>
      <w:tr w:rsidR="00A00295" w14:paraId="47EFC2C1" w14:textId="77777777">
        <w:trPr>
          <w:jc w:val="center"/>
        </w:trPr>
        <w:tc>
          <w:tcPr>
            <w:tcW w:w="5083" w:type="dxa"/>
            <w:shd w:val="clear" w:color="auto" w:fill="F4F7FA"/>
            <w:tcMar>
              <w:top w:w="80" w:type="dxa"/>
              <w:left w:w="90" w:type="dxa"/>
              <w:bottom w:w="80" w:type="dxa"/>
              <w:right w:w="90" w:type="dxa"/>
            </w:tcMar>
          </w:tcPr>
          <w:p w14:paraId="3619D8E9" w14:textId="77777777" w:rsidR="00A00295" w:rsidRDefault="00000000">
            <w:pPr>
              <w:rPr>
                <w:rFonts w:hint="eastAsia"/>
              </w:rPr>
            </w:pPr>
            <w:r>
              <w:rPr>
                <w:sz w:val="16"/>
              </w:rPr>
              <w:t>Disaster recovery</w:t>
            </w:r>
          </w:p>
        </w:tc>
        <w:tc>
          <w:tcPr>
            <w:tcW w:w="5083" w:type="dxa"/>
            <w:shd w:val="clear" w:color="auto" w:fill="F4F7FA"/>
            <w:tcMar>
              <w:top w:w="80" w:type="dxa"/>
              <w:left w:w="90" w:type="dxa"/>
              <w:bottom w:w="80" w:type="dxa"/>
              <w:right w:w="90" w:type="dxa"/>
            </w:tcMar>
          </w:tcPr>
          <w:p w14:paraId="18A33332" w14:textId="77777777" w:rsidR="00A00295" w:rsidRDefault="00000000">
            <w:pPr>
              <w:rPr>
                <w:rFonts w:hint="eastAsia"/>
              </w:rPr>
            </w:pPr>
            <w:r>
              <w:rPr>
                <w:sz w:val="16"/>
              </w:rPr>
              <w:t>Separate recovery capability with approved RPO/RTO</w:t>
            </w:r>
          </w:p>
        </w:tc>
      </w:tr>
      <w:tr w:rsidR="00A00295" w14:paraId="2286422E" w14:textId="77777777">
        <w:trPr>
          <w:jc w:val="center"/>
        </w:trPr>
        <w:tc>
          <w:tcPr>
            <w:tcW w:w="5083" w:type="dxa"/>
            <w:tcMar>
              <w:top w:w="80" w:type="dxa"/>
              <w:left w:w="90" w:type="dxa"/>
              <w:bottom w:w="80" w:type="dxa"/>
              <w:right w:w="90" w:type="dxa"/>
            </w:tcMar>
          </w:tcPr>
          <w:p w14:paraId="540F4BCA" w14:textId="77777777" w:rsidR="00A00295" w:rsidRDefault="00000000">
            <w:pPr>
              <w:rPr>
                <w:rFonts w:hint="eastAsia"/>
              </w:rPr>
            </w:pPr>
            <w:r>
              <w:rPr>
                <w:sz w:val="16"/>
              </w:rPr>
              <w:t>Browser</w:t>
            </w:r>
          </w:p>
        </w:tc>
        <w:tc>
          <w:tcPr>
            <w:tcW w:w="5083" w:type="dxa"/>
            <w:tcMar>
              <w:top w:w="80" w:type="dxa"/>
              <w:left w:w="90" w:type="dxa"/>
              <w:bottom w:w="80" w:type="dxa"/>
              <w:right w:w="90" w:type="dxa"/>
            </w:tcMar>
          </w:tcPr>
          <w:p w14:paraId="69DB70E0" w14:textId="77777777" w:rsidR="00A00295" w:rsidRDefault="00000000">
            <w:pPr>
              <w:rPr>
                <w:rFonts w:hint="eastAsia"/>
              </w:rPr>
            </w:pPr>
            <w:r>
              <w:rPr>
                <w:sz w:val="16"/>
              </w:rPr>
              <w:t>Current supported Edge and Chrome</w:t>
            </w:r>
          </w:p>
        </w:tc>
      </w:tr>
      <w:tr w:rsidR="00A00295" w14:paraId="7D66A51C" w14:textId="77777777">
        <w:trPr>
          <w:jc w:val="center"/>
        </w:trPr>
        <w:tc>
          <w:tcPr>
            <w:tcW w:w="5083" w:type="dxa"/>
            <w:shd w:val="clear" w:color="auto" w:fill="F4F7FA"/>
            <w:tcMar>
              <w:top w:w="80" w:type="dxa"/>
              <w:left w:w="90" w:type="dxa"/>
              <w:bottom w:w="80" w:type="dxa"/>
              <w:right w:w="90" w:type="dxa"/>
            </w:tcMar>
          </w:tcPr>
          <w:p w14:paraId="13A59B68" w14:textId="77777777" w:rsidR="00A00295" w:rsidRDefault="00000000">
            <w:pPr>
              <w:rPr>
                <w:rFonts w:hint="eastAsia"/>
              </w:rPr>
            </w:pPr>
            <w:r>
              <w:rPr>
                <w:sz w:val="16"/>
              </w:rPr>
              <w:t>Responsive UI</w:t>
            </w:r>
          </w:p>
        </w:tc>
        <w:tc>
          <w:tcPr>
            <w:tcW w:w="5083" w:type="dxa"/>
            <w:shd w:val="clear" w:color="auto" w:fill="F4F7FA"/>
            <w:tcMar>
              <w:top w:w="80" w:type="dxa"/>
              <w:left w:w="90" w:type="dxa"/>
              <w:bottom w:w="80" w:type="dxa"/>
              <w:right w:w="90" w:type="dxa"/>
            </w:tcMar>
          </w:tcPr>
          <w:p w14:paraId="53479D34" w14:textId="77777777" w:rsidR="00A00295" w:rsidRDefault="00000000">
            <w:pPr>
              <w:rPr>
                <w:rFonts w:hint="eastAsia"/>
              </w:rPr>
            </w:pPr>
            <w:r>
              <w:rPr>
                <w:sz w:val="16"/>
              </w:rPr>
              <w:t>Desktop and tablet; selected mobile workflows</w:t>
            </w:r>
          </w:p>
        </w:tc>
      </w:tr>
      <w:tr w:rsidR="00A00295" w14:paraId="7AC490CD" w14:textId="77777777">
        <w:trPr>
          <w:jc w:val="center"/>
        </w:trPr>
        <w:tc>
          <w:tcPr>
            <w:tcW w:w="5083" w:type="dxa"/>
            <w:tcMar>
              <w:top w:w="80" w:type="dxa"/>
              <w:left w:w="90" w:type="dxa"/>
              <w:bottom w:w="80" w:type="dxa"/>
              <w:right w:w="90" w:type="dxa"/>
            </w:tcMar>
          </w:tcPr>
          <w:p w14:paraId="65D91F7A" w14:textId="77777777" w:rsidR="00A00295" w:rsidRDefault="00000000">
            <w:pPr>
              <w:rPr>
                <w:rFonts w:hint="eastAsia"/>
              </w:rPr>
            </w:pPr>
            <w:r>
              <w:rPr>
                <w:sz w:val="16"/>
              </w:rPr>
              <w:t>API</w:t>
            </w:r>
          </w:p>
        </w:tc>
        <w:tc>
          <w:tcPr>
            <w:tcW w:w="5083" w:type="dxa"/>
            <w:tcMar>
              <w:top w:w="80" w:type="dxa"/>
              <w:left w:w="90" w:type="dxa"/>
              <w:bottom w:w="80" w:type="dxa"/>
              <w:right w:w="90" w:type="dxa"/>
            </w:tcMar>
          </w:tcPr>
          <w:p w14:paraId="55997259" w14:textId="77777777" w:rsidR="00A00295" w:rsidRDefault="00000000">
            <w:pPr>
              <w:rPr>
                <w:rFonts w:hint="eastAsia"/>
              </w:rPr>
            </w:pPr>
            <w:r>
              <w:rPr>
                <w:sz w:val="16"/>
              </w:rPr>
              <w:t>REST with versioning and OpenAPI</w:t>
            </w:r>
          </w:p>
        </w:tc>
      </w:tr>
      <w:tr w:rsidR="00A00295" w14:paraId="5A7A54FC" w14:textId="77777777">
        <w:trPr>
          <w:jc w:val="center"/>
        </w:trPr>
        <w:tc>
          <w:tcPr>
            <w:tcW w:w="5083" w:type="dxa"/>
            <w:shd w:val="clear" w:color="auto" w:fill="F4F7FA"/>
            <w:tcMar>
              <w:top w:w="80" w:type="dxa"/>
              <w:left w:w="90" w:type="dxa"/>
              <w:bottom w:w="80" w:type="dxa"/>
              <w:right w:w="90" w:type="dxa"/>
            </w:tcMar>
          </w:tcPr>
          <w:p w14:paraId="61F40BD2" w14:textId="77777777" w:rsidR="00A00295" w:rsidRDefault="00000000">
            <w:pPr>
              <w:rPr>
                <w:rFonts w:hint="eastAsia"/>
              </w:rPr>
            </w:pPr>
            <w:r>
              <w:rPr>
                <w:sz w:val="16"/>
              </w:rPr>
              <w:t>Authentication</w:t>
            </w:r>
          </w:p>
        </w:tc>
        <w:tc>
          <w:tcPr>
            <w:tcW w:w="5083" w:type="dxa"/>
            <w:shd w:val="clear" w:color="auto" w:fill="F4F7FA"/>
            <w:tcMar>
              <w:top w:w="80" w:type="dxa"/>
              <w:left w:w="90" w:type="dxa"/>
              <w:bottom w:w="80" w:type="dxa"/>
              <w:right w:w="90" w:type="dxa"/>
            </w:tcMar>
          </w:tcPr>
          <w:p w14:paraId="6A766129" w14:textId="77777777" w:rsidR="00A00295" w:rsidRDefault="00000000">
            <w:pPr>
              <w:rPr>
                <w:rFonts w:hint="eastAsia"/>
              </w:rPr>
            </w:pPr>
            <w:r>
              <w:rPr>
                <w:sz w:val="16"/>
              </w:rPr>
              <w:t>SSO/MFA where available</w:t>
            </w:r>
          </w:p>
        </w:tc>
      </w:tr>
      <w:tr w:rsidR="00A00295" w14:paraId="7CA4DA9A" w14:textId="77777777">
        <w:trPr>
          <w:jc w:val="center"/>
        </w:trPr>
        <w:tc>
          <w:tcPr>
            <w:tcW w:w="5083" w:type="dxa"/>
            <w:tcMar>
              <w:top w:w="80" w:type="dxa"/>
              <w:left w:w="90" w:type="dxa"/>
              <w:bottom w:w="80" w:type="dxa"/>
              <w:right w:w="90" w:type="dxa"/>
            </w:tcMar>
          </w:tcPr>
          <w:p w14:paraId="221B2163" w14:textId="77777777" w:rsidR="00A00295" w:rsidRDefault="00000000">
            <w:pPr>
              <w:rPr>
                <w:rFonts w:hint="eastAsia"/>
              </w:rPr>
            </w:pPr>
            <w:r>
              <w:rPr>
                <w:sz w:val="16"/>
              </w:rPr>
              <w:t>Retention</w:t>
            </w:r>
          </w:p>
        </w:tc>
        <w:tc>
          <w:tcPr>
            <w:tcW w:w="5083" w:type="dxa"/>
            <w:tcMar>
              <w:top w:w="80" w:type="dxa"/>
              <w:left w:w="90" w:type="dxa"/>
              <w:bottom w:w="80" w:type="dxa"/>
              <w:right w:w="90" w:type="dxa"/>
            </w:tcMar>
          </w:tcPr>
          <w:p w14:paraId="05DCA4A4" w14:textId="77777777" w:rsidR="00A00295" w:rsidRDefault="00000000">
            <w:pPr>
              <w:rPr>
                <w:rFonts w:hint="eastAsia"/>
              </w:rPr>
            </w:pPr>
            <w:r>
              <w:rPr>
                <w:sz w:val="16"/>
              </w:rPr>
              <w:t>Configurable by approved records policy</w:t>
            </w:r>
          </w:p>
        </w:tc>
      </w:tr>
      <w:tr w:rsidR="00A00295" w14:paraId="314891A8" w14:textId="77777777">
        <w:trPr>
          <w:jc w:val="center"/>
        </w:trPr>
        <w:tc>
          <w:tcPr>
            <w:tcW w:w="5083" w:type="dxa"/>
            <w:shd w:val="clear" w:color="auto" w:fill="F4F7FA"/>
            <w:tcMar>
              <w:top w:w="80" w:type="dxa"/>
              <w:left w:w="90" w:type="dxa"/>
              <w:bottom w:w="80" w:type="dxa"/>
              <w:right w:w="90" w:type="dxa"/>
            </w:tcMar>
          </w:tcPr>
          <w:p w14:paraId="5B633A88" w14:textId="77777777" w:rsidR="00A00295" w:rsidRDefault="00000000">
            <w:pPr>
              <w:rPr>
                <w:rFonts w:hint="eastAsia"/>
              </w:rPr>
            </w:pPr>
            <w:r>
              <w:rPr>
                <w:sz w:val="16"/>
              </w:rPr>
              <w:t>Accessibility</w:t>
            </w:r>
          </w:p>
        </w:tc>
        <w:tc>
          <w:tcPr>
            <w:tcW w:w="5083" w:type="dxa"/>
            <w:shd w:val="clear" w:color="auto" w:fill="F4F7FA"/>
            <w:tcMar>
              <w:top w:w="80" w:type="dxa"/>
              <w:left w:w="90" w:type="dxa"/>
              <w:bottom w:w="80" w:type="dxa"/>
              <w:right w:w="90" w:type="dxa"/>
            </w:tcMar>
          </w:tcPr>
          <w:p w14:paraId="08C96587" w14:textId="77777777" w:rsidR="00A00295" w:rsidRDefault="00000000">
            <w:pPr>
              <w:rPr>
                <w:rFonts w:hint="eastAsia"/>
              </w:rPr>
            </w:pPr>
            <w:r>
              <w:rPr>
                <w:sz w:val="16"/>
              </w:rPr>
              <w:t>Government accessibility requirements and WCAG-aligned practices where applicable</w:t>
            </w:r>
          </w:p>
        </w:tc>
      </w:tr>
    </w:tbl>
    <w:p w14:paraId="4808BAEA" w14:textId="77777777" w:rsidR="00A00295" w:rsidRDefault="00000000">
      <w:pPr>
        <w:pStyle w:val="Heading1"/>
        <w:spacing w:before="160" w:after="80"/>
      </w:pPr>
      <w:r>
        <w:t>36. Environments, CI/CD and Release Management</w:t>
      </w:r>
    </w:p>
    <w:p w14:paraId="11F77788" w14:textId="77777777" w:rsidR="00A00295" w:rsidRDefault="00000000">
      <w:pPr>
        <w:pStyle w:val="CodeBlock"/>
        <w:rPr>
          <w:rFonts w:hint="eastAsia"/>
        </w:rPr>
      </w:pPr>
      <w:r>
        <w:t>DEV -&gt; SIT -&gt; UAT -&gt; PRE-PRODUCTION -&gt; PRODUCTION</w:t>
      </w:r>
    </w:p>
    <w:p w14:paraId="5DB14BAF" w14:textId="77777777" w:rsidR="00A00295" w:rsidRDefault="00000000">
      <w:pPr>
        <w:pStyle w:val="CodeBlock"/>
        <w:rPr>
          <w:rFonts w:hint="eastAsia"/>
        </w:rPr>
      </w:pPr>
      <w:r>
        <w:t>GIT -&gt; CODE REVIEW -&gt; AUTOMATED BUILD -&gt; UNIT TESTS -&gt; SECURITY SCAN</w:t>
      </w:r>
      <w:r>
        <w:br/>
        <w:t>-&gt; SIT -&gt; UAT -&gt; RELEASE APPROVAL -&gt; PRODUCTION</w:t>
      </w:r>
    </w:p>
    <w:p w14:paraId="75B16A03" w14:textId="77777777" w:rsidR="00A00295" w:rsidRDefault="00000000">
      <w:pPr>
        <w:spacing w:after="80" w:line="247" w:lineRule="auto"/>
        <w:rPr>
          <w:rFonts w:hint="eastAsia"/>
        </w:rPr>
      </w:pPr>
      <w:r>
        <w:t>Developers must not have uncontrolled direct access to Production. Every release should have a version number, release notes, database migration script and rollback plan.</w:t>
      </w:r>
    </w:p>
    <w:p w14:paraId="323CF571" w14:textId="77777777" w:rsidR="00A00295" w:rsidRDefault="00000000">
      <w:pPr>
        <w:pStyle w:val="Heading1"/>
        <w:spacing w:before="160" w:after="80"/>
      </w:pPr>
      <w:r>
        <w:t>37. Testing Requirements</w:t>
      </w:r>
    </w:p>
    <w:p w14:paraId="67A0CFBB" w14:textId="77777777" w:rsidR="00A00295" w:rsidRDefault="00000000">
      <w:pPr>
        <w:pStyle w:val="ListBullet"/>
        <w:rPr>
          <w:rFonts w:hint="eastAsia"/>
        </w:rPr>
      </w:pPr>
      <w:r>
        <w:t>Unit testing</w:t>
      </w:r>
    </w:p>
    <w:p w14:paraId="1F4E376A" w14:textId="77777777" w:rsidR="00A00295" w:rsidRDefault="00000000">
      <w:pPr>
        <w:pStyle w:val="ListBullet"/>
        <w:rPr>
          <w:rFonts w:hint="eastAsia"/>
        </w:rPr>
      </w:pPr>
      <w:r>
        <w:t>API and integration testing</w:t>
      </w:r>
    </w:p>
    <w:p w14:paraId="16B0A85D" w14:textId="77777777" w:rsidR="00A00295" w:rsidRDefault="00000000">
      <w:pPr>
        <w:pStyle w:val="ListBullet"/>
        <w:rPr>
          <w:rFonts w:hint="eastAsia"/>
        </w:rPr>
      </w:pPr>
      <w:r>
        <w:t>System integration testing</w:t>
      </w:r>
    </w:p>
    <w:p w14:paraId="1237BCDF" w14:textId="77777777" w:rsidR="00A00295" w:rsidRDefault="00000000">
      <w:pPr>
        <w:pStyle w:val="ListBullet"/>
        <w:rPr>
          <w:rFonts w:hint="eastAsia"/>
        </w:rPr>
      </w:pPr>
      <w:r>
        <w:t>Workflow and SLA testing</w:t>
      </w:r>
    </w:p>
    <w:p w14:paraId="7F557C9E" w14:textId="77777777" w:rsidR="00A00295" w:rsidRDefault="00000000">
      <w:pPr>
        <w:pStyle w:val="ListBullet"/>
        <w:rPr>
          <w:rFonts w:hint="eastAsia"/>
        </w:rPr>
      </w:pPr>
      <w:r>
        <w:t>Rules-engine positive/negative testing</w:t>
      </w:r>
    </w:p>
    <w:p w14:paraId="0D9AAFCA" w14:textId="77777777" w:rsidR="00A00295" w:rsidRDefault="00000000">
      <w:pPr>
        <w:pStyle w:val="ListBullet"/>
        <w:rPr>
          <w:rFonts w:hint="eastAsia"/>
        </w:rPr>
      </w:pPr>
      <w:r>
        <w:t>Security and penetration testing</w:t>
      </w:r>
    </w:p>
    <w:p w14:paraId="02568B90" w14:textId="77777777" w:rsidR="00A00295" w:rsidRDefault="00000000">
      <w:pPr>
        <w:pStyle w:val="ListBullet"/>
        <w:rPr>
          <w:rFonts w:hint="eastAsia"/>
        </w:rPr>
      </w:pPr>
      <w:r>
        <w:t>Load/performance testing</w:t>
      </w:r>
    </w:p>
    <w:p w14:paraId="4D34C91C" w14:textId="77777777" w:rsidR="00A00295" w:rsidRDefault="00000000">
      <w:pPr>
        <w:pStyle w:val="ListBullet"/>
        <w:rPr>
          <w:rFonts w:hint="eastAsia"/>
        </w:rPr>
      </w:pPr>
      <w:r>
        <w:t>Regression testing</w:t>
      </w:r>
    </w:p>
    <w:p w14:paraId="7D14210B" w14:textId="77777777" w:rsidR="00A00295" w:rsidRDefault="00000000">
      <w:pPr>
        <w:pStyle w:val="ListBullet"/>
        <w:rPr>
          <w:rFonts w:hint="eastAsia"/>
        </w:rPr>
      </w:pPr>
      <w:r>
        <w:t>User acceptance testing</w:t>
      </w:r>
    </w:p>
    <w:p w14:paraId="0844AD18" w14:textId="77777777" w:rsidR="00A00295" w:rsidRDefault="00000000">
      <w:pPr>
        <w:pStyle w:val="ListBullet"/>
        <w:rPr>
          <w:rFonts w:hint="eastAsia"/>
        </w:rPr>
      </w:pPr>
      <w:r>
        <w:t>Disaster-recovery testing</w:t>
      </w:r>
    </w:p>
    <w:p w14:paraId="4DB11C34" w14:textId="77777777" w:rsidR="00A00295" w:rsidRDefault="00000000">
      <w:pPr>
        <w:pStyle w:val="ListBullet"/>
        <w:rPr>
          <w:rFonts w:hint="eastAsia"/>
        </w:rPr>
      </w:pPr>
      <w:r>
        <w:t>Data migration/reconciliation testing</w:t>
      </w:r>
    </w:p>
    <w:p w14:paraId="1E93D05B" w14:textId="77777777" w:rsidR="00A00295" w:rsidRDefault="00000000">
      <w:pPr>
        <w:pStyle w:val="ListBullet"/>
        <w:rPr>
          <w:rFonts w:hint="eastAsia"/>
        </w:rPr>
      </w:pPr>
      <w:r>
        <w:t>Role and segregation-of-duties testing</w:t>
      </w:r>
    </w:p>
    <w:p w14:paraId="27AD0841" w14:textId="77777777" w:rsidR="00A00295" w:rsidRDefault="00000000">
      <w:pPr>
        <w:pStyle w:val="Heading1"/>
        <w:spacing w:before="160" w:after="80"/>
      </w:pPr>
      <w:r>
        <w:lastRenderedPageBreak/>
        <w:t>38. Recommended Development Phases</w:t>
      </w:r>
    </w:p>
    <w:tbl>
      <w:tblPr>
        <w:tblStyle w:val="TableGrid"/>
        <w:tblW w:w="0" w:type="auto"/>
        <w:jc w:val="center"/>
        <w:tblLook w:val="04A0" w:firstRow="1" w:lastRow="0" w:firstColumn="1" w:lastColumn="0" w:noHBand="0" w:noVBand="1"/>
      </w:tblPr>
      <w:tblGrid>
        <w:gridCol w:w="5077"/>
        <w:gridCol w:w="5079"/>
      </w:tblGrid>
      <w:tr w:rsidR="00A00295" w14:paraId="6BB8BF85" w14:textId="77777777">
        <w:trPr>
          <w:tblHeader/>
          <w:jc w:val="center"/>
        </w:trPr>
        <w:tc>
          <w:tcPr>
            <w:tcW w:w="5083" w:type="dxa"/>
            <w:shd w:val="clear" w:color="auto" w:fill="1F4E78"/>
            <w:tcMar>
              <w:top w:w="80" w:type="dxa"/>
              <w:left w:w="90" w:type="dxa"/>
              <w:bottom w:w="80" w:type="dxa"/>
              <w:right w:w="90" w:type="dxa"/>
            </w:tcMar>
            <w:vAlign w:val="center"/>
          </w:tcPr>
          <w:p w14:paraId="34226D3F" w14:textId="77777777" w:rsidR="00A00295" w:rsidRDefault="00000000">
            <w:pPr>
              <w:rPr>
                <w:rFonts w:hint="eastAsia"/>
              </w:rPr>
            </w:pPr>
            <w:r>
              <w:rPr>
                <w:b/>
                <w:color w:val="FFFFFF"/>
                <w:sz w:val="17"/>
              </w:rPr>
              <w:t>Phase</w:t>
            </w:r>
          </w:p>
        </w:tc>
        <w:tc>
          <w:tcPr>
            <w:tcW w:w="5083" w:type="dxa"/>
            <w:shd w:val="clear" w:color="auto" w:fill="1F4E78"/>
            <w:tcMar>
              <w:top w:w="80" w:type="dxa"/>
              <w:left w:w="90" w:type="dxa"/>
              <w:bottom w:w="80" w:type="dxa"/>
              <w:right w:w="90" w:type="dxa"/>
            </w:tcMar>
            <w:vAlign w:val="center"/>
          </w:tcPr>
          <w:p w14:paraId="27C5D63E" w14:textId="77777777" w:rsidR="00A00295" w:rsidRDefault="00000000">
            <w:pPr>
              <w:rPr>
                <w:rFonts w:hint="eastAsia"/>
              </w:rPr>
            </w:pPr>
            <w:r>
              <w:rPr>
                <w:b/>
                <w:color w:val="FFFFFF"/>
                <w:sz w:val="17"/>
              </w:rPr>
              <w:t>Scope</w:t>
            </w:r>
          </w:p>
        </w:tc>
      </w:tr>
      <w:tr w:rsidR="00A00295" w14:paraId="52AE8100" w14:textId="77777777">
        <w:trPr>
          <w:jc w:val="center"/>
        </w:trPr>
        <w:tc>
          <w:tcPr>
            <w:tcW w:w="5083" w:type="dxa"/>
            <w:tcMar>
              <w:top w:w="80" w:type="dxa"/>
              <w:left w:w="90" w:type="dxa"/>
              <w:bottom w:w="80" w:type="dxa"/>
              <w:right w:w="90" w:type="dxa"/>
            </w:tcMar>
          </w:tcPr>
          <w:p w14:paraId="29983798" w14:textId="77777777" w:rsidR="00A00295" w:rsidRDefault="00000000">
            <w:pPr>
              <w:rPr>
                <w:rFonts w:hint="eastAsia"/>
              </w:rPr>
            </w:pPr>
            <w:r>
              <w:rPr>
                <w:sz w:val="16"/>
              </w:rPr>
              <w:t>1 - Foundation</w:t>
            </w:r>
          </w:p>
        </w:tc>
        <w:tc>
          <w:tcPr>
            <w:tcW w:w="5083" w:type="dxa"/>
            <w:tcMar>
              <w:top w:w="80" w:type="dxa"/>
              <w:left w:w="90" w:type="dxa"/>
              <w:bottom w:w="80" w:type="dxa"/>
              <w:right w:w="90" w:type="dxa"/>
            </w:tcMar>
          </w:tcPr>
          <w:p w14:paraId="4F9999CF" w14:textId="77777777" w:rsidR="00A00295" w:rsidRDefault="00000000">
            <w:pPr>
              <w:rPr>
                <w:rFonts w:hint="eastAsia"/>
              </w:rPr>
            </w:pPr>
            <w:r>
              <w:rPr>
                <w:sz w:val="16"/>
              </w:rPr>
              <w:t>Identity, RBAC, organisation structure, core case register, master data and document repository</w:t>
            </w:r>
          </w:p>
        </w:tc>
      </w:tr>
      <w:tr w:rsidR="00A00295" w14:paraId="150D82E1" w14:textId="77777777">
        <w:trPr>
          <w:jc w:val="center"/>
        </w:trPr>
        <w:tc>
          <w:tcPr>
            <w:tcW w:w="5083" w:type="dxa"/>
            <w:shd w:val="clear" w:color="auto" w:fill="F4F7FA"/>
            <w:tcMar>
              <w:top w:w="80" w:type="dxa"/>
              <w:left w:w="90" w:type="dxa"/>
              <w:bottom w:w="80" w:type="dxa"/>
              <w:right w:w="90" w:type="dxa"/>
            </w:tcMar>
          </w:tcPr>
          <w:p w14:paraId="0B97BEEF" w14:textId="77777777" w:rsidR="00A00295" w:rsidRDefault="00000000">
            <w:pPr>
              <w:rPr>
                <w:rFonts w:hint="eastAsia"/>
              </w:rPr>
            </w:pPr>
            <w:r>
              <w:rPr>
                <w:sz w:val="16"/>
              </w:rPr>
              <w:t>2 - Case Management</w:t>
            </w:r>
          </w:p>
        </w:tc>
        <w:tc>
          <w:tcPr>
            <w:tcW w:w="5083" w:type="dxa"/>
            <w:shd w:val="clear" w:color="auto" w:fill="F4F7FA"/>
            <w:tcMar>
              <w:top w:w="80" w:type="dxa"/>
              <w:left w:w="90" w:type="dxa"/>
              <w:bottom w:w="80" w:type="dxa"/>
              <w:right w:w="90" w:type="dxa"/>
            </w:tcMar>
          </w:tcPr>
          <w:p w14:paraId="578499CF" w14:textId="77777777" w:rsidR="00A00295" w:rsidRDefault="00000000">
            <w:pPr>
              <w:rPr>
                <w:rFonts w:hint="eastAsia"/>
              </w:rPr>
            </w:pPr>
            <w:r>
              <w:rPr>
                <w:sz w:val="16"/>
              </w:rPr>
              <w:t>Assessment, determination, investigation, recovery, consequence and corrective actions</w:t>
            </w:r>
          </w:p>
        </w:tc>
      </w:tr>
      <w:tr w:rsidR="00A00295" w14:paraId="6B5C57F1" w14:textId="77777777">
        <w:trPr>
          <w:jc w:val="center"/>
        </w:trPr>
        <w:tc>
          <w:tcPr>
            <w:tcW w:w="5083" w:type="dxa"/>
            <w:tcMar>
              <w:top w:w="80" w:type="dxa"/>
              <w:left w:w="90" w:type="dxa"/>
              <w:bottom w:w="80" w:type="dxa"/>
              <w:right w:w="90" w:type="dxa"/>
            </w:tcMar>
          </w:tcPr>
          <w:p w14:paraId="42629BB3" w14:textId="77777777" w:rsidR="00A00295" w:rsidRDefault="00000000">
            <w:pPr>
              <w:rPr>
                <w:rFonts w:hint="eastAsia"/>
              </w:rPr>
            </w:pPr>
            <w:r>
              <w:rPr>
                <w:sz w:val="16"/>
              </w:rPr>
              <w:t>3 - Preventive Compliance</w:t>
            </w:r>
          </w:p>
        </w:tc>
        <w:tc>
          <w:tcPr>
            <w:tcW w:w="5083" w:type="dxa"/>
            <w:tcMar>
              <w:top w:w="80" w:type="dxa"/>
              <w:left w:w="90" w:type="dxa"/>
              <w:bottom w:w="80" w:type="dxa"/>
              <w:right w:w="90" w:type="dxa"/>
            </w:tcMar>
          </w:tcPr>
          <w:p w14:paraId="5BFBF113" w14:textId="77777777" w:rsidR="00A00295" w:rsidRDefault="00000000">
            <w:pPr>
              <w:rPr>
                <w:rFonts w:hint="eastAsia"/>
              </w:rPr>
            </w:pPr>
            <w:r>
              <w:rPr>
                <w:sz w:val="16"/>
              </w:rPr>
              <w:t>Rules engine, procurement screening, delegations, contract controls and transaction blocking/override</w:t>
            </w:r>
          </w:p>
        </w:tc>
      </w:tr>
      <w:tr w:rsidR="00A00295" w14:paraId="1BACFBAE" w14:textId="77777777">
        <w:trPr>
          <w:jc w:val="center"/>
        </w:trPr>
        <w:tc>
          <w:tcPr>
            <w:tcW w:w="5083" w:type="dxa"/>
            <w:shd w:val="clear" w:color="auto" w:fill="F4F7FA"/>
            <w:tcMar>
              <w:top w:w="80" w:type="dxa"/>
              <w:left w:w="90" w:type="dxa"/>
              <w:bottom w:w="80" w:type="dxa"/>
              <w:right w:w="90" w:type="dxa"/>
            </w:tcMar>
          </w:tcPr>
          <w:p w14:paraId="50A6A3EC" w14:textId="77777777" w:rsidR="00A00295" w:rsidRDefault="00000000">
            <w:pPr>
              <w:rPr>
                <w:rFonts w:hint="eastAsia"/>
              </w:rPr>
            </w:pPr>
            <w:r>
              <w:rPr>
                <w:sz w:val="16"/>
              </w:rPr>
              <w:t>4 - Integration</w:t>
            </w:r>
          </w:p>
        </w:tc>
        <w:tc>
          <w:tcPr>
            <w:tcW w:w="5083" w:type="dxa"/>
            <w:shd w:val="clear" w:color="auto" w:fill="F4F7FA"/>
            <w:tcMar>
              <w:top w:w="80" w:type="dxa"/>
              <w:left w:w="90" w:type="dxa"/>
              <w:bottom w:w="80" w:type="dxa"/>
              <w:right w:w="90" w:type="dxa"/>
            </w:tcMar>
          </w:tcPr>
          <w:p w14:paraId="23EB79D1" w14:textId="77777777" w:rsidR="00A00295" w:rsidRDefault="00000000">
            <w:pPr>
              <w:rPr>
                <w:rFonts w:hint="eastAsia"/>
              </w:rPr>
            </w:pPr>
            <w:r>
              <w:rPr>
                <w:sz w:val="16"/>
              </w:rPr>
              <w:t>BAS/LOGIS/ERP/PERSAL/CSD and contract-system integrations</w:t>
            </w:r>
          </w:p>
        </w:tc>
      </w:tr>
      <w:tr w:rsidR="00A00295" w14:paraId="7324EB0E" w14:textId="77777777">
        <w:trPr>
          <w:jc w:val="center"/>
        </w:trPr>
        <w:tc>
          <w:tcPr>
            <w:tcW w:w="5083" w:type="dxa"/>
            <w:tcMar>
              <w:top w:w="80" w:type="dxa"/>
              <w:left w:w="90" w:type="dxa"/>
              <w:bottom w:w="80" w:type="dxa"/>
              <w:right w:w="90" w:type="dxa"/>
            </w:tcMar>
          </w:tcPr>
          <w:p w14:paraId="563FF0E4" w14:textId="77777777" w:rsidR="00A00295" w:rsidRDefault="00000000">
            <w:pPr>
              <w:rPr>
                <w:rFonts w:hint="eastAsia"/>
              </w:rPr>
            </w:pPr>
            <w:r>
              <w:rPr>
                <w:sz w:val="16"/>
              </w:rPr>
              <w:t>5 - Analytics</w:t>
            </w:r>
          </w:p>
        </w:tc>
        <w:tc>
          <w:tcPr>
            <w:tcW w:w="5083" w:type="dxa"/>
            <w:tcMar>
              <w:top w:w="80" w:type="dxa"/>
              <w:left w:w="90" w:type="dxa"/>
              <w:bottom w:w="80" w:type="dxa"/>
              <w:right w:w="90" w:type="dxa"/>
            </w:tcMar>
          </w:tcPr>
          <w:p w14:paraId="6E093AE2" w14:textId="77777777" w:rsidR="00A00295" w:rsidRDefault="00000000">
            <w:pPr>
              <w:rPr>
                <w:rFonts w:hint="eastAsia"/>
              </w:rPr>
            </w:pPr>
            <w:r>
              <w:rPr>
                <w:sz w:val="16"/>
              </w:rPr>
              <w:t>CFO/Accounting Officer dashboards, facility scoring, supplier and root-cause analytics</w:t>
            </w:r>
          </w:p>
        </w:tc>
      </w:tr>
      <w:tr w:rsidR="00A00295" w14:paraId="315838B1" w14:textId="77777777">
        <w:trPr>
          <w:jc w:val="center"/>
        </w:trPr>
        <w:tc>
          <w:tcPr>
            <w:tcW w:w="5083" w:type="dxa"/>
            <w:shd w:val="clear" w:color="auto" w:fill="F4F7FA"/>
            <w:tcMar>
              <w:top w:w="80" w:type="dxa"/>
              <w:left w:w="90" w:type="dxa"/>
              <w:bottom w:w="80" w:type="dxa"/>
              <w:right w:w="90" w:type="dxa"/>
            </w:tcMar>
          </w:tcPr>
          <w:p w14:paraId="6A5A7B22" w14:textId="77777777" w:rsidR="00A00295" w:rsidRDefault="00000000">
            <w:pPr>
              <w:rPr>
                <w:rFonts w:hint="eastAsia"/>
              </w:rPr>
            </w:pPr>
            <w:r>
              <w:rPr>
                <w:sz w:val="16"/>
              </w:rPr>
              <w:t>6 - Advanced Prevention</w:t>
            </w:r>
          </w:p>
        </w:tc>
        <w:tc>
          <w:tcPr>
            <w:tcW w:w="5083" w:type="dxa"/>
            <w:shd w:val="clear" w:color="auto" w:fill="F4F7FA"/>
            <w:tcMar>
              <w:top w:w="80" w:type="dxa"/>
              <w:left w:w="90" w:type="dxa"/>
              <w:bottom w:w="80" w:type="dxa"/>
              <w:right w:w="90" w:type="dxa"/>
            </w:tcMar>
          </w:tcPr>
          <w:p w14:paraId="2C32BBB7" w14:textId="77777777" w:rsidR="00A00295" w:rsidRDefault="00000000">
            <w:pPr>
              <w:rPr>
                <w:rFonts w:hint="eastAsia"/>
              </w:rPr>
            </w:pPr>
            <w:r>
              <w:rPr>
                <w:sz w:val="16"/>
              </w:rPr>
              <w:t>Anomaly detection, predictive risk, pattern detection and advanced monitoring</w:t>
            </w:r>
          </w:p>
        </w:tc>
      </w:tr>
    </w:tbl>
    <w:p w14:paraId="2083B6A5" w14:textId="77777777" w:rsidR="00A00295" w:rsidRDefault="00000000">
      <w:pPr>
        <w:pStyle w:val="Heading1"/>
        <w:spacing w:before="160" w:after="80"/>
      </w:pPr>
      <w:r>
        <w:t>39. Minimum Acceptance Criteria</w:t>
      </w:r>
    </w:p>
    <w:tbl>
      <w:tblPr>
        <w:tblStyle w:val="TableGrid"/>
        <w:tblW w:w="0" w:type="auto"/>
        <w:jc w:val="center"/>
        <w:tblLook w:val="04A0" w:firstRow="1" w:lastRow="0" w:firstColumn="1" w:lastColumn="0" w:noHBand="0" w:noVBand="1"/>
      </w:tblPr>
      <w:tblGrid>
        <w:gridCol w:w="5077"/>
        <w:gridCol w:w="5079"/>
      </w:tblGrid>
      <w:tr w:rsidR="00A00295" w14:paraId="1451B053" w14:textId="77777777">
        <w:trPr>
          <w:tblHeader/>
          <w:jc w:val="center"/>
        </w:trPr>
        <w:tc>
          <w:tcPr>
            <w:tcW w:w="5083" w:type="dxa"/>
            <w:shd w:val="clear" w:color="auto" w:fill="1F4E78"/>
            <w:tcMar>
              <w:top w:w="80" w:type="dxa"/>
              <w:left w:w="90" w:type="dxa"/>
              <w:bottom w:w="80" w:type="dxa"/>
              <w:right w:w="90" w:type="dxa"/>
            </w:tcMar>
            <w:vAlign w:val="center"/>
          </w:tcPr>
          <w:p w14:paraId="78029155" w14:textId="77777777" w:rsidR="00A00295" w:rsidRDefault="00000000">
            <w:pPr>
              <w:rPr>
                <w:rFonts w:hint="eastAsia"/>
              </w:rPr>
            </w:pPr>
            <w:r>
              <w:rPr>
                <w:b/>
                <w:color w:val="FFFFFF"/>
                <w:sz w:val="17"/>
              </w:rPr>
              <w:t>Area</w:t>
            </w:r>
          </w:p>
        </w:tc>
        <w:tc>
          <w:tcPr>
            <w:tcW w:w="5083" w:type="dxa"/>
            <w:shd w:val="clear" w:color="auto" w:fill="1F4E78"/>
            <w:tcMar>
              <w:top w:w="80" w:type="dxa"/>
              <w:left w:w="90" w:type="dxa"/>
              <w:bottom w:w="80" w:type="dxa"/>
              <w:right w:w="90" w:type="dxa"/>
            </w:tcMar>
            <w:vAlign w:val="center"/>
          </w:tcPr>
          <w:p w14:paraId="158E6F54" w14:textId="77777777" w:rsidR="00A00295" w:rsidRDefault="00000000">
            <w:pPr>
              <w:rPr>
                <w:rFonts w:hint="eastAsia"/>
              </w:rPr>
            </w:pPr>
            <w:r>
              <w:rPr>
                <w:b/>
                <w:color w:val="FFFFFF"/>
                <w:sz w:val="17"/>
              </w:rPr>
              <w:t>Minimum Acceptance Criterion</w:t>
            </w:r>
          </w:p>
        </w:tc>
      </w:tr>
      <w:tr w:rsidR="00A00295" w14:paraId="1EAE90E1" w14:textId="77777777">
        <w:trPr>
          <w:jc w:val="center"/>
        </w:trPr>
        <w:tc>
          <w:tcPr>
            <w:tcW w:w="5083" w:type="dxa"/>
            <w:tcMar>
              <w:top w:w="80" w:type="dxa"/>
              <w:left w:w="90" w:type="dxa"/>
              <w:bottom w:w="80" w:type="dxa"/>
              <w:right w:w="90" w:type="dxa"/>
            </w:tcMar>
          </w:tcPr>
          <w:p w14:paraId="1CE62C95" w14:textId="77777777" w:rsidR="00A00295" w:rsidRDefault="00000000">
            <w:pPr>
              <w:rPr>
                <w:rFonts w:hint="eastAsia"/>
              </w:rPr>
            </w:pPr>
            <w:r>
              <w:rPr>
                <w:sz w:val="16"/>
              </w:rPr>
              <w:t>Case management</w:t>
            </w:r>
          </w:p>
        </w:tc>
        <w:tc>
          <w:tcPr>
            <w:tcW w:w="5083" w:type="dxa"/>
            <w:tcMar>
              <w:top w:w="80" w:type="dxa"/>
              <w:left w:w="90" w:type="dxa"/>
              <w:bottom w:w="80" w:type="dxa"/>
              <w:right w:w="90" w:type="dxa"/>
            </w:tcMar>
          </w:tcPr>
          <w:p w14:paraId="45490E18" w14:textId="77777777" w:rsidR="00A00295" w:rsidRDefault="00000000">
            <w:pPr>
              <w:rPr>
                <w:rFonts w:hint="eastAsia"/>
              </w:rPr>
            </w:pPr>
            <w:r>
              <w:rPr>
                <w:sz w:val="16"/>
              </w:rPr>
              <w:t>A case can be created, uniquely numbered, assigned, assessed, determined, investigated, actioned and closed with full history</w:t>
            </w:r>
          </w:p>
        </w:tc>
      </w:tr>
      <w:tr w:rsidR="00A00295" w14:paraId="7A3964E6" w14:textId="77777777">
        <w:trPr>
          <w:jc w:val="center"/>
        </w:trPr>
        <w:tc>
          <w:tcPr>
            <w:tcW w:w="5083" w:type="dxa"/>
            <w:shd w:val="clear" w:color="auto" w:fill="F4F7FA"/>
            <w:tcMar>
              <w:top w:w="80" w:type="dxa"/>
              <w:left w:w="90" w:type="dxa"/>
              <w:bottom w:w="80" w:type="dxa"/>
              <w:right w:w="90" w:type="dxa"/>
            </w:tcMar>
          </w:tcPr>
          <w:p w14:paraId="29F8B944" w14:textId="77777777" w:rsidR="00A00295" w:rsidRDefault="00000000">
            <w:pPr>
              <w:rPr>
                <w:rFonts w:hint="eastAsia"/>
              </w:rPr>
            </w:pPr>
            <w:r>
              <w:rPr>
                <w:sz w:val="16"/>
              </w:rPr>
              <w:t>Rules engine</w:t>
            </w:r>
          </w:p>
        </w:tc>
        <w:tc>
          <w:tcPr>
            <w:tcW w:w="5083" w:type="dxa"/>
            <w:shd w:val="clear" w:color="auto" w:fill="F4F7FA"/>
            <w:tcMar>
              <w:top w:w="80" w:type="dxa"/>
              <w:left w:w="90" w:type="dxa"/>
              <w:bottom w:w="80" w:type="dxa"/>
              <w:right w:w="90" w:type="dxa"/>
            </w:tcMar>
          </w:tcPr>
          <w:p w14:paraId="45E84204" w14:textId="77777777" w:rsidR="00A00295" w:rsidRDefault="00000000">
            <w:pPr>
              <w:rPr>
                <w:rFonts w:hint="eastAsia"/>
              </w:rPr>
            </w:pPr>
            <w:r>
              <w:rPr>
                <w:sz w:val="16"/>
              </w:rPr>
              <w:t>Authorised users can create/version/test/approve rules without source-code modification</w:t>
            </w:r>
          </w:p>
        </w:tc>
      </w:tr>
      <w:tr w:rsidR="00A00295" w14:paraId="3E229F19" w14:textId="77777777">
        <w:trPr>
          <w:jc w:val="center"/>
        </w:trPr>
        <w:tc>
          <w:tcPr>
            <w:tcW w:w="5083" w:type="dxa"/>
            <w:tcMar>
              <w:top w:w="80" w:type="dxa"/>
              <w:left w:w="90" w:type="dxa"/>
              <w:bottom w:w="80" w:type="dxa"/>
              <w:right w:w="90" w:type="dxa"/>
            </w:tcMar>
          </w:tcPr>
          <w:p w14:paraId="06E0B668" w14:textId="77777777" w:rsidR="00A00295" w:rsidRDefault="00000000">
            <w:pPr>
              <w:rPr>
                <w:rFonts w:hint="eastAsia"/>
              </w:rPr>
            </w:pPr>
            <w:r>
              <w:rPr>
                <w:sz w:val="16"/>
              </w:rPr>
              <w:t>Transaction screening</w:t>
            </w:r>
          </w:p>
        </w:tc>
        <w:tc>
          <w:tcPr>
            <w:tcW w:w="5083" w:type="dxa"/>
            <w:tcMar>
              <w:top w:w="80" w:type="dxa"/>
              <w:left w:w="90" w:type="dxa"/>
              <w:bottom w:w="80" w:type="dxa"/>
              <w:right w:w="90" w:type="dxa"/>
            </w:tcMar>
          </w:tcPr>
          <w:p w14:paraId="75C26827" w14:textId="77777777" w:rsidR="00A00295" w:rsidRDefault="00000000">
            <w:pPr>
              <w:rPr>
                <w:rFonts w:hint="eastAsia"/>
              </w:rPr>
            </w:pPr>
            <w:r>
              <w:rPr>
                <w:sz w:val="16"/>
              </w:rPr>
              <w:t>A transaction can be evaluated and returned with score, decision, failed rules and messages</w:t>
            </w:r>
          </w:p>
        </w:tc>
      </w:tr>
      <w:tr w:rsidR="00A00295" w14:paraId="60ED15CA" w14:textId="77777777">
        <w:trPr>
          <w:jc w:val="center"/>
        </w:trPr>
        <w:tc>
          <w:tcPr>
            <w:tcW w:w="5083" w:type="dxa"/>
            <w:shd w:val="clear" w:color="auto" w:fill="F4F7FA"/>
            <w:tcMar>
              <w:top w:w="80" w:type="dxa"/>
              <w:left w:w="90" w:type="dxa"/>
              <w:bottom w:w="80" w:type="dxa"/>
              <w:right w:w="90" w:type="dxa"/>
            </w:tcMar>
          </w:tcPr>
          <w:p w14:paraId="513E5088" w14:textId="77777777" w:rsidR="00A00295" w:rsidRDefault="00000000">
            <w:pPr>
              <w:rPr>
                <w:rFonts w:hint="eastAsia"/>
              </w:rPr>
            </w:pPr>
            <w:r>
              <w:rPr>
                <w:sz w:val="16"/>
              </w:rPr>
              <w:t>Security</w:t>
            </w:r>
          </w:p>
        </w:tc>
        <w:tc>
          <w:tcPr>
            <w:tcW w:w="5083" w:type="dxa"/>
            <w:shd w:val="clear" w:color="auto" w:fill="F4F7FA"/>
            <w:tcMar>
              <w:top w:w="80" w:type="dxa"/>
              <w:left w:w="90" w:type="dxa"/>
              <w:bottom w:w="80" w:type="dxa"/>
              <w:right w:w="90" w:type="dxa"/>
            </w:tcMar>
          </w:tcPr>
          <w:p w14:paraId="5EA45210" w14:textId="77777777" w:rsidR="00A00295" w:rsidRDefault="00000000">
            <w:pPr>
              <w:rPr>
                <w:rFonts w:hint="eastAsia"/>
              </w:rPr>
            </w:pPr>
            <w:r>
              <w:rPr>
                <w:sz w:val="16"/>
              </w:rPr>
              <w:t>Role and permission restrictions operate at record, function and document level</w:t>
            </w:r>
          </w:p>
        </w:tc>
      </w:tr>
      <w:tr w:rsidR="00A00295" w14:paraId="4948A4B6" w14:textId="77777777">
        <w:trPr>
          <w:jc w:val="center"/>
        </w:trPr>
        <w:tc>
          <w:tcPr>
            <w:tcW w:w="5083" w:type="dxa"/>
            <w:tcMar>
              <w:top w:w="80" w:type="dxa"/>
              <w:left w:w="90" w:type="dxa"/>
              <w:bottom w:w="80" w:type="dxa"/>
              <w:right w:w="90" w:type="dxa"/>
            </w:tcMar>
          </w:tcPr>
          <w:p w14:paraId="0269C865" w14:textId="77777777" w:rsidR="00A00295" w:rsidRDefault="00000000">
            <w:pPr>
              <w:rPr>
                <w:rFonts w:hint="eastAsia"/>
              </w:rPr>
            </w:pPr>
            <w:r>
              <w:rPr>
                <w:sz w:val="16"/>
              </w:rPr>
              <w:t>Audit</w:t>
            </w:r>
          </w:p>
        </w:tc>
        <w:tc>
          <w:tcPr>
            <w:tcW w:w="5083" w:type="dxa"/>
            <w:tcMar>
              <w:top w:w="80" w:type="dxa"/>
              <w:left w:w="90" w:type="dxa"/>
              <w:bottom w:w="80" w:type="dxa"/>
              <w:right w:w="90" w:type="dxa"/>
            </w:tcMar>
          </w:tcPr>
          <w:p w14:paraId="2F396E49" w14:textId="77777777" w:rsidR="00A00295" w:rsidRDefault="00000000">
            <w:pPr>
              <w:rPr>
                <w:rFonts w:hint="eastAsia"/>
              </w:rPr>
            </w:pPr>
            <w:r>
              <w:rPr>
                <w:sz w:val="16"/>
              </w:rPr>
              <w:t>Material changes show user, timestamp, old value and new value</w:t>
            </w:r>
          </w:p>
        </w:tc>
      </w:tr>
      <w:tr w:rsidR="00A00295" w14:paraId="74263F02" w14:textId="77777777">
        <w:trPr>
          <w:jc w:val="center"/>
        </w:trPr>
        <w:tc>
          <w:tcPr>
            <w:tcW w:w="5083" w:type="dxa"/>
            <w:shd w:val="clear" w:color="auto" w:fill="F4F7FA"/>
            <w:tcMar>
              <w:top w:w="80" w:type="dxa"/>
              <w:left w:w="90" w:type="dxa"/>
              <w:bottom w:w="80" w:type="dxa"/>
              <w:right w:w="90" w:type="dxa"/>
            </w:tcMar>
          </w:tcPr>
          <w:p w14:paraId="02E3C1D2" w14:textId="77777777" w:rsidR="00A00295" w:rsidRDefault="00000000">
            <w:pPr>
              <w:rPr>
                <w:rFonts w:hint="eastAsia"/>
              </w:rPr>
            </w:pPr>
            <w:r>
              <w:rPr>
                <w:sz w:val="16"/>
              </w:rPr>
              <w:t>Documents</w:t>
            </w:r>
          </w:p>
        </w:tc>
        <w:tc>
          <w:tcPr>
            <w:tcW w:w="5083" w:type="dxa"/>
            <w:shd w:val="clear" w:color="auto" w:fill="F4F7FA"/>
            <w:tcMar>
              <w:top w:w="80" w:type="dxa"/>
              <w:left w:w="90" w:type="dxa"/>
              <w:bottom w:w="80" w:type="dxa"/>
              <w:right w:w="90" w:type="dxa"/>
            </w:tcMar>
          </w:tcPr>
          <w:p w14:paraId="768F57BF" w14:textId="77777777" w:rsidR="00A00295" w:rsidRDefault="00000000">
            <w:pPr>
              <w:rPr>
                <w:rFonts w:hint="eastAsia"/>
              </w:rPr>
            </w:pPr>
            <w:r>
              <w:rPr>
                <w:sz w:val="16"/>
              </w:rPr>
              <w:t>Evidence can be uploaded, versioned, classified, linked and integrity-checked</w:t>
            </w:r>
          </w:p>
        </w:tc>
      </w:tr>
      <w:tr w:rsidR="00A00295" w14:paraId="46781AC8" w14:textId="77777777">
        <w:trPr>
          <w:jc w:val="center"/>
        </w:trPr>
        <w:tc>
          <w:tcPr>
            <w:tcW w:w="5083" w:type="dxa"/>
            <w:tcMar>
              <w:top w:w="80" w:type="dxa"/>
              <w:left w:w="90" w:type="dxa"/>
              <w:bottom w:w="80" w:type="dxa"/>
              <w:right w:w="90" w:type="dxa"/>
            </w:tcMar>
          </w:tcPr>
          <w:p w14:paraId="7A4C33F9" w14:textId="77777777" w:rsidR="00A00295" w:rsidRDefault="00000000">
            <w:pPr>
              <w:rPr>
                <w:rFonts w:hint="eastAsia"/>
              </w:rPr>
            </w:pPr>
            <w:r>
              <w:rPr>
                <w:sz w:val="16"/>
              </w:rPr>
              <w:t>SLA</w:t>
            </w:r>
          </w:p>
        </w:tc>
        <w:tc>
          <w:tcPr>
            <w:tcW w:w="5083" w:type="dxa"/>
            <w:tcMar>
              <w:top w:w="80" w:type="dxa"/>
              <w:left w:w="90" w:type="dxa"/>
              <w:bottom w:w="80" w:type="dxa"/>
              <w:right w:w="90" w:type="dxa"/>
            </w:tcMar>
          </w:tcPr>
          <w:p w14:paraId="5872C839" w14:textId="77777777" w:rsidR="00A00295" w:rsidRDefault="00000000">
            <w:pPr>
              <w:rPr>
                <w:rFonts w:hint="eastAsia"/>
              </w:rPr>
            </w:pPr>
            <w:r>
              <w:rPr>
                <w:sz w:val="16"/>
              </w:rPr>
              <w:t>Due dates, warnings and escalations calculate correctly against business-day calendar</w:t>
            </w:r>
          </w:p>
        </w:tc>
      </w:tr>
      <w:tr w:rsidR="00A00295" w14:paraId="5A5A60DC" w14:textId="77777777">
        <w:trPr>
          <w:jc w:val="center"/>
        </w:trPr>
        <w:tc>
          <w:tcPr>
            <w:tcW w:w="5083" w:type="dxa"/>
            <w:shd w:val="clear" w:color="auto" w:fill="F4F7FA"/>
            <w:tcMar>
              <w:top w:w="80" w:type="dxa"/>
              <w:left w:w="90" w:type="dxa"/>
              <w:bottom w:w="80" w:type="dxa"/>
              <w:right w:w="90" w:type="dxa"/>
            </w:tcMar>
          </w:tcPr>
          <w:p w14:paraId="08A84FF7" w14:textId="77777777" w:rsidR="00A00295" w:rsidRDefault="00000000">
            <w:pPr>
              <w:rPr>
                <w:rFonts w:hint="eastAsia"/>
              </w:rPr>
            </w:pPr>
            <w:r>
              <w:rPr>
                <w:sz w:val="16"/>
              </w:rPr>
              <w:t>Reporting</w:t>
            </w:r>
          </w:p>
        </w:tc>
        <w:tc>
          <w:tcPr>
            <w:tcW w:w="5083" w:type="dxa"/>
            <w:shd w:val="clear" w:color="auto" w:fill="F4F7FA"/>
            <w:tcMar>
              <w:top w:w="80" w:type="dxa"/>
              <w:left w:w="90" w:type="dxa"/>
              <w:bottom w:w="80" w:type="dxa"/>
              <w:right w:w="90" w:type="dxa"/>
            </w:tcMar>
          </w:tcPr>
          <w:p w14:paraId="3C105A06" w14:textId="77777777" w:rsidR="00A00295" w:rsidRDefault="00000000">
            <w:pPr>
              <w:rPr>
                <w:rFonts w:hint="eastAsia"/>
              </w:rPr>
            </w:pPr>
            <w:r>
              <w:rPr>
                <w:sz w:val="16"/>
              </w:rPr>
              <w:t>Core registers reconcile to underlying case and transaction values</w:t>
            </w:r>
          </w:p>
        </w:tc>
      </w:tr>
      <w:tr w:rsidR="00A00295" w14:paraId="05E09F45" w14:textId="77777777">
        <w:trPr>
          <w:jc w:val="center"/>
        </w:trPr>
        <w:tc>
          <w:tcPr>
            <w:tcW w:w="5083" w:type="dxa"/>
            <w:tcMar>
              <w:top w:w="80" w:type="dxa"/>
              <w:left w:w="90" w:type="dxa"/>
              <w:bottom w:w="80" w:type="dxa"/>
              <w:right w:w="90" w:type="dxa"/>
            </w:tcMar>
          </w:tcPr>
          <w:p w14:paraId="5842B91A" w14:textId="77777777" w:rsidR="00A00295" w:rsidRDefault="00000000">
            <w:pPr>
              <w:rPr>
                <w:rFonts w:hint="eastAsia"/>
              </w:rPr>
            </w:pPr>
            <w:r>
              <w:rPr>
                <w:sz w:val="16"/>
              </w:rPr>
              <w:t>Integration</w:t>
            </w:r>
          </w:p>
        </w:tc>
        <w:tc>
          <w:tcPr>
            <w:tcW w:w="5083" w:type="dxa"/>
            <w:tcMar>
              <w:top w:w="80" w:type="dxa"/>
              <w:left w:w="90" w:type="dxa"/>
              <w:bottom w:w="80" w:type="dxa"/>
              <w:right w:w="90" w:type="dxa"/>
            </w:tcMar>
          </w:tcPr>
          <w:p w14:paraId="12C40AD7" w14:textId="77777777" w:rsidR="00A00295" w:rsidRDefault="00000000">
            <w:pPr>
              <w:rPr>
                <w:rFonts w:hint="eastAsia"/>
              </w:rPr>
            </w:pPr>
            <w:r>
              <w:rPr>
                <w:sz w:val="16"/>
              </w:rPr>
              <w:t>Inbound data is validated, reconciled and traceable to source/batch</w:t>
            </w:r>
          </w:p>
        </w:tc>
      </w:tr>
      <w:tr w:rsidR="00A00295" w14:paraId="1A55575E" w14:textId="77777777">
        <w:trPr>
          <w:jc w:val="center"/>
        </w:trPr>
        <w:tc>
          <w:tcPr>
            <w:tcW w:w="5083" w:type="dxa"/>
            <w:shd w:val="clear" w:color="auto" w:fill="F4F7FA"/>
            <w:tcMar>
              <w:top w:w="80" w:type="dxa"/>
              <w:left w:w="90" w:type="dxa"/>
              <w:bottom w:w="80" w:type="dxa"/>
              <w:right w:w="90" w:type="dxa"/>
            </w:tcMar>
          </w:tcPr>
          <w:p w14:paraId="154AC048" w14:textId="77777777" w:rsidR="00A00295" w:rsidRDefault="00000000">
            <w:pPr>
              <w:rPr>
                <w:rFonts w:hint="eastAsia"/>
              </w:rPr>
            </w:pPr>
            <w:r>
              <w:rPr>
                <w:sz w:val="16"/>
              </w:rPr>
              <w:t>Recovery</w:t>
            </w:r>
          </w:p>
        </w:tc>
        <w:tc>
          <w:tcPr>
            <w:tcW w:w="5083" w:type="dxa"/>
            <w:shd w:val="clear" w:color="auto" w:fill="F4F7FA"/>
            <w:tcMar>
              <w:top w:w="80" w:type="dxa"/>
              <w:left w:w="90" w:type="dxa"/>
              <w:bottom w:w="80" w:type="dxa"/>
              <w:right w:w="90" w:type="dxa"/>
            </w:tcMar>
          </w:tcPr>
          <w:p w14:paraId="6FBF560E" w14:textId="77777777" w:rsidR="00A00295" w:rsidRDefault="00000000">
            <w:pPr>
              <w:rPr>
                <w:rFonts w:hint="eastAsia"/>
              </w:rPr>
            </w:pPr>
            <w:r>
              <w:rPr>
                <w:sz w:val="16"/>
              </w:rPr>
              <w:t>Recovered amounts reconcile to recovery transactions and outstanding balances</w:t>
            </w:r>
          </w:p>
        </w:tc>
      </w:tr>
      <w:tr w:rsidR="00A00295" w14:paraId="7354103F" w14:textId="77777777">
        <w:trPr>
          <w:jc w:val="center"/>
        </w:trPr>
        <w:tc>
          <w:tcPr>
            <w:tcW w:w="5083" w:type="dxa"/>
            <w:tcMar>
              <w:top w:w="80" w:type="dxa"/>
              <w:left w:w="90" w:type="dxa"/>
              <w:bottom w:w="80" w:type="dxa"/>
              <w:right w:w="90" w:type="dxa"/>
            </w:tcMar>
          </w:tcPr>
          <w:p w14:paraId="5705636D" w14:textId="77777777" w:rsidR="00A00295" w:rsidRDefault="00000000">
            <w:pPr>
              <w:rPr>
                <w:rFonts w:hint="eastAsia"/>
              </w:rPr>
            </w:pPr>
            <w:r>
              <w:rPr>
                <w:sz w:val="16"/>
              </w:rPr>
              <w:t>Performance</w:t>
            </w:r>
          </w:p>
        </w:tc>
        <w:tc>
          <w:tcPr>
            <w:tcW w:w="5083" w:type="dxa"/>
            <w:tcMar>
              <w:top w:w="80" w:type="dxa"/>
              <w:left w:w="90" w:type="dxa"/>
              <w:bottom w:w="80" w:type="dxa"/>
              <w:right w:w="90" w:type="dxa"/>
            </w:tcMar>
          </w:tcPr>
          <w:p w14:paraId="04C421DF" w14:textId="77777777" w:rsidR="00A00295" w:rsidRDefault="00000000">
            <w:pPr>
              <w:rPr>
                <w:rFonts w:hint="eastAsia"/>
              </w:rPr>
            </w:pPr>
            <w:r>
              <w:rPr>
                <w:sz w:val="16"/>
              </w:rPr>
              <w:t>Agreed performance thresholds achieved under expected concurrency/load</w:t>
            </w:r>
          </w:p>
        </w:tc>
      </w:tr>
      <w:tr w:rsidR="00A00295" w14:paraId="619B6EB3" w14:textId="77777777">
        <w:trPr>
          <w:jc w:val="center"/>
        </w:trPr>
        <w:tc>
          <w:tcPr>
            <w:tcW w:w="5083" w:type="dxa"/>
            <w:shd w:val="clear" w:color="auto" w:fill="F4F7FA"/>
            <w:tcMar>
              <w:top w:w="80" w:type="dxa"/>
              <w:left w:w="90" w:type="dxa"/>
              <w:bottom w:w="80" w:type="dxa"/>
              <w:right w:w="90" w:type="dxa"/>
            </w:tcMar>
          </w:tcPr>
          <w:p w14:paraId="7B002F7A" w14:textId="77777777" w:rsidR="00A00295" w:rsidRDefault="00000000">
            <w:pPr>
              <w:rPr>
                <w:rFonts w:hint="eastAsia"/>
              </w:rPr>
            </w:pPr>
            <w:r>
              <w:rPr>
                <w:sz w:val="16"/>
              </w:rPr>
              <w:t>DR/Backup</w:t>
            </w:r>
          </w:p>
        </w:tc>
        <w:tc>
          <w:tcPr>
            <w:tcW w:w="5083" w:type="dxa"/>
            <w:shd w:val="clear" w:color="auto" w:fill="F4F7FA"/>
            <w:tcMar>
              <w:top w:w="80" w:type="dxa"/>
              <w:left w:w="90" w:type="dxa"/>
              <w:bottom w:w="80" w:type="dxa"/>
              <w:right w:w="90" w:type="dxa"/>
            </w:tcMar>
          </w:tcPr>
          <w:p w14:paraId="512A5F6B" w14:textId="77777777" w:rsidR="00A00295" w:rsidRDefault="00000000">
            <w:pPr>
              <w:rPr>
                <w:rFonts w:hint="eastAsia"/>
              </w:rPr>
            </w:pPr>
            <w:r>
              <w:rPr>
                <w:sz w:val="16"/>
              </w:rPr>
              <w:t>Restore and failover procedures successfully demonstrated</w:t>
            </w:r>
          </w:p>
        </w:tc>
      </w:tr>
    </w:tbl>
    <w:p w14:paraId="22F2B946" w14:textId="77777777" w:rsidR="00A00295" w:rsidRDefault="00000000">
      <w:pPr>
        <w:pStyle w:val="Heading1"/>
        <w:spacing w:before="160" w:after="80"/>
      </w:pPr>
      <w:r>
        <w:t>40. Development Principles</w:t>
      </w:r>
    </w:p>
    <w:p w14:paraId="54BA69A7" w14:textId="77777777" w:rsidR="00A00295" w:rsidRDefault="00000000">
      <w:pPr>
        <w:pStyle w:val="ListBullet"/>
        <w:rPr>
          <w:rFonts w:hint="eastAsia"/>
        </w:rPr>
      </w:pPr>
      <w:r>
        <w:t>Configuration before custom code: thresholds, delegations, workflows, SLAs and rules must be configurable.</w:t>
      </w:r>
    </w:p>
    <w:p w14:paraId="0E74007D" w14:textId="77777777" w:rsidR="00A00295" w:rsidRDefault="00000000">
      <w:pPr>
        <w:pStyle w:val="ListBullet"/>
        <w:rPr>
          <w:rFonts w:hint="eastAsia"/>
        </w:rPr>
      </w:pPr>
      <w:r>
        <w:t>API-first architecture: functionality should be exposed through secured, versioned service interfaces.</w:t>
      </w:r>
    </w:p>
    <w:p w14:paraId="13438691" w14:textId="77777777" w:rsidR="00A00295" w:rsidRDefault="00000000">
      <w:pPr>
        <w:pStyle w:val="ListBullet"/>
        <w:rPr>
          <w:rFonts w:hint="eastAsia"/>
        </w:rPr>
      </w:pPr>
      <w:r>
        <w:t>Auditability by design: every material workflow and data amendment must be traceable.</w:t>
      </w:r>
    </w:p>
    <w:p w14:paraId="208E2346" w14:textId="77777777" w:rsidR="00A00295" w:rsidRDefault="00000000">
      <w:pPr>
        <w:pStyle w:val="ListBullet"/>
        <w:rPr>
          <w:rFonts w:hint="eastAsia"/>
        </w:rPr>
      </w:pPr>
      <w:r>
        <w:t>Prevent where possible, detect where prevention is not possible.</w:t>
      </w:r>
    </w:p>
    <w:p w14:paraId="07EBE98F" w14:textId="77777777" w:rsidR="00A00295" w:rsidRDefault="00000000">
      <w:pPr>
        <w:pStyle w:val="ListBullet"/>
        <w:rPr>
          <w:rFonts w:hint="eastAsia"/>
        </w:rPr>
      </w:pPr>
      <w:r>
        <w:t>No silent overrides: every override must identify the user, authority, reason and evidence.</w:t>
      </w:r>
    </w:p>
    <w:p w14:paraId="006BBE1D" w14:textId="77777777" w:rsidR="00A00295" w:rsidRDefault="00000000">
      <w:pPr>
        <w:pStyle w:val="ListBullet"/>
        <w:rPr>
          <w:rFonts w:hint="eastAsia"/>
        </w:rPr>
      </w:pPr>
      <w:r>
        <w:t>Clinical continuity must be accommodated through controlled health-sector emergency workflows.</w:t>
      </w:r>
    </w:p>
    <w:p w14:paraId="406903A0" w14:textId="77777777" w:rsidR="00A00295" w:rsidRDefault="00000000">
      <w:pPr>
        <w:pStyle w:val="ListBullet"/>
        <w:rPr>
          <w:rFonts w:hint="eastAsia"/>
        </w:rPr>
      </w:pPr>
      <w:r>
        <w:t>Security and privacy by design, with least privilege and segregation of duties.</w:t>
      </w:r>
    </w:p>
    <w:p w14:paraId="17BCE799" w14:textId="77777777" w:rsidR="00A00295" w:rsidRDefault="00000000">
      <w:pPr>
        <w:pStyle w:val="ListBullet"/>
        <w:rPr>
          <w:rFonts w:hint="eastAsia"/>
        </w:rPr>
      </w:pPr>
      <w:r>
        <w:t>Separation of transactional and analytical workloads.</w:t>
      </w:r>
    </w:p>
    <w:p w14:paraId="450D88B0" w14:textId="77777777" w:rsidR="00A00295" w:rsidRDefault="00000000">
      <w:pPr>
        <w:pStyle w:val="ListBullet"/>
        <w:rPr>
          <w:rFonts w:hint="eastAsia"/>
        </w:rPr>
      </w:pPr>
      <w:r>
        <w:lastRenderedPageBreak/>
        <w:t>All rule and workflow changes must be effective-dated and versioned.</w:t>
      </w:r>
    </w:p>
    <w:p w14:paraId="334192F1" w14:textId="77777777" w:rsidR="00A00295" w:rsidRDefault="00000000">
      <w:pPr>
        <w:pStyle w:val="ListBullet"/>
        <w:rPr>
          <w:rFonts w:hint="eastAsia"/>
        </w:rPr>
      </w:pPr>
      <w:r>
        <w:t>Human decision-making remains authoritative for formal assessment, determination, investigation and consequence decisions.</w:t>
      </w:r>
    </w:p>
    <w:p w14:paraId="75AEFA92" w14:textId="77777777" w:rsidR="00A00295" w:rsidRDefault="00000000">
      <w:pPr>
        <w:pStyle w:val="Heading1"/>
        <w:spacing w:before="160" w:after="80"/>
      </w:pPr>
      <w:r>
        <w:t>41. High-Level Entity Relationship View</w:t>
      </w:r>
    </w:p>
    <w:p w14:paraId="54CF96C5" w14:textId="77777777" w:rsidR="00A00295" w:rsidRDefault="00000000">
      <w:pPr>
        <w:pStyle w:val="CodeBlock"/>
        <w:rPr>
          <w:rFonts w:hint="eastAsia"/>
        </w:rPr>
      </w:pPr>
      <w:r>
        <w:t>USER -- ROLE</w:t>
      </w:r>
      <w:r>
        <w:br/>
        <w:t xml:space="preserve">  |</w:t>
      </w:r>
      <w:r>
        <w:br/>
        <w:t>ORGANISATION_UNIT</w:t>
      </w:r>
      <w:r>
        <w:br/>
        <w:t xml:space="preserve">  |</w:t>
      </w:r>
      <w:r>
        <w:br/>
        <w:t>TRANSACTION ---- SUPPLIER</w:t>
      </w:r>
      <w:r>
        <w:br/>
        <w:t xml:space="preserve">  |  \--------- CONTRACT ---- CONTRACT_VARIATION</w:t>
      </w:r>
      <w:r>
        <w:br/>
        <w:t xml:space="preserve">  |</w:t>
      </w:r>
      <w:r>
        <w:br/>
        <w:t>EXPENDITURE_CASE</w:t>
      </w:r>
      <w:r>
        <w:br/>
        <w:t xml:space="preserve">  |-- ASSESSMENT</w:t>
      </w:r>
      <w:r>
        <w:br/>
        <w:t xml:space="preserve">  |-- DETERMINATION</w:t>
      </w:r>
      <w:r>
        <w:br/>
        <w:t xml:space="preserve">  |-- INVESTIGATION -- EVIDENCE</w:t>
      </w:r>
      <w:r>
        <w:br/>
        <w:t xml:space="preserve">  |-- RECOVERY -- RECOVERY_TRANSACTION</w:t>
      </w:r>
      <w:r>
        <w:br/>
        <w:t xml:space="preserve">  |-- CONSEQUENCE_ACTION</w:t>
      </w:r>
      <w:r>
        <w:br/>
        <w:t xml:space="preserve">  |-- CORRECTIVE_ACTION -- CONTROL_LIBRARY</w:t>
      </w:r>
      <w:r>
        <w:br/>
        <w:t xml:space="preserve">  |-- DOCUMENT</w:t>
      </w:r>
      <w:r>
        <w:br/>
        <w:t xml:space="preserve">  `-- AUDIT_LOG</w:t>
      </w:r>
    </w:p>
    <w:p w14:paraId="3AD7D46A" w14:textId="77777777" w:rsidR="00A00295" w:rsidRDefault="00000000">
      <w:pPr>
        <w:pStyle w:val="Heading1"/>
        <w:spacing w:before="160" w:after="80"/>
      </w:pPr>
      <w:r>
        <w:t>42. Recommended Programmer Deliverables</w:t>
      </w:r>
    </w:p>
    <w:tbl>
      <w:tblPr>
        <w:tblStyle w:val="TableGrid"/>
        <w:tblW w:w="0" w:type="auto"/>
        <w:jc w:val="center"/>
        <w:tblLook w:val="04A0" w:firstRow="1" w:lastRow="0" w:firstColumn="1" w:lastColumn="0" w:noHBand="0" w:noVBand="1"/>
      </w:tblPr>
      <w:tblGrid>
        <w:gridCol w:w="5078"/>
        <w:gridCol w:w="5078"/>
      </w:tblGrid>
      <w:tr w:rsidR="00A00295" w14:paraId="7250364C" w14:textId="77777777">
        <w:trPr>
          <w:tblHeader/>
          <w:jc w:val="center"/>
        </w:trPr>
        <w:tc>
          <w:tcPr>
            <w:tcW w:w="5083" w:type="dxa"/>
            <w:shd w:val="clear" w:color="auto" w:fill="1F4E78"/>
            <w:tcMar>
              <w:top w:w="80" w:type="dxa"/>
              <w:left w:w="90" w:type="dxa"/>
              <w:bottom w:w="80" w:type="dxa"/>
              <w:right w:w="90" w:type="dxa"/>
            </w:tcMar>
            <w:vAlign w:val="center"/>
          </w:tcPr>
          <w:p w14:paraId="04FCBFFA" w14:textId="77777777" w:rsidR="00A00295" w:rsidRDefault="00000000">
            <w:pPr>
              <w:rPr>
                <w:rFonts w:hint="eastAsia"/>
              </w:rPr>
            </w:pPr>
            <w:r>
              <w:rPr>
                <w:b/>
                <w:color w:val="FFFFFF"/>
                <w:sz w:val="17"/>
              </w:rPr>
              <w:t>Deliverable</w:t>
            </w:r>
          </w:p>
        </w:tc>
        <w:tc>
          <w:tcPr>
            <w:tcW w:w="5083" w:type="dxa"/>
            <w:shd w:val="clear" w:color="auto" w:fill="1F4E78"/>
            <w:tcMar>
              <w:top w:w="80" w:type="dxa"/>
              <w:left w:w="90" w:type="dxa"/>
              <w:bottom w:w="80" w:type="dxa"/>
              <w:right w:w="90" w:type="dxa"/>
            </w:tcMar>
            <w:vAlign w:val="center"/>
          </w:tcPr>
          <w:p w14:paraId="6F5D88A6" w14:textId="77777777" w:rsidR="00A00295" w:rsidRDefault="00000000">
            <w:pPr>
              <w:rPr>
                <w:rFonts w:hint="eastAsia"/>
              </w:rPr>
            </w:pPr>
            <w:r>
              <w:rPr>
                <w:b/>
                <w:color w:val="FFFFFF"/>
                <w:sz w:val="17"/>
              </w:rPr>
              <w:t>Required Content</w:t>
            </w:r>
          </w:p>
        </w:tc>
      </w:tr>
      <w:tr w:rsidR="00A00295" w14:paraId="041CF4BE" w14:textId="77777777">
        <w:trPr>
          <w:jc w:val="center"/>
        </w:trPr>
        <w:tc>
          <w:tcPr>
            <w:tcW w:w="5083" w:type="dxa"/>
            <w:tcMar>
              <w:top w:w="80" w:type="dxa"/>
              <w:left w:w="90" w:type="dxa"/>
              <w:bottom w:w="80" w:type="dxa"/>
              <w:right w:w="90" w:type="dxa"/>
            </w:tcMar>
          </w:tcPr>
          <w:p w14:paraId="0A3FF454" w14:textId="77777777" w:rsidR="00A00295" w:rsidRDefault="00000000">
            <w:pPr>
              <w:rPr>
                <w:rFonts w:hint="eastAsia"/>
              </w:rPr>
            </w:pPr>
            <w:r>
              <w:rPr>
                <w:sz w:val="16"/>
              </w:rPr>
              <w:t>Solution Architecture Document</w:t>
            </w:r>
          </w:p>
        </w:tc>
        <w:tc>
          <w:tcPr>
            <w:tcW w:w="5083" w:type="dxa"/>
            <w:tcMar>
              <w:top w:w="80" w:type="dxa"/>
              <w:left w:w="90" w:type="dxa"/>
              <w:bottom w:w="80" w:type="dxa"/>
              <w:right w:w="90" w:type="dxa"/>
            </w:tcMar>
          </w:tcPr>
          <w:p w14:paraId="528CF196" w14:textId="77777777" w:rsidR="00A00295" w:rsidRDefault="00000000">
            <w:pPr>
              <w:rPr>
                <w:rFonts w:hint="eastAsia"/>
              </w:rPr>
            </w:pPr>
            <w:r>
              <w:rPr>
                <w:sz w:val="16"/>
              </w:rPr>
              <w:t>Application, integration, data, security and deployment architecture</w:t>
            </w:r>
          </w:p>
        </w:tc>
      </w:tr>
      <w:tr w:rsidR="00A00295" w14:paraId="060C2EC8" w14:textId="77777777">
        <w:trPr>
          <w:jc w:val="center"/>
        </w:trPr>
        <w:tc>
          <w:tcPr>
            <w:tcW w:w="5083" w:type="dxa"/>
            <w:shd w:val="clear" w:color="auto" w:fill="F4F7FA"/>
            <w:tcMar>
              <w:top w:w="80" w:type="dxa"/>
              <w:left w:w="90" w:type="dxa"/>
              <w:bottom w:w="80" w:type="dxa"/>
              <w:right w:w="90" w:type="dxa"/>
            </w:tcMar>
          </w:tcPr>
          <w:p w14:paraId="65E5CA0E" w14:textId="77777777" w:rsidR="00A00295" w:rsidRDefault="00000000">
            <w:pPr>
              <w:rPr>
                <w:rFonts w:hint="eastAsia"/>
              </w:rPr>
            </w:pPr>
            <w:r>
              <w:rPr>
                <w:sz w:val="16"/>
              </w:rPr>
              <w:t>Software Requirements Specification</w:t>
            </w:r>
          </w:p>
        </w:tc>
        <w:tc>
          <w:tcPr>
            <w:tcW w:w="5083" w:type="dxa"/>
            <w:shd w:val="clear" w:color="auto" w:fill="F4F7FA"/>
            <w:tcMar>
              <w:top w:w="80" w:type="dxa"/>
              <w:left w:w="90" w:type="dxa"/>
              <w:bottom w:w="80" w:type="dxa"/>
              <w:right w:w="90" w:type="dxa"/>
            </w:tcMar>
          </w:tcPr>
          <w:p w14:paraId="3B855B4B" w14:textId="77777777" w:rsidR="00A00295" w:rsidRDefault="00000000">
            <w:pPr>
              <w:rPr>
                <w:rFonts w:hint="eastAsia"/>
              </w:rPr>
            </w:pPr>
            <w:r>
              <w:rPr>
                <w:sz w:val="16"/>
              </w:rPr>
              <w:t>Numbered functional/non-functional requirements and acceptance criteria</w:t>
            </w:r>
          </w:p>
        </w:tc>
      </w:tr>
      <w:tr w:rsidR="00A00295" w14:paraId="5CE1818D" w14:textId="77777777">
        <w:trPr>
          <w:jc w:val="center"/>
        </w:trPr>
        <w:tc>
          <w:tcPr>
            <w:tcW w:w="5083" w:type="dxa"/>
            <w:tcMar>
              <w:top w:w="80" w:type="dxa"/>
              <w:left w:w="90" w:type="dxa"/>
              <w:bottom w:w="80" w:type="dxa"/>
              <w:right w:w="90" w:type="dxa"/>
            </w:tcMar>
          </w:tcPr>
          <w:p w14:paraId="1C6B5CAA" w14:textId="77777777" w:rsidR="00A00295" w:rsidRDefault="00000000">
            <w:pPr>
              <w:rPr>
                <w:rFonts w:hint="eastAsia"/>
              </w:rPr>
            </w:pPr>
            <w:r>
              <w:rPr>
                <w:sz w:val="16"/>
              </w:rPr>
              <w:t>Database Design</w:t>
            </w:r>
          </w:p>
        </w:tc>
        <w:tc>
          <w:tcPr>
            <w:tcW w:w="5083" w:type="dxa"/>
            <w:tcMar>
              <w:top w:w="80" w:type="dxa"/>
              <w:left w:w="90" w:type="dxa"/>
              <w:bottom w:w="80" w:type="dxa"/>
              <w:right w:w="90" w:type="dxa"/>
            </w:tcMar>
          </w:tcPr>
          <w:p w14:paraId="5DCEAD76" w14:textId="77777777" w:rsidR="00A00295" w:rsidRDefault="00000000">
            <w:pPr>
              <w:rPr>
                <w:rFonts w:hint="eastAsia"/>
              </w:rPr>
            </w:pPr>
            <w:r>
              <w:rPr>
                <w:sz w:val="16"/>
              </w:rPr>
              <w:t>ERD, table definitions, keys, indexes, constraints and data dictionary</w:t>
            </w:r>
          </w:p>
        </w:tc>
      </w:tr>
      <w:tr w:rsidR="00A00295" w14:paraId="38C9B250" w14:textId="77777777">
        <w:trPr>
          <w:jc w:val="center"/>
        </w:trPr>
        <w:tc>
          <w:tcPr>
            <w:tcW w:w="5083" w:type="dxa"/>
            <w:shd w:val="clear" w:color="auto" w:fill="F4F7FA"/>
            <w:tcMar>
              <w:top w:w="80" w:type="dxa"/>
              <w:left w:w="90" w:type="dxa"/>
              <w:bottom w:w="80" w:type="dxa"/>
              <w:right w:w="90" w:type="dxa"/>
            </w:tcMar>
          </w:tcPr>
          <w:p w14:paraId="5233D776" w14:textId="77777777" w:rsidR="00A00295" w:rsidRDefault="00000000">
            <w:pPr>
              <w:rPr>
                <w:rFonts w:hint="eastAsia"/>
              </w:rPr>
            </w:pPr>
            <w:r>
              <w:rPr>
                <w:sz w:val="16"/>
              </w:rPr>
              <w:t>API Specification</w:t>
            </w:r>
          </w:p>
        </w:tc>
        <w:tc>
          <w:tcPr>
            <w:tcW w:w="5083" w:type="dxa"/>
            <w:shd w:val="clear" w:color="auto" w:fill="F4F7FA"/>
            <w:tcMar>
              <w:top w:w="80" w:type="dxa"/>
              <w:left w:w="90" w:type="dxa"/>
              <w:bottom w:w="80" w:type="dxa"/>
              <w:right w:w="90" w:type="dxa"/>
            </w:tcMar>
          </w:tcPr>
          <w:p w14:paraId="29DDB085" w14:textId="77777777" w:rsidR="00A00295" w:rsidRDefault="00000000">
            <w:pPr>
              <w:rPr>
                <w:rFonts w:hint="eastAsia"/>
              </w:rPr>
            </w:pPr>
            <w:r>
              <w:rPr>
                <w:sz w:val="16"/>
              </w:rPr>
              <w:t>OpenAPI/Swagger contracts, authentication and error conventions</w:t>
            </w:r>
          </w:p>
        </w:tc>
      </w:tr>
      <w:tr w:rsidR="00A00295" w14:paraId="31B4A491" w14:textId="77777777">
        <w:trPr>
          <w:jc w:val="center"/>
        </w:trPr>
        <w:tc>
          <w:tcPr>
            <w:tcW w:w="5083" w:type="dxa"/>
            <w:tcMar>
              <w:top w:w="80" w:type="dxa"/>
              <w:left w:w="90" w:type="dxa"/>
              <w:bottom w:w="80" w:type="dxa"/>
              <w:right w:w="90" w:type="dxa"/>
            </w:tcMar>
          </w:tcPr>
          <w:p w14:paraId="2CCA724B" w14:textId="77777777" w:rsidR="00A00295" w:rsidRDefault="00000000">
            <w:pPr>
              <w:rPr>
                <w:rFonts w:hint="eastAsia"/>
              </w:rPr>
            </w:pPr>
            <w:r>
              <w:rPr>
                <w:sz w:val="16"/>
              </w:rPr>
              <w:t>Workflow Specification</w:t>
            </w:r>
          </w:p>
        </w:tc>
        <w:tc>
          <w:tcPr>
            <w:tcW w:w="5083" w:type="dxa"/>
            <w:tcMar>
              <w:top w:w="80" w:type="dxa"/>
              <w:left w:w="90" w:type="dxa"/>
              <w:bottom w:w="80" w:type="dxa"/>
              <w:right w:w="90" w:type="dxa"/>
            </w:tcMar>
          </w:tcPr>
          <w:p w14:paraId="6D8F68CE" w14:textId="77777777" w:rsidR="00A00295" w:rsidRDefault="00000000">
            <w:pPr>
              <w:rPr>
                <w:rFonts w:hint="eastAsia"/>
              </w:rPr>
            </w:pPr>
            <w:r>
              <w:rPr>
                <w:sz w:val="16"/>
              </w:rPr>
              <w:t>States, transitions, SLA, notifications, approvals and exception paths</w:t>
            </w:r>
          </w:p>
        </w:tc>
      </w:tr>
      <w:tr w:rsidR="00A00295" w14:paraId="0628CC0A" w14:textId="77777777">
        <w:trPr>
          <w:jc w:val="center"/>
        </w:trPr>
        <w:tc>
          <w:tcPr>
            <w:tcW w:w="5083" w:type="dxa"/>
            <w:shd w:val="clear" w:color="auto" w:fill="F4F7FA"/>
            <w:tcMar>
              <w:top w:w="80" w:type="dxa"/>
              <w:left w:w="90" w:type="dxa"/>
              <w:bottom w:w="80" w:type="dxa"/>
              <w:right w:w="90" w:type="dxa"/>
            </w:tcMar>
          </w:tcPr>
          <w:p w14:paraId="7A1A20B8" w14:textId="77777777" w:rsidR="00A00295" w:rsidRDefault="00000000">
            <w:pPr>
              <w:rPr>
                <w:rFonts w:hint="eastAsia"/>
              </w:rPr>
            </w:pPr>
            <w:r>
              <w:rPr>
                <w:sz w:val="16"/>
              </w:rPr>
              <w:t>Rules Catalogue</w:t>
            </w:r>
          </w:p>
        </w:tc>
        <w:tc>
          <w:tcPr>
            <w:tcW w:w="5083" w:type="dxa"/>
            <w:shd w:val="clear" w:color="auto" w:fill="F4F7FA"/>
            <w:tcMar>
              <w:top w:w="80" w:type="dxa"/>
              <w:left w:w="90" w:type="dxa"/>
              <w:bottom w:w="80" w:type="dxa"/>
              <w:right w:w="90" w:type="dxa"/>
            </w:tcMar>
          </w:tcPr>
          <w:p w14:paraId="57662F13" w14:textId="77777777" w:rsidR="00A00295" w:rsidRDefault="00000000">
            <w:pPr>
              <w:rPr>
                <w:rFonts w:hint="eastAsia"/>
              </w:rPr>
            </w:pPr>
            <w:r>
              <w:rPr>
                <w:sz w:val="16"/>
              </w:rPr>
              <w:t>Rule IDs, conditions, severity, weights, outputs and effective dates</w:t>
            </w:r>
          </w:p>
        </w:tc>
      </w:tr>
      <w:tr w:rsidR="00A00295" w14:paraId="4819D958" w14:textId="77777777">
        <w:trPr>
          <w:jc w:val="center"/>
        </w:trPr>
        <w:tc>
          <w:tcPr>
            <w:tcW w:w="5083" w:type="dxa"/>
            <w:tcMar>
              <w:top w:w="80" w:type="dxa"/>
              <w:left w:w="90" w:type="dxa"/>
              <w:bottom w:w="80" w:type="dxa"/>
              <w:right w:w="90" w:type="dxa"/>
            </w:tcMar>
          </w:tcPr>
          <w:p w14:paraId="662850D4" w14:textId="77777777" w:rsidR="00A00295" w:rsidRDefault="00000000">
            <w:pPr>
              <w:rPr>
                <w:rFonts w:hint="eastAsia"/>
              </w:rPr>
            </w:pPr>
            <w:r>
              <w:rPr>
                <w:sz w:val="16"/>
              </w:rPr>
              <w:t>UI/UX Specification</w:t>
            </w:r>
          </w:p>
        </w:tc>
        <w:tc>
          <w:tcPr>
            <w:tcW w:w="5083" w:type="dxa"/>
            <w:tcMar>
              <w:top w:w="80" w:type="dxa"/>
              <w:left w:w="90" w:type="dxa"/>
              <w:bottom w:w="80" w:type="dxa"/>
              <w:right w:w="90" w:type="dxa"/>
            </w:tcMar>
          </w:tcPr>
          <w:p w14:paraId="33B1D3DF" w14:textId="77777777" w:rsidR="00A00295" w:rsidRDefault="00000000">
            <w:pPr>
              <w:rPr>
                <w:rFonts w:hint="eastAsia"/>
              </w:rPr>
            </w:pPr>
            <w:r>
              <w:rPr>
                <w:sz w:val="16"/>
              </w:rPr>
              <w:t>Screen maps, wireframes, permissions and field validation</w:t>
            </w:r>
          </w:p>
        </w:tc>
      </w:tr>
      <w:tr w:rsidR="00A00295" w14:paraId="6CFDC4C6" w14:textId="77777777">
        <w:trPr>
          <w:jc w:val="center"/>
        </w:trPr>
        <w:tc>
          <w:tcPr>
            <w:tcW w:w="5083" w:type="dxa"/>
            <w:shd w:val="clear" w:color="auto" w:fill="F4F7FA"/>
            <w:tcMar>
              <w:top w:w="80" w:type="dxa"/>
              <w:left w:w="90" w:type="dxa"/>
              <w:bottom w:w="80" w:type="dxa"/>
              <w:right w:w="90" w:type="dxa"/>
            </w:tcMar>
          </w:tcPr>
          <w:p w14:paraId="22B3DBD0" w14:textId="77777777" w:rsidR="00A00295" w:rsidRDefault="00000000">
            <w:pPr>
              <w:rPr>
                <w:rFonts w:hint="eastAsia"/>
              </w:rPr>
            </w:pPr>
            <w:r>
              <w:rPr>
                <w:sz w:val="16"/>
              </w:rPr>
              <w:t>Integration Specification</w:t>
            </w:r>
          </w:p>
        </w:tc>
        <w:tc>
          <w:tcPr>
            <w:tcW w:w="5083" w:type="dxa"/>
            <w:shd w:val="clear" w:color="auto" w:fill="F4F7FA"/>
            <w:tcMar>
              <w:top w:w="80" w:type="dxa"/>
              <w:left w:w="90" w:type="dxa"/>
              <w:bottom w:w="80" w:type="dxa"/>
              <w:right w:w="90" w:type="dxa"/>
            </w:tcMar>
          </w:tcPr>
          <w:p w14:paraId="6904820B" w14:textId="77777777" w:rsidR="00A00295" w:rsidRDefault="00000000">
            <w:pPr>
              <w:rPr>
                <w:rFonts w:hint="eastAsia"/>
              </w:rPr>
            </w:pPr>
            <w:r>
              <w:rPr>
                <w:sz w:val="16"/>
              </w:rPr>
              <w:t>Source/target mappings, frequency, reconciliation and error handling</w:t>
            </w:r>
          </w:p>
        </w:tc>
      </w:tr>
      <w:tr w:rsidR="00A00295" w14:paraId="4538CA62" w14:textId="77777777">
        <w:trPr>
          <w:jc w:val="center"/>
        </w:trPr>
        <w:tc>
          <w:tcPr>
            <w:tcW w:w="5083" w:type="dxa"/>
            <w:tcMar>
              <w:top w:w="80" w:type="dxa"/>
              <w:left w:w="90" w:type="dxa"/>
              <w:bottom w:w="80" w:type="dxa"/>
              <w:right w:w="90" w:type="dxa"/>
            </w:tcMar>
          </w:tcPr>
          <w:p w14:paraId="5E72C588" w14:textId="77777777" w:rsidR="00A00295" w:rsidRDefault="00000000">
            <w:pPr>
              <w:rPr>
                <w:rFonts w:hint="eastAsia"/>
              </w:rPr>
            </w:pPr>
            <w:r>
              <w:rPr>
                <w:sz w:val="16"/>
              </w:rPr>
              <w:t>Security Design</w:t>
            </w:r>
          </w:p>
        </w:tc>
        <w:tc>
          <w:tcPr>
            <w:tcW w:w="5083" w:type="dxa"/>
            <w:tcMar>
              <w:top w:w="80" w:type="dxa"/>
              <w:left w:w="90" w:type="dxa"/>
              <w:bottom w:w="80" w:type="dxa"/>
              <w:right w:w="90" w:type="dxa"/>
            </w:tcMar>
          </w:tcPr>
          <w:p w14:paraId="7410D7EE" w14:textId="77777777" w:rsidR="00A00295" w:rsidRDefault="00000000">
            <w:pPr>
              <w:rPr>
                <w:rFonts w:hint="eastAsia"/>
              </w:rPr>
            </w:pPr>
            <w:r>
              <w:rPr>
                <w:sz w:val="16"/>
              </w:rPr>
              <w:t>RBAC, encryption, logging, secrets, segregation and privileged access</w:t>
            </w:r>
          </w:p>
        </w:tc>
      </w:tr>
      <w:tr w:rsidR="00A00295" w14:paraId="1A28787B" w14:textId="77777777">
        <w:trPr>
          <w:jc w:val="center"/>
        </w:trPr>
        <w:tc>
          <w:tcPr>
            <w:tcW w:w="5083" w:type="dxa"/>
            <w:shd w:val="clear" w:color="auto" w:fill="F4F7FA"/>
            <w:tcMar>
              <w:top w:w="80" w:type="dxa"/>
              <w:left w:w="90" w:type="dxa"/>
              <w:bottom w:w="80" w:type="dxa"/>
              <w:right w:w="90" w:type="dxa"/>
            </w:tcMar>
          </w:tcPr>
          <w:p w14:paraId="2EB8F46F" w14:textId="77777777" w:rsidR="00A00295" w:rsidRDefault="00000000">
            <w:pPr>
              <w:rPr>
                <w:rFonts w:hint="eastAsia"/>
              </w:rPr>
            </w:pPr>
            <w:r>
              <w:rPr>
                <w:sz w:val="16"/>
              </w:rPr>
              <w:t>Test Pack</w:t>
            </w:r>
          </w:p>
        </w:tc>
        <w:tc>
          <w:tcPr>
            <w:tcW w:w="5083" w:type="dxa"/>
            <w:shd w:val="clear" w:color="auto" w:fill="F4F7FA"/>
            <w:tcMar>
              <w:top w:w="80" w:type="dxa"/>
              <w:left w:w="90" w:type="dxa"/>
              <w:bottom w:w="80" w:type="dxa"/>
              <w:right w:w="90" w:type="dxa"/>
            </w:tcMar>
          </w:tcPr>
          <w:p w14:paraId="08861035" w14:textId="77777777" w:rsidR="00A00295" w:rsidRDefault="00000000">
            <w:pPr>
              <w:rPr>
                <w:rFonts w:hint="eastAsia"/>
              </w:rPr>
            </w:pPr>
            <w:r>
              <w:rPr>
                <w:sz w:val="16"/>
              </w:rPr>
              <w:t>Test cases, traceability matrix, UAT scripts and performance/security results</w:t>
            </w:r>
          </w:p>
        </w:tc>
      </w:tr>
      <w:tr w:rsidR="00A00295" w14:paraId="13324565" w14:textId="77777777">
        <w:trPr>
          <w:jc w:val="center"/>
        </w:trPr>
        <w:tc>
          <w:tcPr>
            <w:tcW w:w="5083" w:type="dxa"/>
            <w:tcMar>
              <w:top w:w="80" w:type="dxa"/>
              <w:left w:w="90" w:type="dxa"/>
              <w:bottom w:w="80" w:type="dxa"/>
              <w:right w:w="90" w:type="dxa"/>
            </w:tcMar>
          </w:tcPr>
          <w:p w14:paraId="1DA2B524" w14:textId="77777777" w:rsidR="00A00295" w:rsidRDefault="00000000">
            <w:pPr>
              <w:rPr>
                <w:rFonts w:hint="eastAsia"/>
              </w:rPr>
            </w:pPr>
            <w:r>
              <w:rPr>
                <w:sz w:val="16"/>
              </w:rPr>
              <w:t>Deployment Pack</w:t>
            </w:r>
          </w:p>
        </w:tc>
        <w:tc>
          <w:tcPr>
            <w:tcW w:w="5083" w:type="dxa"/>
            <w:tcMar>
              <w:top w:w="80" w:type="dxa"/>
              <w:left w:w="90" w:type="dxa"/>
              <w:bottom w:w="80" w:type="dxa"/>
              <w:right w:w="90" w:type="dxa"/>
            </w:tcMar>
          </w:tcPr>
          <w:p w14:paraId="060BF13C" w14:textId="77777777" w:rsidR="00A00295" w:rsidRDefault="00000000">
            <w:pPr>
              <w:rPr>
                <w:rFonts w:hint="eastAsia"/>
              </w:rPr>
            </w:pPr>
            <w:r>
              <w:rPr>
                <w:sz w:val="16"/>
              </w:rPr>
              <w:t>Infrastructure as code/scripts, configuration, migrations, release/rollback</w:t>
            </w:r>
          </w:p>
        </w:tc>
      </w:tr>
      <w:tr w:rsidR="00A00295" w14:paraId="4BD2E63B" w14:textId="77777777">
        <w:trPr>
          <w:jc w:val="center"/>
        </w:trPr>
        <w:tc>
          <w:tcPr>
            <w:tcW w:w="5083" w:type="dxa"/>
            <w:shd w:val="clear" w:color="auto" w:fill="F4F7FA"/>
            <w:tcMar>
              <w:top w:w="80" w:type="dxa"/>
              <w:left w:w="90" w:type="dxa"/>
              <w:bottom w:w="80" w:type="dxa"/>
              <w:right w:w="90" w:type="dxa"/>
            </w:tcMar>
          </w:tcPr>
          <w:p w14:paraId="0A9CE8D2" w14:textId="77777777" w:rsidR="00A00295" w:rsidRDefault="00000000">
            <w:pPr>
              <w:rPr>
                <w:rFonts w:hint="eastAsia"/>
              </w:rPr>
            </w:pPr>
            <w:r>
              <w:rPr>
                <w:sz w:val="16"/>
              </w:rPr>
              <w:t>Operations Manual</w:t>
            </w:r>
          </w:p>
        </w:tc>
        <w:tc>
          <w:tcPr>
            <w:tcW w:w="5083" w:type="dxa"/>
            <w:shd w:val="clear" w:color="auto" w:fill="F4F7FA"/>
            <w:tcMar>
              <w:top w:w="80" w:type="dxa"/>
              <w:left w:w="90" w:type="dxa"/>
              <w:bottom w:w="80" w:type="dxa"/>
              <w:right w:w="90" w:type="dxa"/>
            </w:tcMar>
          </w:tcPr>
          <w:p w14:paraId="409C6B73" w14:textId="77777777" w:rsidR="00A00295" w:rsidRDefault="00000000">
            <w:pPr>
              <w:rPr>
                <w:rFonts w:hint="eastAsia"/>
              </w:rPr>
            </w:pPr>
            <w:r>
              <w:rPr>
                <w:sz w:val="16"/>
              </w:rPr>
              <w:t>Monitoring, backup, restore, support, incident response and maintenance</w:t>
            </w:r>
          </w:p>
        </w:tc>
      </w:tr>
    </w:tbl>
    <w:p w14:paraId="74D73BE6" w14:textId="77777777" w:rsidR="00A00295" w:rsidRDefault="00000000">
      <w:pPr>
        <w:pStyle w:val="Heading1"/>
        <w:spacing w:before="160" w:after="80"/>
      </w:pPr>
      <w:r>
        <w:t>43. Regulatory and Design Reference Note</w:t>
      </w:r>
    </w:p>
    <w:p w14:paraId="0021D7ED" w14:textId="77777777" w:rsidR="00A00295" w:rsidRDefault="00000000">
      <w:pPr>
        <w:spacing w:after="80" w:line="247" w:lineRule="auto"/>
        <w:rPr>
          <w:rFonts w:hint="eastAsia"/>
        </w:rPr>
      </w:pPr>
      <w:r>
        <w:t>The detailed configuration of definitions, assessment processes, reporting requirements, thresholds, delegations and timeframes must be validated against the PFMA, applicable Treasury Regulations and current National Treasury instructions/frameworks, together with the Department of Health procurement, delegation, loss-control, records-management and disciplinary policies in force at implementation. The system must therefore make these elements configurable and effective-dated rather than embedding them permanently in source code.</w:t>
      </w:r>
    </w:p>
    <w:p w14:paraId="2D654BD5" w14:textId="77777777" w:rsidR="00A00295" w:rsidRDefault="00000000">
      <w:pPr>
        <w:spacing w:after="80" w:line="247" w:lineRule="auto"/>
        <w:rPr>
          <w:rFonts w:hint="eastAsia"/>
        </w:rPr>
      </w:pPr>
      <w:r>
        <w:lastRenderedPageBreak/>
        <w:t>Key public references for requirements validation include the National Treasury PFMA Compliance and Reporting Framework and applicable guidance on irregular and fruitless and wasteful expenditure. The implementation team should maintain a formal requirements-to-legislation traceability matrix during detailed design and user acceptance testing.</w:t>
      </w:r>
    </w:p>
    <w:p w14:paraId="221AEEB8" w14:textId="77777777" w:rsidR="00A00295" w:rsidRDefault="00000000">
      <w:pPr>
        <w:pStyle w:val="Heading1"/>
        <w:spacing w:before="160" w:after="80"/>
      </w:pPr>
      <w:r>
        <w:t>Appendix A - Recommended System Statuses</w:t>
      </w:r>
    </w:p>
    <w:tbl>
      <w:tblPr>
        <w:tblStyle w:val="TableGrid"/>
        <w:tblW w:w="0" w:type="auto"/>
        <w:jc w:val="center"/>
        <w:tblLook w:val="04A0" w:firstRow="1" w:lastRow="0" w:firstColumn="1" w:lastColumn="0" w:noHBand="0" w:noVBand="1"/>
      </w:tblPr>
      <w:tblGrid>
        <w:gridCol w:w="5078"/>
        <w:gridCol w:w="5078"/>
      </w:tblGrid>
      <w:tr w:rsidR="00A00295" w14:paraId="386991A8" w14:textId="77777777">
        <w:trPr>
          <w:tblHeader/>
          <w:jc w:val="center"/>
        </w:trPr>
        <w:tc>
          <w:tcPr>
            <w:tcW w:w="5083" w:type="dxa"/>
            <w:shd w:val="clear" w:color="auto" w:fill="1F4E78"/>
            <w:tcMar>
              <w:top w:w="80" w:type="dxa"/>
              <w:left w:w="90" w:type="dxa"/>
              <w:bottom w:w="80" w:type="dxa"/>
              <w:right w:w="90" w:type="dxa"/>
            </w:tcMar>
            <w:vAlign w:val="center"/>
          </w:tcPr>
          <w:p w14:paraId="7E44BD84" w14:textId="77777777" w:rsidR="00A00295" w:rsidRDefault="00000000">
            <w:pPr>
              <w:rPr>
                <w:rFonts w:hint="eastAsia"/>
              </w:rPr>
            </w:pPr>
            <w:r>
              <w:rPr>
                <w:b/>
                <w:color w:val="FFFFFF"/>
                <w:sz w:val="17"/>
              </w:rPr>
              <w:t>Domain</w:t>
            </w:r>
          </w:p>
        </w:tc>
        <w:tc>
          <w:tcPr>
            <w:tcW w:w="5083" w:type="dxa"/>
            <w:shd w:val="clear" w:color="auto" w:fill="1F4E78"/>
            <w:tcMar>
              <w:top w:w="80" w:type="dxa"/>
              <w:left w:w="90" w:type="dxa"/>
              <w:bottom w:w="80" w:type="dxa"/>
              <w:right w:w="90" w:type="dxa"/>
            </w:tcMar>
            <w:vAlign w:val="center"/>
          </w:tcPr>
          <w:p w14:paraId="2E276565" w14:textId="77777777" w:rsidR="00A00295" w:rsidRDefault="00000000">
            <w:pPr>
              <w:rPr>
                <w:rFonts w:hint="eastAsia"/>
              </w:rPr>
            </w:pPr>
            <w:r>
              <w:rPr>
                <w:b/>
                <w:color w:val="FFFFFF"/>
                <w:sz w:val="17"/>
              </w:rPr>
              <w:t>Recommended Values</w:t>
            </w:r>
          </w:p>
        </w:tc>
      </w:tr>
      <w:tr w:rsidR="00A00295" w14:paraId="1C0353D4" w14:textId="77777777">
        <w:trPr>
          <w:jc w:val="center"/>
        </w:trPr>
        <w:tc>
          <w:tcPr>
            <w:tcW w:w="5083" w:type="dxa"/>
            <w:tcMar>
              <w:top w:w="80" w:type="dxa"/>
              <w:left w:w="90" w:type="dxa"/>
              <w:bottom w:w="80" w:type="dxa"/>
              <w:right w:w="90" w:type="dxa"/>
            </w:tcMar>
          </w:tcPr>
          <w:p w14:paraId="4505BC30" w14:textId="77777777" w:rsidR="00A00295" w:rsidRDefault="00000000">
            <w:pPr>
              <w:rPr>
                <w:rFonts w:hint="eastAsia"/>
              </w:rPr>
            </w:pPr>
            <w:r>
              <w:rPr>
                <w:sz w:val="16"/>
              </w:rPr>
              <w:t>Case</w:t>
            </w:r>
          </w:p>
        </w:tc>
        <w:tc>
          <w:tcPr>
            <w:tcW w:w="5083" w:type="dxa"/>
            <w:tcMar>
              <w:top w:w="80" w:type="dxa"/>
              <w:left w:w="90" w:type="dxa"/>
              <w:bottom w:w="80" w:type="dxa"/>
              <w:right w:w="90" w:type="dxa"/>
            </w:tcMar>
          </w:tcPr>
          <w:p w14:paraId="08115555" w14:textId="77777777" w:rsidR="00A00295" w:rsidRDefault="00000000">
            <w:pPr>
              <w:rPr>
                <w:rFonts w:hint="eastAsia"/>
              </w:rPr>
            </w:pPr>
            <w:r>
              <w:rPr>
                <w:sz w:val="16"/>
              </w:rPr>
              <w:t>Draft; Submitted; Under Assessment; Under Determination; Under Investigation; Recovery; Consequence Management; Corrective Action; Awaiting Approval; Closed</w:t>
            </w:r>
          </w:p>
        </w:tc>
      </w:tr>
      <w:tr w:rsidR="00A00295" w14:paraId="38A44112" w14:textId="77777777">
        <w:trPr>
          <w:jc w:val="center"/>
        </w:trPr>
        <w:tc>
          <w:tcPr>
            <w:tcW w:w="5083" w:type="dxa"/>
            <w:shd w:val="clear" w:color="auto" w:fill="F4F7FA"/>
            <w:tcMar>
              <w:top w:w="80" w:type="dxa"/>
              <w:left w:w="90" w:type="dxa"/>
              <w:bottom w:w="80" w:type="dxa"/>
              <w:right w:w="90" w:type="dxa"/>
            </w:tcMar>
          </w:tcPr>
          <w:p w14:paraId="46B3BD76" w14:textId="77777777" w:rsidR="00A00295" w:rsidRDefault="00000000">
            <w:pPr>
              <w:rPr>
                <w:rFonts w:hint="eastAsia"/>
              </w:rPr>
            </w:pPr>
            <w:r>
              <w:rPr>
                <w:sz w:val="16"/>
              </w:rPr>
              <w:t>Risk</w:t>
            </w:r>
          </w:p>
        </w:tc>
        <w:tc>
          <w:tcPr>
            <w:tcW w:w="5083" w:type="dxa"/>
            <w:shd w:val="clear" w:color="auto" w:fill="F4F7FA"/>
            <w:tcMar>
              <w:top w:w="80" w:type="dxa"/>
              <w:left w:w="90" w:type="dxa"/>
              <w:bottom w:w="80" w:type="dxa"/>
              <w:right w:w="90" w:type="dxa"/>
            </w:tcMar>
          </w:tcPr>
          <w:p w14:paraId="787842B6" w14:textId="77777777" w:rsidR="00A00295" w:rsidRDefault="00000000">
            <w:pPr>
              <w:rPr>
                <w:rFonts w:hint="eastAsia"/>
              </w:rPr>
            </w:pPr>
            <w:r>
              <w:rPr>
                <w:sz w:val="16"/>
              </w:rPr>
              <w:t>Low; Medium; High; Critical</w:t>
            </w:r>
          </w:p>
        </w:tc>
      </w:tr>
      <w:tr w:rsidR="00A00295" w14:paraId="2E7A191F" w14:textId="77777777">
        <w:trPr>
          <w:jc w:val="center"/>
        </w:trPr>
        <w:tc>
          <w:tcPr>
            <w:tcW w:w="5083" w:type="dxa"/>
            <w:tcMar>
              <w:top w:w="80" w:type="dxa"/>
              <w:left w:w="90" w:type="dxa"/>
              <w:bottom w:w="80" w:type="dxa"/>
              <w:right w:w="90" w:type="dxa"/>
            </w:tcMar>
          </w:tcPr>
          <w:p w14:paraId="10611A3F" w14:textId="77777777" w:rsidR="00A00295" w:rsidRDefault="00000000">
            <w:pPr>
              <w:rPr>
                <w:rFonts w:hint="eastAsia"/>
              </w:rPr>
            </w:pPr>
            <w:r>
              <w:rPr>
                <w:sz w:val="16"/>
              </w:rPr>
              <w:t>Compliance Decision</w:t>
            </w:r>
          </w:p>
        </w:tc>
        <w:tc>
          <w:tcPr>
            <w:tcW w:w="5083" w:type="dxa"/>
            <w:tcMar>
              <w:top w:w="80" w:type="dxa"/>
              <w:left w:w="90" w:type="dxa"/>
              <w:bottom w:w="80" w:type="dxa"/>
              <w:right w:w="90" w:type="dxa"/>
            </w:tcMar>
          </w:tcPr>
          <w:p w14:paraId="78389A08" w14:textId="77777777" w:rsidR="00A00295" w:rsidRDefault="00000000">
            <w:pPr>
              <w:rPr>
                <w:rFonts w:hint="eastAsia"/>
              </w:rPr>
            </w:pPr>
            <w:r>
              <w:rPr>
                <w:sz w:val="16"/>
              </w:rPr>
              <w:t>Pass; Review; Block; Override Pending; Override Approved; Override Rejected</w:t>
            </w:r>
          </w:p>
        </w:tc>
      </w:tr>
      <w:tr w:rsidR="00A00295" w14:paraId="70361E98" w14:textId="77777777">
        <w:trPr>
          <w:jc w:val="center"/>
        </w:trPr>
        <w:tc>
          <w:tcPr>
            <w:tcW w:w="5083" w:type="dxa"/>
            <w:shd w:val="clear" w:color="auto" w:fill="F4F7FA"/>
            <w:tcMar>
              <w:top w:w="80" w:type="dxa"/>
              <w:left w:w="90" w:type="dxa"/>
              <w:bottom w:w="80" w:type="dxa"/>
              <w:right w:w="90" w:type="dxa"/>
            </w:tcMar>
          </w:tcPr>
          <w:p w14:paraId="1D22899D" w14:textId="77777777" w:rsidR="00A00295" w:rsidRDefault="00000000">
            <w:pPr>
              <w:rPr>
                <w:rFonts w:hint="eastAsia"/>
              </w:rPr>
            </w:pPr>
            <w:r>
              <w:rPr>
                <w:sz w:val="16"/>
              </w:rPr>
              <w:t>Investigation</w:t>
            </w:r>
          </w:p>
        </w:tc>
        <w:tc>
          <w:tcPr>
            <w:tcW w:w="5083" w:type="dxa"/>
            <w:shd w:val="clear" w:color="auto" w:fill="F4F7FA"/>
            <w:tcMar>
              <w:top w:w="80" w:type="dxa"/>
              <w:left w:w="90" w:type="dxa"/>
              <w:bottom w:w="80" w:type="dxa"/>
              <w:right w:w="90" w:type="dxa"/>
            </w:tcMar>
          </w:tcPr>
          <w:p w14:paraId="51060D39" w14:textId="77777777" w:rsidR="00A00295" w:rsidRDefault="00000000">
            <w:pPr>
              <w:rPr>
                <w:rFonts w:hint="eastAsia"/>
              </w:rPr>
            </w:pPr>
            <w:r>
              <w:rPr>
                <w:sz w:val="16"/>
              </w:rPr>
              <w:t>Not Required; Pending; Assigned; In Progress; Quality Review; Completed; Closed</w:t>
            </w:r>
          </w:p>
        </w:tc>
      </w:tr>
      <w:tr w:rsidR="00A00295" w14:paraId="66E1922C" w14:textId="77777777">
        <w:trPr>
          <w:jc w:val="center"/>
        </w:trPr>
        <w:tc>
          <w:tcPr>
            <w:tcW w:w="5083" w:type="dxa"/>
            <w:tcMar>
              <w:top w:w="80" w:type="dxa"/>
              <w:left w:w="90" w:type="dxa"/>
              <w:bottom w:w="80" w:type="dxa"/>
              <w:right w:w="90" w:type="dxa"/>
            </w:tcMar>
          </w:tcPr>
          <w:p w14:paraId="674093B8" w14:textId="77777777" w:rsidR="00A00295" w:rsidRDefault="00000000">
            <w:pPr>
              <w:rPr>
                <w:rFonts w:hint="eastAsia"/>
              </w:rPr>
            </w:pPr>
            <w:r>
              <w:rPr>
                <w:sz w:val="16"/>
              </w:rPr>
              <w:t>Recovery</w:t>
            </w:r>
          </w:p>
        </w:tc>
        <w:tc>
          <w:tcPr>
            <w:tcW w:w="5083" w:type="dxa"/>
            <w:tcMar>
              <w:top w:w="80" w:type="dxa"/>
              <w:left w:w="90" w:type="dxa"/>
              <w:bottom w:w="80" w:type="dxa"/>
              <w:right w:w="90" w:type="dxa"/>
            </w:tcMar>
          </w:tcPr>
          <w:p w14:paraId="336FE644" w14:textId="77777777" w:rsidR="00A00295" w:rsidRDefault="00000000">
            <w:pPr>
              <w:rPr>
                <w:rFonts w:hint="eastAsia"/>
              </w:rPr>
            </w:pPr>
            <w:r>
              <w:rPr>
                <w:sz w:val="16"/>
              </w:rPr>
              <w:t>Not Required; Pending; In Progress; Partially Recovered; Recovered; Write-off Pending; Closed</w:t>
            </w:r>
          </w:p>
        </w:tc>
      </w:tr>
      <w:tr w:rsidR="00A00295" w14:paraId="3DFC2D15" w14:textId="77777777">
        <w:trPr>
          <w:jc w:val="center"/>
        </w:trPr>
        <w:tc>
          <w:tcPr>
            <w:tcW w:w="5083" w:type="dxa"/>
            <w:shd w:val="clear" w:color="auto" w:fill="F4F7FA"/>
            <w:tcMar>
              <w:top w:w="80" w:type="dxa"/>
              <w:left w:w="90" w:type="dxa"/>
              <w:bottom w:w="80" w:type="dxa"/>
              <w:right w:w="90" w:type="dxa"/>
            </w:tcMar>
          </w:tcPr>
          <w:p w14:paraId="76B18928" w14:textId="77777777" w:rsidR="00A00295" w:rsidRDefault="00000000">
            <w:pPr>
              <w:rPr>
                <w:rFonts w:hint="eastAsia"/>
              </w:rPr>
            </w:pPr>
            <w:r>
              <w:rPr>
                <w:sz w:val="16"/>
              </w:rPr>
              <w:t>Corrective Action</w:t>
            </w:r>
          </w:p>
        </w:tc>
        <w:tc>
          <w:tcPr>
            <w:tcW w:w="5083" w:type="dxa"/>
            <w:shd w:val="clear" w:color="auto" w:fill="F4F7FA"/>
            <w:tcMar>
              <w:top w:w="80" w:type="dxa"/>
              <w:left w:w="90" w:type="dxa"/>
              <w:bottom w:w="80" w:type="dxa"/>
              <w:right w:w="90" w:type="dxa"/>
            </w:tcMar>
          </w:tcPr>
          <w:p w14:paraId="13E7C84F" w14:textId="77777777" w:rsidR="00A00295" w:rsidRDefault="00000000">
            <w:pPr>
              <w:rPr>
                <w:rFonts w:hint="eastAsia"/>
              </w:rPr>
            </w:pPr>
            <w:r>
              <w:rPr>
                <w:sz w:val="16"/>
              </w:rPr>
              <w:t>Open; In Progress; Overdue; Pending Verification; Effective; Ineffective; Closed</w:t>
            </w:r>
          </w:p>
        </w:tc>
      </w:tr>
    </w:tbl>
    <w:p w14:paraId="0E5A42D1" w14:textId="77777777" w:rsidR="00A00295" w:rsidRDefault="00000000">
      <w:pPr>
        <w:pStyle w:val="Heading1"/>
        <w:spacing w:before="160" w:after="80"/>
      </w:pPr>
      <w:r>
        <w:t>Appendix B - Example Health-Sector Monitoring Rules</w:t>
      </w:r>
    </w:p>
    <w:tbl>
      <w:tblPr>
        <w:tblStyle w:val="TableGrid"/>
        <w:tblW w:w="0" w:type="auto"/>
        <w:jc w:val="center"/>
        <w:tblLook w:val="04A0" w:firstRow="1" w:lastRow="0" w:firstColumn="1" w:lastColumn="0" w:noHBand="0" w:noVBand="1"/>
      </w:tblPr>
      <w:tblGrid>
        <w:gridCol w:w="5078"/>
        <w:gridCol w:w="5078"/>
      </w:tblGrid>
      <w:tr w:rsidR="00A00295" w14:paraId="04D02B59" w14:textId="77777777">
        <w:trPr>
          <w:tblHeader/>
          <w:jc w:val="center"/>
        </w:trPr>
        <w:tc>
          <w:tcPr>
            <w:tcW w:w="5083" w:type="dxa"/>
            <w:shd w:val="clear" w:color="auto" w:fill="1F4E78"/>
            <w:tcMar>
              <w:top w:w="80" w:type="dxa"/>
              <w:left w:w="90" w:type="dxa"/>
              <w:bottom w:w="80" w:type="dxa"/>
              <w:right w:w="90" w:type="dxa"/>
            </w:tcMar>
            <w:vAlign w:val="center"/>
          </w:tcPr>
          <w:p w14:paraId="37C20AA4" w14:textId="77777777" w:rsidR="00A00295" w:rsidRDefault="00000000">
            <w:pPr>
              <w:rPr>
                <w:rFonts w:hint="eastAsia"/>
              </w:rPr>
            </w:pPr>
            <w:r>
              <w:rPr>
                <w:b/>
                <w:color w:val="FFFFFF"/>
                <w:sz w:val="17"/>
              </w:rPr>
              <w:t>Risk Area</w:t>
            </w:r>
          </w:p>
        </w:tc>
        <w:tc>
          <w:tcPr>
            <w:tcW w:w="5083" w:type="dxa"/>
            <w:shd w:val="clear" w:color="auto" w:fill="1F4E78"/>
            <w:tcMar>
              <w:top w:w="80" w:type="dxa"/>
              <w:left w:w="90" w:type="dxa"/>
              <w:bottom w:w="80" w:type="dxa"/>
              <w:right w:w="90" w:type="dxa"/>
            </w:tcMar>
            <w:vAlign w:val="center"/>
          </w:tcPr>
          <w:p w14:paraId="2A1F10B1" w14:textId="77777777" w:rsidR="00A00295" w:rsidRDefault="00000000">
            <w:pPr>
              <w:rPr>
                <w:rFonts w:hint="eastAsia"/>
              </w:rPr>
            </w:pPr>
            <w:r>
              <w:rPr>
                <w:b/>
                <w:color w:val="FFFFFF"/>
                <w:sz w:val="17"/>
              </w:rPr>
              <w:t>Example Rule / Alert</w:t>
            </w:r>
          </w:p>
        </w:tc>
      </w:tr>
      <w:tr w:rsidR="00A00295" w14:paraId="1E723F54" w14:textId="77777777">
        <w:trPr>
          <w:jc w:val="center"/>
        </w:trPr>
        <w:tc>
          <w:tcPr>
            <w:tcW w:w="5083" w:type="dxa"/>
            <w:tcMar>
              <w:top w:w="80" w:type="dxa"/>
              <w:left w:w="90" w:type="dxa"/>
              <w:bottom w:w="80" w:type="dxa"/>
              <w:right w:w="90" w:type="dxa"/>
            </w:tcMar>
          </w:tcPr>
          <w:p w14:paraId="411BAF07" w14:textId="77777777" w:rsidR="00A00295" w:rsidRDefault="00000000">
            <w:pPr>
              <w:rPr>
                <w:rFonts w:hint="eastAsia"/>
              </w:rPr>
            </w:pPr>
            <w:r>
              <w:rPr>
                <w:sz w:val="16"/>
              </w:rPr>
              <w:t>Medicines</w:t>
            </w:r>
          </w:p>
        </w:tc>
        <w:tc>
          <w:tcPr>
            <w:tcW w:w="5083" w:type="dxa"/>
            <w:tcMar>
              <w:top w:w="80" w:type="dxa"/>
              <w:left w:w="90" w:type="dxa"/>
              <w:bottom w:w="80" w:type="dxa"/>
              <w:right w:w="90" w:type="dxa"/>
            </w:tcMar>
          </w:tcPr>
          <w:p w14:paraId="5E167423" w14:textId="77777777" w:rsidR="00A00295" w:rsidRDefault="00000000">
            <w:pPr>
              <w:rPr>
                <w:rFonts w:hint="eastAsia"/>
              </w:rPr>
            </w:pPr>
            <w:r>
              <w:rPr>
                <w:sz w:val="16"/>
              </w:rPr>
              <w:t>Repeated emergency procurement of same medicine/commodity within configured period</w:t>
            </w:r>
          </w:p>
        </w:tc>
      </w:tr>
      <w:tr w:rsidR="00A00295" w14:paraId="38C8F1E0" w14:textId="77777777">
        <w:trPr>
          <w:jc w:val="center"/>
        </w:trPr>
        <w:tc>
          <w:tcPr>
            <w:tcW w:w="5083" w:type="dxa"/>
            <w:shd w:val="clear" w:color="auto" w:fill="F4F7FA"/>
            <w:tcMar>
              <w:top w:w="80" w:type="dxa"/>
              <w:left w:w="90" w:type="dxa"/>
              <w:bottom w:w="80" w:type="dxa"/>
              <w:right w:w="90" w:type="dxa"/>
            </w:tcMar>
          </w:tcPr>
          <w:p w14:paraId="1FF4407A" w14:textId="77777777" w:rsidR="00A00295" w:rsidRDefault="00000000">
            <w:pPr>
              <w:rPr>
                <w:rFonts w:hint="eastAsia"/>
              </w:rPr>
            </w:pPr>
            <w:r>
              <w:rPr>
                <w:sz w:val="16"/>
              </w:rPr>
              <w:t>Medical Equipment</w:t>
            </w:r>
          </w:p>
        </w:tc>
        <w:tc>
          <w:tcPr>
            <w:tcW w:w="5083" w:type="dxa"/>
            <w:shd w:val="clear" w:color="auto" w:fill="F4F7FA"/>
            <w:tcMar>
              <w:top w:w="80" w:type="dxa"/>
              <w:left w:w="90" w:type="dxa"/>
              <w:bottom w:w="80" w:type="dxa"/>
              <w:right w:w="90" w:type="dxa"/>
            </w:tcMar>
          </w:tcPr>
          <w:p w14:paraId="785A3C51" w14:textId="77777777" w:rsidR="00A00295" w:rsidRDefault="00000000">
            <w:pPr>
              <w:rPr>
                <w:rFonts w:hint="eastAsia"/>
              </w:rPr>
            </w:pPr>
            <w:r>
              <w:rPr>
                <w:sz w:val="16"/>
              </w:rPr>
              <w:t>Purchase or payment without valid contract/PO/delegation</w:t>
            </w:r>
          </w:p>
        </w:tc>
      </w:tr>
      <w:tr w:rsidR="00A00295" w14:paraId="4C3A81B8" w14:textId="77777777">
        <w:trPr>
          <w:jc w:val="center"/>
        </w:trPr>
        <w:tc>
          <w:tcPr>
            <w:tcW w:w="5083" w:type="dxa"/>
            <w:tcMar>
              <w:top w:w="80" w:type="dxa"/>
              <w:left w:w="90" w:type="dxa"/>
              <w:bottom w:w="80" w:type="dxa"/>
              <w:right w:w="90" w:type="dxa"/>
            </w:tcMar>
          </w:tcPr>
          <w:p w14:paraId="0FF4015C" w14:textId="77777777" w:rsidR="00A00295" w:rsidRDefault="00000000">
            <w:pPr>
              <w:rPr>
                <w:rFonts w:hint="eastAsia"/>
              </w:rPr>
            </w:pPr>
            <w:r>
              <w:rPr>
                <w:sz w:val="16"/>
              </w:rPr>
              <w:t>Agency Staff</w:t>
            </w:r>
          </w:p>
        </w:tc>
        <w:tc>
          <w:tcPr>
            <w:tcW w:w="5083" w:type="dxa"/>
            <w:tcMar>
              <w:top w:w="80" w:type="dxa"/>
              <w:left w:w="90" w:type="dxa"/>
              <w:bottom w:w="80" w:type="dxa"/>
              <w:right w:w="90" w:type="dxa"/>
            </w:tcMar>
          </w:tcPr>
          <w:p w14:paraId="1EE4D7E0" w14:textId="77777777" w:rsidR="00A00295" w:rsidRDefault="00000000">
            <w:pPr>
              <w:rPr>
                <w:rFonts w:hint="eastAsia"/>
              </w:rPr>
            </w:pPr>
            <w:r>
              <w:rPr>
                <w:sz w:val="16"/>
              </w:rPr>
              <w:t>Spend above contract ceiling or after contract expiry</w:t>
            </w:r>
          </w:p>
        </w:tc>
      </w:tr>
      <w:tr w:rsidR="00A00295" w14:paraId="799F0695" w14:textId="77777777">
        <w:trPr>
          <w:jc w:val="center"/>
        </w:trPr>
        <w:tc>
          <w:tcPr>
            <w:tcW w:w="5083" w:type="dxa"/>
            <w:shd w:val="clear" w:color="auto" w:fill="F4F7FA"/>
            <w:tcMar>
              <w:top w:w="80" w:type="dxa"/>
              <w:left w:w="90" w:type="dxa"/>
              <w:bottom w:w="80" w:type="dxa"/>
              <w:right w:w="90" w:type="dxa"/>
            </w:tcMar>
          </w:tcPr>
          <w:p w14:paraId="7B8F4569" w14:textId="77777777" w:rsidR="00A00295" w:rsidRDefault="00000000">
            <w:pPr>
              <w:rPr>
                <w:rFonts w:hint="eastAsia"/>
              </w:rPr>
            </w:pPr>
            <w:r>
              <w:rPr>
                <w:sz w:val="16"/>
              </w:rPr>
              <w:t>Infrastructure</w:t>
            </w:r>
          </w:p>
        </w:tc>
        <w:tc>
          <w:tcPr>
            <w:tcW w:w="5083" w:type="dxa"/>
            <w:shd w:val="clear" w:color="auto" w:fill="F4F7FA"/>
            <w:tcMar>
              <w:top w:w="80" w:type="dxa"/>
              <w:left w:w="90" w:type="dxa"/>
              <w:bottom w:w="80" w:type="dxa"/>
              <w:right w:w="90" w:type="dxa"/>
            </w:tcMar>
          </w:tcPr>
          <w:p w14:paraId="4266B79E" w14:textId="77777777" w:rsidR="00A00295" w:rsidRDefault="00000000">
            <w:pPr>
              <w:rPr>
                <w:rFonts w:hint="eastAsia"/>
              </w:rPr>
            </w:pPr>
            <w:r>
              <w:rPr>
                <w:sz w:val="16"/>
              </w:rPr>
              <w:t>Variation or extension above approved configuration threshold</w:t>
            </w:r>
          </w:p>
        </w:tc>
      </w:tr>
      <w:tr w:rsidR="00A00295" w14:paraId="63991A8D" w14:textId="77777777">
        <w:trPr>
          <w:jc w:val="center"/>
        </w:trPr>
        <w:tc>
          <w:tcPr>
            <w:tcW w:w="5083" w:type="dxa"/>
            <w:tcMar>
              <w:top w:w="80" w:type="dxa"/>
              <w:left w:w="90" w:type="dxa"/>
              <w:bottom w:w="80" w:type="dxa"/>
              <w:right w:w="90" w:type="dxa"/>
            </w:tcMar>
          </w:tcPr>
          <w:p w14:paraId="64CC6854" w14:textId="77777777" w:rsidR="00A00295" w:rsidRDefault="00000000">
            <w:pPr>
              <w:rPr>
                <w:rFonts w:hint="eastAsia"/>
              </w:rPr>
            </w:pPr>
            <w:r>
              <w:rPr>
                <w:sz w:val="16"/>
              </w:rPr>
              <w:t>Patient Transport</w:t>
            </w:r>
          </w:p>
        </w:tc>
        <w:tc>
          <w:tcPr>
            <w:tcW w:w="5083" w:type="dxa"/>
            <w:tcMar>
              <w:top w:w="80" w:type="dxa"/>
              <w:left w:w="90" w:type="dxa"/>
              <w:bottom w:w="80" w:type="dxa"/>
              <w:right w:w="90" w:type="dxa"/>
            </w:tcMar>
          </w:tcPr>
          <w:p w14:paraId="10CB556E" w14:textId="77777777" w:rsidR="00A00295" w:rsidRDefault="00000000">
            <w:pPr>
              <w:rPr>
                <w:rFonts w:hint="eastAsia"/>
              </w:rPr>
            </w:pPr>
            <w:r>
              <w:rPr>
                <w:sz w:val="16"/>
              </w:rPr>
              <w:t>Duplicate invoice, route/service duplication or out-of-contract supplier</w:t>
            </w:r>
          </w:p>
        </w:tc>
      </w:tr>
      <w:tr w:rsidR="00A00295" w14:paraId="66905929" w14:textId="77777777">
        <w:trPr>
          <w:jc w:val="center"/>
        </w:trPr>
        <w:tc>
          <w:tcPr>
            <w:tcW w:w="5083" w:type="dxa"/>
            <w:shd w:val="clear" w:color="auto" w:fill="F4F7FA"/>
            <w:tcMar>
              <w:top w:w="80" w:type="dxa"/>
              <w:left w:w="90" w:type="dxa"/>
              <w:bottom w:w="80" w:type="dxa"/>
              <w:right w:w="90" w:type="dxa"/>
            </w:tcMar>
          </w:tcPr>
          <w:p w14:paraId="039C78E8" w14:textId="77777777" w:rsidR="00A00295" w:rsidRDefault="00000000">
            <w:pPr>
              <w:rPr>
                <w:rFonts w:hint="eastAsia"/>
              </w:rPr>
            </w:pPr>
            <w:r>
              <w:rPr>
                <w:sz w:val="16"/>
              </w:rPr>
              <w:t>Cleaning/Security</w:t>
            </w:r>
          </w:p>
        </w:tc>
        <w:tc>
          <w:tcPr>
            <w:tcW w:w="5083" w:type="dxa"/>
            <w:shd w:val="clear" w:color="auto" w:fill="F4F7FA"/>
            <w:tcMar>
              <w:top w:w="80" w:type="dxa"/>
              <w:left w:w="90" w:type="dxa"/>
              <w:bottom w:w="80" w:type="dxa"/>
              <w:right w:w="90" w:type="dxa"/>
            </w:tcMar>
          </w:tcPr>
          <w:p w14:paraId="24D6FC0E" w14:textId="77777777" w:rsidR="00A00295" w:rsidRDefault="00000000">
            <w:pPr>
              <w:rPr>
                <w:rFonts w:hint="eastAsia"/>
              </w:rPr>
            </w:pPr>
            <w:r>
              <w:rPr>
                <w:sz w:val="16"/>
              </w:rPr>
              <w:t>Contract expired but payments continue</w:t>
            </w:r>
          </w:p>
        </w:tc>
      </w:tr>
      <w:tr w:rsidR="00A00295" w14:paraId="7541F808" w14:textId="77777777">
        <w:trPr>
          <w:jc w:val="center"/>
        </w:trPr>
        <w:tc>
          <w:tcPr>
            <w:tcW w:w="5083" w:type="dxa"/>
            <w:tcMar>
              <w:top w:w="80" w:type="dxa"/>
              <w:left w:w="90" w:type="dxa"/>
              <w:bottom w:w="80" w:type="dxa"/>
              <w:right w:w="90" w:type="dxa"/>
            </w:tcMar>
          </w:tcPr>
          <w:p w14:paraId="4AB95CF3" w14:textId="77777777" w:rsidR="00A00295" w:rsidRDefault="00000000">
            <w:pPr>
              <w:rPr>
                <w:rFonts w:hint="eastAsia"/>
              </w:rPr>
            </w:pPr>
            <w:r>
              <w:rPr>
                <w:sz w:val="16"/>
              </w:rPr>
              <w:t>Inventory</w:t>
            </w:r>
          </w:p>
        </w:tc>
        <w:tc>
          <w:tcPr>
            <w:tcW w:w="5083" w:type="dxa"/>
            <w:tcMar>
              <w:top w:w="80" w:type="dxa"/>
              <w:left w:w="90" w:type="dxa"/>
              <w:bottom w:w="80" w:type="dxa"/>
              <w:right w:w="90" w:type="dxa"/>
            </w:tcMar>
          </w:tcPr>
          <w:p w14:paraId="442FB510" w14:textId="77777777" w:rsidR="00A00295" w:rsidRDefault="00000000">
            <w:pPr>
              <w:rPr>
                <w:rFonts w:hint="eastAsia"/>
              </w:rPr>
            </w:pPr>
            <w:r>
              <w:rPr>
                <w:sz w:val="16"/>
              </w:rPr>
              <w:t>High-value stock approaching expiry or write-off pattern</w:t>
            </w:r>
          </w:p>
        </w:tc>
      </w:tr>
      <w:tr w:rsidR="00A00295" w14:paraId="13598F7E" w14:textId="77777777">
        <w:trPr>
          <w:jc w:val="center"/>
        </w:trPr>
        <w:tc>
          <w:tcPr>
            <w:tcW w:w="5083" w:type="dxa"/>
            <w:shd w:val="clear" w:color="auto" w:fill="F4F7FA"/>
            <w:tcMar>
              <w:top w:w="80" w:type="dxa"/>
              <w:left w:w="90" w:type="dxa"/>
              <w:bottom w:w="80" w:type="dxa"/>
              <w:right w:w="90" w:type="dxa"/>
            </w:tcMar>
          </w:tcPr>
          <w:p w14:paraId="7ED54735" w14:textId="77777777" w:rsidR="00A00295" w:rsidRDefault="00000000">
            <w:pPr>
              <w:rPr>
                <w:rFonts w:hint="eastAsia"/>
              </w:rPr>
            </w:pPr>
            <w:r>
              <w:rPr>
                <w:sz w:val="16"/>
              </w:rPr>
              <w:t>Interest/Penalties</w:t>
            </w:r>
          </w:p>
        </w:tc>
        <w:tc>
          <w:tcPr>
            <w:tcW w:w="5083" w:type="dxa"/>
            <w:shd w:val="clear" w:color="auto" w:fill="F4F7FA"/>
            <w:tcMar>
              <w:top w:w="80" w:type="dxa"/>
              <w:left w:w="90" w:type="dxa"/>
              <w:bottom w:w="80" w:type="dxa"/>
              <w:right w:w="90" w:type="dxa"/>
            </w:tcMar>
          </w:tcPr>
          <w:p w14:paraId="5719C9A4" w14:textId="77777777" w:rsidR="00A00295" w:rsidRDefault="00000000">
            <w:pPr>
              <w:rPr>
                <w:rFonts w:hint="eastAsia"/>
              </w:rPr>
            </w:pPr>
            <w:r>
              <w:rPr>
                <w:sz w:val="16"/>
              </w:rPr>
              <w:t>Any avoidable interest/penalty automatically creates FWE review alert</w:t>
            </w:r>
          </w:p>
        </w:tc>
      </w:tr>
      <w:tr w:rsidR="00A00295" w14:paraId="6A2A9E70" w14:textId="77777777">
        <w:trPr>
          <w:jc w:val="center"/>
        </w:trPr>
        <w:tc>
          <w:tcPr>
            <w:tcW w:w="5083" w:type="dxa"/>
            <w:tcMar>
              <w:top w:w="80" w:type="dxa"/>
              <w:left w:w="90" w:type="dxa"/>
              <w:bottom w:w="80" w:type="dxa"/>
              <w:right w:w="90" w:type="dxa"/>
            </w:tcMar>
          </w:tcPr>
          <w:p w14:paraId="6DE2925D" w14:textId="77777777" w:rsidR="00A00295" w:rsidRDefault="00000000">
            <w:pPr>
              <w:rPr>
                <w:rFonts w:hint="eastAsia"/>
              </w:rPr>
            </w:pPr>
            <w:r>
              <w:rPr>
                <w:sz w:val="16"/>
              </w:rPr>
              <w:t>Licences/Subscriptions</w:t>
            </w:r>
          </w:p>
        </w:tc>
        <w:tc>
          <w:tcPr>
            <w:tcW w:w="5083" w:type="dxa"/>
            <w:tcMar>
              <w:top w:w="80" w:type="dxa"/>
              <w:left w:w="90" w:type="dxa"/>
              <w:bottom w:w="80" w:type="dxa"/>
              <w:right w:w="90" w:type="dxa"/>
            </w:tcMar>
          </w:tcPr>
          <w:p w14:paraId="2815DF77" w14:textId="77777777" w:rsidR="00A00295" w:rsidRDefault="00000000">
            <w:pPr>
              <w:rPr>
                <w:rFonts w:hint="eastAsia"/>
              </w:rPr>
            </w:pPr>
            <w:r>
              <w:rPr>
                <w:sz w:val="16"/>
              </w:rPr>
              <w:t>Payments for unused or duplicated licences identified through usage/import data</w:t>
            </w:r>
          </w:p>
        </w:tc>
      </w:tr>
      <w:tr w:rsidR="00A00295" w14:paraId="00DCB0D5" w14:textId="77777777">
        <w:trPr>
          <w:jc w:val="center"/>
        </w:trPr>
        <w:tc>
          <w:tcPr>
            <w:tcW w:w="5083" w:type="dxa"/>
            <w:shd w:val="clear" w:color="auto" w:fill="F4F7FA"/>
            <w:tcMar>
              <w:top w:w="80" w:type="dxa"/>
              <w:left w:w="90" w:type="dxa"/>
              <w:bottom w:w="80" w:type="dxa"/>
              <w:right w:w="90" w:type="dxa"/>
            </w:tcMar>
          </w:tcPr>
          <w:p w14:paraId="000D1019" w14:textId="77777777" w:rsidR="00A00295" w:rsidRDefault="00000000">
            <w:pPr>
              <w:rPr>
                <w:rFonts w:hint="eastAsia"/>
              </w:rPr>
            </w:pPr>
            <w:r>
              <w:rPr>
                <w:sz w:val="16"/>
              </w:rPr>
              <w:t>General</w:t>
            </w:r>
          </w:p>
        </w:tc>
        <w:tc>
          <w:tcPr>
            <w:tcW w:w="5083" w:type="dxa"/>
            <w:shd w:val="clear" w:color="auto" w:fill="F4F7FA"/>
            <w:tcMar>
              <w:top w:w="80" w:type="dxa"/>
              <w:left w:w="90" w:type="dxa"/>
              <w:bottom w:w="80" w:type="dxa"/>
              <w:right w:w="90" w:type="dxa"/>
            </w:tcMar>
          </w:tcPr>
          <w:p w14:paraId="102F47A8" w14:textId="77777777" w:rsidR="00A00295" w:rsidRDefault="00000000">
            <w:pPr>
              <w:rPr>
                <w:rFonts w:hint="eastAsia"/>
              </w:rPr>
            </w:pPr>
            <w:r>
              <w:rPr>
                <w:sz w:val="16"/>
              </w:rPr>
              <w:t>PO created after invoice or goods/service delivery date</w:t>
            </w:r>
          </w:p>
        </w:tc>
      </w:tr>
    </w:tbl>
    <w:p w14:paraId="2D789060" w14:textId="77777777" w:rsidR="00A00295" w:rsidRDefault="00000000">
      <w:pPr>
        <w:spacing w:after="80" w:line="247" w:lineRule="auto"/>
        <w:jc w:val="center"/>
        <w:rPr>
          <w:rFonts w:hint="eastAsia"/>
        </w:rPr>
      </w:pPr>
      <w:r>
        <w:rPr>
          <w:rFonts w:ascii="Aptos Display" w:hAnsi="Aptos Display"/>
          <w:b/>
          <w:color w:val="1F4E78"/>
          <w:sz w:val="22"/>
        </w:rPr>
        <w:br/>
        <w:t>END OF TECHNICAL DESIGN BASELINE</w:t>
      </w:r>
    </w:p>
    <w:sectPr w:rsidR="00A00295"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8C64F" w14:textId="77777777" w:rsidR="007E1275" w:rsidRDefault="007E1275">
      <w:pPr>
        <w:spacing w:after="0" w:line="240" w:lineRule="auto"/>
        <w:rPr>
          <w:rFonts w:hint="eastAsia"/>
        </w:rPr>
      </w:pPr>
      <w:r>
        <w:separator/>
      </w:r>
    </w:p>
  </w:endnote>
  <w:endnote w:type="continuationSeparator" w:id="0">
    <w:p w14:paraId="620106F8" w14:textId="77777777" w:rsidR="007E1275" w:rsidRDefault="007E127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4603D" w14:textId="77777777" w:rsidR="00A00295" w:rsidRDefault="00000000">
    <w:pPr>
      <w:pStyle w:val="Footer"/>
      <w:jc w:val="right"/>
      <w:rPr>
        <w:rFonts w:hint="eastAsia"/>
      </w:rPr>
    </w:pPr>
    <w:r>
      <w:rPr>
        <w:sz w:val="16"/>
      </w:rPr>
      <w:t xml:space="preserve">Page </w:t>
    </w:r>
    <w:r>
      <w:rPr>
        <w:sz w:val="16"/>
      </w:rPr>
      <w:fldChar w:fldCharType="begin"/>
    </w:r>
    <w:r>
      <w:rPr>
        <w:sz w:val="16"/>
      </w:rPr>
      <w:instrText xml:space="preserve"> PAGE </w:instrText>
    </w:r>
    <w:r w:rsidR="00505CD5">
      <w:rPr>
        <w:sz w:val="16"/>
      </w:rPr>
      <w:fldChar w:fldCharType="separate"/>
    </w:r>
    <w:r w:rsidR="00505CD5">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064C4" w14:textId="77777777" w:rsidR="007E1275" w:rsidRDefault="007E1275">
      <w:pPr>
        <w:spacing w:after="0" w:line="240" w:lineRule="auto"/>
        <w:rPr>
          <w:rFonts w:hint="eastAsia"/>
        </w:rPr>
      </w:pPr>
      <w:r>
        <w:separator/>
      </w:r>
    </w:p>
  </w:footnote>
  <w:footnote w:type="continuationSeparator" w:id="0">
    <w:p w14:paraId="4F7E26E5" w14:textId="77777777" w:rsidR="007E1275" w:rsidRDefault="007E127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74002" w14:textId="77777777" w:rsidR="00A00295" w:rsidRDefault="00000000">
    <w:pPr>
      <w:pStyle w:val="Header"/>
      <w:jc w:val="right"/>
      <w:rPr>
        <w:rFonts w:hint="eastAsia"/>
      </w:rPr>
    </w:pPr>
    <w:r>
      <w:rPr>
        <w:color w:val="5A5A5A"/>
        <w:sz w:val="16"/>
      </w:rPr>
      <w:t>IFWEMS | Technical System Design | Department of Health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7727360">
    <w:abstractNumId w:val="8"/>
  </w:num>
  <w:num w:numId="2" w16cid:durableId="64498054">
    <w:abstractNumId w:val="6"/>
  </w:num>
  <w:num w:numId="3" w16cid:durableId="1182624926">
    <w:abstractNumId w:val="5"/>
  </w:num>
  <w:num w:numId="4" w16cid:durableId="167016333">
    <w:abstractNumId w:val="4"/>
  </w:num>
  <w:num w:numId="5" w16cid:durableId="787314290">
    <w:abstractNumId w:val="7"/>
  </w:num>
  <w:num w:numId="6" w16cid:durableId="1882472726">
    <w:abstractNumId w:val="3"/>
  </w:num>
  <w:num w:numId="7" w16cid:durableId="485362052">
    <w:abstractNumId w:val="2"/>
  </w:num>
  <w:num w:numId="8" w16cid:durableId="892085954">
    <w:abstractNumId w:val="1"/>
  </w:num>
  <w:num w:numId="9" w16cid:durableId="203719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B91"/>
    <w:rsid w:val="0015074B"/>
    <w:rsid w:val="0029639D"/>
    <w:rsid w:val="00326F90"/>
    <w:rsid w:val="00505CD5"/>
    <w:rsid w:val="007E1275"/>
    <w:rsid w:val="00A002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596BD6"/>
  <w14:defaultImageDpi w14:val="300"/>
  <w15:docId w15:val="{31A66162-7AEA-4084-8DF1-28D5F7485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7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2F2F2"/>
      <w:spacing w:before="60" w:after="100"/>
      <w:ind w:left="317"/>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4716</Words>
  <Characters>26884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IFWEMS Technical System Design - Department of Health</dc:title>
  <dc:subject>Irregular, Fruitless &amp; Wasteful Expenditure Management and Prevention System technical blueprint</dc:subject>
  <dc:creator>FTMG Africa</dc:creator>
  <cp:keywords/>
  <dc:description>generated by python-docx</dc:description>
  <cp:lastModifiedBy>Fenton Gastin</cp:lastModifiedBy>
  <cp:revision>2</cp:revision>
  <dcterms:created xsi:type="dcterms:W3CDTF">2026-09-13T17:48:00Z</dcterms:created>
  <dcterms:modified xsi:type="dcterms:W3CDTF">2026-09-13T17:48:00Z</dcterms:modified>
  <cp:category/>
</cp:coreProperties>
</file>