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В: [Наименование органа государственной власти или МСУ]</w:t>
        <w:br/>
        <w:t>Адрес: [Адрес]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[ФИО заявителя]</w:t>
        <w:br/>
        <w:t>Адрес для ответа: [Адрес для направления ответа]</w:t>
        <w:br/>
        <w:t>Телефон: [Телефон]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ОБРАЩЕНИЕ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(предложение / запрос информации гражданина)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 Федеральным законом от 02.05.2006 № 59-ФЗ «О порядке рассмотрения обращений граждан Российской Федерации» направляю обращение по следующему вопросу: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[Подробно изложите суть предложения, замечания или запроса разъяснений по применению нормативных актов].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Рассмотреть доводы обращения и предоставить разъяснения.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Ответ направить в электронной / письменной форме.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