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 [Наименование государственного органа]</w:t>
        <w:br/>
        <w:t>Руководителю: [ФИО руководителя, если известно]</w:t>
        <w:br/>
        <w:t>Адрес: [Адрес органа]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 гражданина: [ФИО заявителя]</w:t>
        <w:br/>
        <w:t>СНИЛС: [Номер СНИЛС]</w:t>
        <w:br/>
        <w:t>Адрес для ответа: [Индекс, полный почтовый адрес]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ЗАЯВЛЕНИЕ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в государственный / муниципальный орган власти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Обращаюсь в установленном порядке по вопросу: [изложите суть вопроса, правового статуса или необходимой льготы/разрешения].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Обстоятельства обращения: [подробное описание вашей ситуации со ссылками на ранее поданные заявления или документы при наличии].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Руководствуясь положениями законодательства РФ и Федерального закона № 59-ФЗ,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Рассмотреть заявление по существу и совершить предусмотренные законом действия.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Предоставить мотивированный письменный ответ в установленный законом срок.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