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D70" w:rsidRPr="00D22D9A" w:rsidRDefault="005C3D70" w:rsidP="00D22D9A">
      <w:pPr>
        <w:pStyle w:val="Title"/>
        <w:jc w:val="center"/>
        <w:rPr>
          <w:rFonts w:asciiTheme="majorBidi" w:hAnsiTheme="majorBidi"/>
          <w:b/>
          <w:bCs/>
          <w:sz w:val="44"/>
          <w:szCs w:val="44"/>
        </w:rPr>
      </w:pPr>
      <w:r w:rsidRPr="00D22D9A">
        <w:rPr>
          <w:rFonts w:asciiTheme="majorBidi" w:hAnsiTheme="majorBidi"/>
          <w:b/>
          <w:bCs/>
          <w:sz w:val="44"/>
          <w:szCs w:val="44"/>
        </w:rPr>
        <w:t>Week 3: Churn Analysis Report</w:t>
      </w:r>
    </w:p>
    <w:p w:rsidR="005C3D70" w:rsidRDefault="005C3D70" w:rsidP="00D22D9A">
      <w:pPr>
        <w:pStyle w:val="Heading1"/>
        <w:rPr>
          <w:sz w:val="32"/>
          <w:szCs w:val="32"/>
        </w:rPr>
      </w:pPr>
      <w:r w:rsidRPr="00D22D9A">
        <w:rPr>
          <w:sz w:val="32"/>
          <w:szCs w:val="32"/>
        </w:rPr>
        <w:t>Introduction</w:t>
      </w:r>
    </w:p>
    <w:p w:rsidR="00D22D9A" w:rsidRPr="00D22D9A" w:rsidRDefault="00D22D9A" w:rsidP="00D22D9A">
      <w:pPr>
        <w:pStyle w:val="Heading2"/>
        <w:rPr>
          <w:rFonts w:asciiTheme="majorBidi" w:hAnsiTheme="majorBidi"/>
          <w:b/>
          <w:bCs/>
          <w:color w:val="auto"/>
        </w:rPr>
      </w:pPr>
      <w:r w:rsidRPr="00D22D9A">
        <w:rPr>
          <w:rFonts w:asciiTheme="majorBidi" w:hAnsiTheme="majorBidi"/>
          <w:b/>
          <w:bCs/>
          <w:color w:val="auto"/>
        </w:rPr>
        <w:t>Objective</w:t>
      </w:r>
    </w:p>
    <w:p w:rsidR="00D22D9A" w:rsidRPr="00D22D9A" w:rsidRDefault="00D22D9A" w:rsidP="00D22D9A">
      <w:pPr>
        <w:pStyle w:val="Heading2"/>
        <w:rPr>
          <w:rFonts w:asciiTheme="majorBidi" w:hAnsiTheme="majorBidi"/>
          <w:color w:val="auto"/>
        </w:rPr>
      </w:pPr>
      <w:r w:rsidRPr="00D22D9A">
        <w:rPr>
          <w:rFonts w:asciiTheme="majorBidi" w:hAnsiTheme="majorBidi"/>
          <w:color w:val="auto"/>
        </w:rPr>
        <w:t>The objective of this churn analysis is to identify key factors influencing student drop-offs and provide actionable insights to improve student retention. By analyzing historical enrollment data, we aim to uncover patterns that can help institutions implement targeted interventions, ensuring better student engagement and success.</w:t>
      </w:r>
    </w:p>
    <w:p w:rsidR="00495ECE" w:rsidRDefault="00D22D9A" w:rsidP="00D22D9A">
      <w:pPr>
        <w:pStyle w:val="Heading1"/>
        <w:rPr>
          <w:sz w:val="32"/>
          <w:szCs w:val="32"/>
        </w:rPr>
      </w:pPr>
      <w:r w:rsidRPr="00D22D9A">
        <w:rPr>
          <w:sz w:val="32"/>
          <w:szCs w:val="32"/>
        </w:rPr>
        <w:t>Data Preparation</w:t>
      </w:r>
    </w:p>
    <w:p w:rsidR="00D22D9A" w:rsidRPr="00D22D9A" w:rsidRDefault="00D22D9A" w:rsidP="00D22D9A">
      <w:pPr>
        <w:pStyle w:val="Heading2"/>
        <w:rPr>
          <w:rFonts w:asciiTheme="majorBidi" w:hAnsiTheme="majorBidi"/>
          <w:b/>
          <w:bCs/>
          <w:color w:val="auto"/>
          <w:sz w:val="24"/>
          <w:szCs w:val="24"/>
        </w:rPr>
      </w:pPr>
      <w:r w:rsidRPr="00D22D9A">
        <w:rPr>
          <w:rFonts w:asciiTheme="majorBidi" w:hAnsiTheme="majorBidi"/>
          <w:b/>
          <w:bCs/>
          <w:color w:val="auto"/>
          <w:sz w:val="24"/>
          <w:szCs w:val="24"/>
        </w:rPr>
        <w:t>Data Cleaning</w:t>
      </w:r>
    </w:p>
    <w:p w:rsidR="00D22D9A" w:rsidRPr="00D22D9A" w:rsidRDefault="00D22D9A" w:rsidP="00D22D9A">
      <w:pPr>
        <w:pStyle w:val="Heading2"/>
        <w:rPr>
          <w:rFonts w:asciiTheme="majorBidi" w:hAnsiTheme="majorBidi"/>
          <w:color w:val="auto"/>
          <w:sz w:val="24"/>
          <w:szCs w:val="24"/>
        </w:rPr>
      </w:pPr>
      <w:r w:rsidRPr="00D22D9A">
        <w:rPr>
          <w:rFonts w:asciiTheme="majorBidi" w:hAnsiTheme="majorBidi"/>
          <w:color w:val="auto"/>
          <w:sz w:val="24"/>
          <w:szCs w:val="24"/>
        </w:rPr>
        <w:t>To ensure high-quality data, the following steps were taken:</w:t>
      </w:r>
    </w:p>
    <w:p w:rsidR="00D22D9A" w:rsidRDefault="00D22D9A" w:rsidP="00D22D9A">
      <w:pPr>
        <w:pStyle w:val="Heading2"/>
        <w:rPr>
          <w:rFonts w:asciiTheme="majorBidi" w:hAnsiTheme="majorBidi"/>
          <w:color w:val="auto"/>
          <w:sz w:val="24"/>
          <w:szCs w:val="24"/>
        </w:rPr>
      </w:pPr>
    </w:p>
    <w:p w:rsidR="00D22D9A" w:rsidRPr="00D22D9A" w:rsidRDefault="00D22D9A" w:rsidP="00934091">
      <w:pPr>
        <w:pStyle w:val="Heading2"/>
        <w:numPr>
          <w:ilvl w:val="0"/>
          <w:numId w:val="3"/>
        </w:numPr>
        <w:rPr>
          <w:rFonts w:asciiTheme="majorBidi" w:hAnsiTheme="majorBidi"/>
          <w:color w:val="auto"/>
          <w:sz w:val="24"/>
          <w:szCs w:val="24"/>
        </w:rPr>
      </w:pPr>
      <w:r w:rsidRPr="00D22D9A">
        <w:rPr>
          <w:rFonts w:asciiTheme="majorBidi" w:hAnsiTheme="majorBidi"/>
          <w:b/>
          <w:bCs/>
          <w:color w:val="auto"/>
          <w:sz w:val="24"/>
          <w:szCs w:val="24"/>
        </w:rPr>
        <w:t>Handling Missing Values:</w:t>
      </w:r>
      <w:r w:rsidRPr="00D22D9A">
        <w:rPr>
          <w:rFonts w:asciiTheme="majorBidi" w:hAnsiTheme="majorBidi"/>
          <w:color w:val="auto"/>
          <w:sz w:val="24"/>
          <w:szCs w:val="24"/>
        </w:rPr>
        <w:t xml:space="preserve"> Missing values were identified and either imputed using statistical methods (mean, median) or removed if necessary.</w:t>
      </w:r>
    </w:p>
    <w:p w:rsidR="00D22D9A" w:rsidRPr="00D22D9A" w:rsidRDefault="00D22D9A" w:rsidP="00934091">
      <w:pPr>
        <w:pStyle w:val="Heading2"/>
        <w:numPr>
          <w:ilvl w:val="0"/>
          <w:numId w:val="3"/>
        </w:numPr>
        <w:rPr>
          <w:rFonts w:asciiTheme="majorBidi" w:hAnsiTheme="majorBidi"/>
          <w:color w:val="auto"/>
          <w:sz w:val="24"/>
          <w:szCs w:val="24"/>
        </w:rPr>
      </w:pPr>
      <w:r w:rsidRPr="00D22D9A">
        <w:rPr>
          <w:rFonts w:asciiTheme="majorBidi" w:hAnsiTheme="majorBidi"/>
          <w:b/>
          <w:bCs/>
          <w:color w:val="auto"/>
          <w:sz w:val="24"/>
          <w:szCs w:val="24"/>
        </w:rPr>
        <w:t>Removing Duplicates:</w:t>
      </w:r>
      <w:r w:rsidRPr="00D22D9A">
        <w:rPr>
          <w:rFonts w:asciiTheme="majorBidi" w:hAnsiTheme="majorBidi"/>
          <w:color w:val="auto"/>
          <w:sz w:val="24"/>
          <w:szCs w:val="24"/>
        </w:rPr>
        <w:t xml:space="preserve"> Any duplicate records were dropped to avoid data redundancy.</w:t>
      </w:r>
    </w:p>
    <w:p w:rsidR="00D22D9A" w:rsidRDefault="00D22D9A" w:rsidP="00934091">
      <w:pPr>
        <w:pStyle w:val="Heading2"/>
        <w:numPr>
          <w:ilvl w:val="0"/>
          <w:numId w:val="3"/>
        </w:numPr>
        <w:rPr>
          <w:rFonts w:asciiTheme="majorBidi" w:hAnsiTheme="majorBidi"/>
          <w:color w:val="auto"/>
          <w:sz w:val="24"/>
          <w:szCs w:val="24"/>
        </w:rPr>
      </w:pPr>
      <w:r w:rsidRPr="00D22D9A">
        <w:rPr>
          <w:rFonts w:asciiTheme="majorBidi" w:hAnsiTheme="majorBidi"/>
          <w:b/>
          <w:bCs/>
          <w:color w:val="auto"/>
          <w:sz w:val="24"/>
          <w:szCs w:val="24"/>
        </w:rPr>
        <w:t>Handling Outliers:</w:t>
      </w:r>
      <w:r w:rsidRPr="00D22D9A">
        <w:rPr>
          <w:rFonts w:asciiTheme="majorBidi" w:hAnsiTheme="majorBidi"/>
          <w:color w:val="auto"/>
          <w:sz w:val="24"/>
          <w:szCs w:val="24"/>
        </w:rPr>
        <w:t xml:space="preserve"> Outliers in numerical data were detected using box plots and handled through transformation or removal if necessary.</w:t>
      </w:r>
    </w:p>
    <w:p w:rsidR="00934091" w:rsidRPr="00934091" w:rsidRDefault="00934091" w:rsidP="00934091"/>
    <w:p w:rsidR="00934091" w:rsidRPr="00934091" w:rsidRDefault="00934091" w:rsidP="00934091">
      <w:pPr>
        <w:pStyle w:val="Heading3"/>
        <w:rPr>
          <w:rFonts w:asciiTheme="majorBidi" w:hAnsiTheme="majorBidi"/>
          <w:b/>
          <w:bCs/>
          <w:color w:val="auto"/>
        </w:rPr>
      </w:pPr>
      <w:r w:rsidRPr="00934091">
        <w:rPr>
          <w:rFonts w:asciiTheme="majorBidi" w:hAnsiTheme="majorBidi"/>
          <w:b/>
          <w:bCs/>
          <w:color w:val="auto"/>
        </w:rPr>
        <w:t>Feature Selection</w:t>
      </w:r>
    </w:p>
    <w:p w:rsidR="00934091" w:rsidRPr="00934091" w:rsidRDefault="00934091" w:rsidP="00934091">
      <w:pPr>
        <w:pStyle w:val="Heading3"/>
        <w:rPr>
          <w:rFonts w:asciiTheme="majorBidi" w:hAnsiTheme="majorBidi"/>
          <w:color w:val="auto"/>
        </w:rPr>
      </w:pPr>
      <w:r w:rsidRPr="00934091">
        <w:rPr>
          <w:rFonts w:asciiTheme="majorBidi" w:hAnsiTheme="majorBidi"/>
          <w:color w:val="auto"/>
        </w:rPr>
        <w:t>The following features were selected based on their relevance to student churn:</w:t>
      </w:r>
    </w:p>
    <w:p w:rsidR="00934091" w:rsidRPr="00934091" w:rsidRDefault="00934091" w:rsidP="00934091">
      <w:pPr>
        <w:pStyle w:val="Heading3"/>
        <w:rPr>
          <w:rFonts w:asciiTheme="majorBidi" w:hAnsiTheme="majorBidi"/>
          <w:color w:val="auto"/>
        </w:rPr>
      </w:pPr>
    </w:p>
    <w:p w:rsidR="00934091" w:rsidRP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Status</w:t>
      </w:r>
    </w:p>
    <w:p w:rsidR="00934091" w:rsidRP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Gender</w:t>
      </w:r>
    </w:p>
    <w:p w:rsidR="00934091" w:rsidRP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Country</w:t>
      </w:r>
    </w:p>
    <w:p w:rsidR="00934091" w:rsidRP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Institution Name</w:t>
      </w:r>
    </w:p>
    <w:p w:rsidR="00934091" w:rsidRP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Major</w:t>
      </w:r>
    </w:p>
    <w:p w:rsidR="00934091" w:rsidRDefault="00934091" w:rsidP="00934091">
      <w:pPr>
        <w:pStyle w:val="Heading3"/>
        <w:numPr>
          <w:ilvl w:val="0"/>
          <w:numId w:val="4"/>
        </w:numPr>
        <w:rPr>
          <w:rFonts w:asciiTheme="majorBidi" w:hAnsiTheme="majorBidi"/>
          <w:b/>
          <w:bCs/>
          <w:color w:val="auto"/>
        </w:rPr>
      </w:pPr>
      <w:r w:rsidRPr="00934091">
        <w:rPr>
          <w:rFonts w:asciiTheme="majorBidi" w:hAnsiTheme="majorBidi"/>
          <w:b/>
          <w:bCs/>
          <w:color w:val="auto"/>
        </w:rPr>
        <w:t>Opportunity Type</w:t>
      </w:r>
    </w:p>
    <w:p w:rsidR="00934091" w:rsidRPr="00934091" w:rsidRDefault="00934091" w:rsidP="00934091"/>
    <w:p w:rsidR="00934091" w:rsidRDefault="00934091" w:rsidP="00934091">
      <w:pPr>
        <w:pStyle w:val="Heading3"/>
        <w:rPr>
          <w:rFonts w:asciiTheme="majorBidi" w:hAnsiTheme="majorBidi"/>
          <w:color w:val="auto"/>
        </w:rPr>
      </w:pPr>
      <w:r w:rsidRPr="00934091">
        <w:rPr>
          <w:rFonts w:asciiTheme="majorBidi" w:hAnsiTheme="majorBidi"/>
          <w:color w:val="auto"/>
        </w:rPr>
        <w:t>No new features were created for this analysis.</w:t>
      </w:r>
    </w:p>
    <w:p w:rsidR="00881CCE" w:rsidRDefault="00881CCE" w:rsidP="00881CCE"/>
    <w:p w:rsidR="00881CCE" w:rsidRDefault="00881CCE" w:rsidP="00881CCE"/>
    <w:p w:rsidR="00881CCE" w:rsidRDefault="00881CCE" w:rsidP="00881CCE"/>
    <w:p w:rsidR="00881CCE" w:rsidRPr="00881CCE" w:rsidRDefault="00881CCE" w:rsidP="00881CCE"/>
    <w:p w:rsidR="00934091" w:rsidRDefault="00934091" w:rsidP="00934091">
      <w:pPr>
        <w:pStyle w:val="Heading1"/>
        <w:rPr>
          <w:sz w:val="28"/>
          <w:szCs w:val="28"/>
        </w:rPr>
      </w:pPr>
      <w:r w:rsidRPr="00934091">
        <w:rPr>
          <w:sz w:val="28"/>
          <w:szCs w:val="28"/>
        </w:rPr>
        <w:lastRenderedPageBreak/>
        <w:t>Exploratory Data Analysis (EDA)</w:t>
      </w:r>
    </w:p>
    <w:p w:rsidR="00934091" w:rsidRPr="00934091" w:rsidRDefault="00934091" w:rsidP="00934091">
      <w:pPr>
        <w:pStyle w:val="Heading2"/>
        <w:rPr>
          <w:rFonts w:asciiTheme="majorBidi" w:hAnsiTheme="majorBidi"/>
          <w:b/>
          <w:bCs/>
          <w:color w:val="auto"/>
        </w:rPr>
      </w:pPr>
      <w:r w:rsidRPr="00934091">
        <w:rPr>
          <w:rFonts w:asciiTheme="majorBidi" w:hAnsiTheme="majorBidi"/>
          <w:b/>
          <w:bCs/>
          <w:color w:val="auto"/>
        </w:rPr>
        <w:t>Descriptive Statistics</w:t>
      </w:r>
    </w:p>
    <w:p w:rsidR="00934091" w:rsidRPr="00934091" w:rsidRDefault="00934091" w:rsidP="00934091">
      <w:pPr>
        <w:pStyle w:val="Heading2"/>
        <w:rPr>
          <w:rFonts w:asciiTheme="majorBidi" w:hAnsiTheme="majorBidi"/>
          <w:color w:val="auto"/>
        </w:rPr>
      </w:pPr>
      <w:r w:rsidRPr="00934091">
        <w:rPr>
          <w:rFonts w:asciiTheme="majorBidi" w:hAnsiTheme="majorBidi"/>
          <w:color w:val="auto"/>
        </w:rPr>
        <w:t>The dataset was analyzed to obtain key statistics such as mean, median, and standard deviation for numerical variables.</w:t>
      </w:r>
    </w:p>
    <w:p w:rsidR="00934091" w:rsidRDefault="00934091" w:rsidP="00934091">
      <w:pPr>
        <w:pStyle w:val="Heading2"/>
        <w:rPr>
          <w:rFonts w:asciiTheme="majorBidi" w:hAnsiTheme="majorBidi"/>
          <w:color w:val="auto"/>
        </w:rPr>
      </w:pPr>
      <w:r w:rsidRPr="00934091">
        <w:rPr>
          <w:rFonts w:asciiTheme="majorBidi" w:hAnsiTheme="majorBidi"/>
          <w:color w:val="auto"/>
        </w:rPr>
        <w:t>Categorical variables were explored to understand the distribution of students across institutions, majors, and countries.</w:t>
      </w:r>
    </w:p>
    <w:p w:rsidR="00934091" w:rsidRPr="00934091" w:rsidRDefault="00934091" w:rsidP="00934091"/>
    <w:p w:rsidR="00934091" w:rsidRPr="00934091" w:rsidRDefault="00934091" w:rsidP="00934091">
      <w:pPr>
        <w:pStyle w:val="Heading3"/>
        <w:rPr>
          <w:rFonts w:asciiTheme="majorBidi" w:hAnsiTheme="majorBidi"/>
          <w:b/>
          <w:bCs/>
          <w:color w:val="auto"/>
        </w:rPr>
      </w:pPr>
      <w:r w:rsidRPr="00934091">
        <w:rPr>
          <w:rFonts w:asciiTheme="majorBidi" w:hAnsiTheme="majorBidi"/>
          <w:b/>
          <w:bCs/>
          <w:color w:val="auto"/>
        </w:rPr>
        <w:t>Visualization</w:t>
      </w:r>
    </w:p>
    <w:p w:rsidR="00934091" w:rsidRPr="00934091" w:rsidRDefault="00934091" w:rsidP="00934091">
      <w:pPr>
        <w:pStyle w:val="Heading3"/>
        <w:rPr>
          <w:rFonts w:asciiTheme="majorBidi" w:hAnsiTheme="majorBidi"/>
          <w:color w:val="auto"/>
        </w:rPr>
      </w:pPr>
      <w:r w:rsidRPr="00934091">
        <w:rPr>
          <w:rFonts w:asciiTheme="majorBidi" w:hAnsiTheme="majorBidi"/>
          <w:color w:val="auto"/>
        </w:rPr>
        <w:t>To identify patterns and relationships, the following visualizations were used:</w:t>
      </w:r>
    </w:p>
    <w:p w:rsidR="00934091" w:rsidRPr="00934091" w:rsidRDefault="00934091" w:rsidP="00934091">
      <w:pPr>
        <w:pStyle w:val="Heading3"/>
        <w:rPr>
          <w:rFonts w:asciiTheme="majorBidi" w:hAnsiTheme="majorBidi"/>
          <w:color w:val="auto"/>
        </w:rPr>
      </w:pPr>
    </w:p>
    <w:p w:rsidR="00934091" w:rsidRPr="00934091" w:rsidRDefault="00934091" w:rsidP="00934091">
      <w:pPr>
        <w:pStyle w:val="Heading3"/>
        <w:numPr>
          <w:ilvl w:val="0"/>
          <w:numId w:val="5"/>
        </w:numPr>
        <w:rPr>
          <w:rFonts w:asciiTheme="majorBidi" w:hAnsiTheme="majorBidi"/>
          <w:color w:val="auto"/>
        </w:rPr>
      </w:pPr>
      <w:r w:rsidRPr="00934091">
        <w:rPr>
          <w:rFonts w:asciiTheme="majorBidi" w:hAnsiTheme="majorBidi"/>
          <w:b/>
          <w:bCs/>
          <w:color w:val="auto"/>
        </w:rPr>
        <w:t>Bar Charts:</w:t>
      </w:r>
      <w:r w:rsidRPr="00934091">
        <w:rPr>
          <w:rFonts w:asciiTheme="majorBidi" w:hAnsiTheme="majorBidi"/>
          <w:color w:val="auto"/>
        </w:rPr>
        <w:t xml:space="preserve"> To show the distribution of students across different institutions, majors, and opportunity types.</w:t>
      </w:r>
    </w:p>
    <w:p w:rsidR="00934091" w:rsidRPr="00934091" w:rsidRDefault="00934091" w:rsidP="00934091">
      <w:pPr>
        <w:pStyle w:val="Heading3"/>
        <w:numPr>
          <w:ilvl w:val="0"/>
          <w:numId w:val="5"/>
        </w:numPr>
        <w:rPr>
          <w:rFonts w:asciiTheme="majorBidi" w:hAnsiTheme="majorBidi"/>
          <w:color w:val="auto"/>
        </w:rPr>
      </w:pPr>
      <w:r w:rsidRPr="00934091">
        <w:rPr>
          <w:rFonts w:asciiTheme="majorBidi" w:hAnsiTheme="majorBidi"/>
          <w:b/>
          <w:bCs/>
          <w:color w:val="auto"/>
        </w:rPr>
        <w:t>Histograms:</w:t>
      </w:r>
      <w:r w:rsidRPr="00934091">
        <w:rPr>
          <w:rFonts w:asciiTheme="majorBidi" w:hAnsiTheme="majorBidi"/>
          <w:color w:val="auto"/>
        </w:rPr>
        <w:t xml:space="preserve"> To analyze student status trends.</w:t>
      </w:r>
    </w:p>
    <w:p w:rsidR="00934091" w:rsidRDefault="00934091" w:rsidP="00934091">
      <w:pPr>
        <w:pStyle w:val="Heading3"/>
        <w:numPr>
          <w:ilvl w:val="0"/>
          <w:numId w:val="5"/>
        </w:numPr>
        <w:rPr>
          <w:rFonts w:asciiTheme="majorBidi" w:hAnsiTheme="majorBidi"/>
          <w:color w:val="auto"/>
        </w:rPr>
      </w:pPr>
      <w:r w:rsidRPr="00934091">
        <w:rPr>
          <w:rFonts w:asciiTheme="majorBidi" w:hAnsiTheme="majorBidi"/>
          <w:b/>
          <w:bCs/>
          <w:color w:val="auto"/>
        </w:rPr>
        <w:t>Box Plots:</w:t>
      </w:r>
      <w:r w:rsidRPr="00934091">
        <w:rPr>
          <w:rFonts w:asciiTheme="majorBidi" w:hAnsiTheme="majorBidi"/>
          <w:color w:val="auto"/>
        </w:rPr>
        <w:t xml:space="preserve"> To detect outliers in numerical features.</w:t>
      </w:r>
    </w:p>
    <w:p w:rsidR="007403E3" w:rsidRPr="007403E3" w:rsidRDefault="007403E3" w:rsidP="007403E3"/>
    <w:p w:rsidR="007403E3" w:rsidRPr="007403E3" w:rsidRDefault="007403E3" w:rsidP="007403E3">
      <w:pPr>
        <w:pStyle w:val="Heading3"/>
        <w:rPr>
          <w:rFonts w:asciiTheme="majorBidi" w:hAnsiTheme="majorBidi"/>
          <w:color w:val="auto"/>
        </w:rPr>
      </w:pPr>
      <w:r w:rsidRPr="007403E3">
        <w:rPr>
          <w:rStyle w:val="Strong"/>
          <w:rFonts w:asciiTheme="majorBidi" w:hAnsiTheme="majorBidi"/>
          <w:color w:val="auto"/>
        </w:rPr>
        <w:t>Patterns and Trends</w:t>
      </w:r>
    </w:p>
    <w:p w:rsidR="007403E3" w:rsidRPr="007403E3" w:rsidRDefault="007403E3" w:rsidP="007403E3">
      <w:pPr>
        <w:pStyle w:val="NormalWeb"/>
        <w:rPr>
          <w:rFonts w:asciiTheme="majorBidi" w:hAnsiTheme="majorBidi" w:cstheme="majorBidi"/>
        </w:rPr>
      </w:pPr>
      <w:r w:rsidRPr="007403E3">
        <w:rPr>
          <w:rFonts w:asciiTheme="majorBidi" w:hAnsiTheme="majorBidi" w:cstheme="majorBidi"/>
        </w:rPr>
        <w:t>Key findings from EDA:</w:t>
      </w:r>
    </w:p>
    <w:p w:rsidR="007403E3" w:rsidRPr="007403E3" w:rsidRDefault="007403E3" w:rsidP="007403E3">
      <w:pPr>
        <w:pStyle w:val="NormalWeb"/>
        <w:numPr>
          <w:ilvl w:val="0"/>
          <w:numId w:val="7"/>
        </w:numPr>
        <w:rPr>
          <w:rFonts w:asciiTheme="majorBidi" w:hAnsiTheme="majorBidi" w:cstheme="majorBidi"/>
        </w:rPr>
      </w:pPr>
      <w:r w:rsidRPr="007403E3">
        <w:rPr>
          <w:rFonts w:asciiTheme="majorBidi" w:hAnsiTheme="majorBidi" w:cstheme="majorBidi"/>
        </w:rPr>
        <w:t>Certain institutions and majors had higher dropout rates.</w:t>
      </w:r>
    </w:p>
    <w:p w:rsidR="007403E3" w:rsidRPr="007403E3" w:rsidRDefault="007403E3" w:rsidP="007403E3">
      <w:pPr>
        <w:pStyle w:val="NormalWeb"/>
        <w:numPr>
          <w:ilvl w:val="0"/>
          <w:numId w:val="7"/>
        </w:numPr>
        <w:rPr>
          <w:rFonts w:asciiTheme="majorBidi" w:hAnsiTheme="majorBidi" w:cstheme="majorBidi"/>
        </w:rPr>
      </w:pPr>
      <w:r w:rsidRPr="007403E3">
        <w:rPr>
          <w:rFonts w:asciiTheme="majorBidi" w:hAnsiTheme="majorBidi" w:cstheme="majorBidi"/>
        </w:rPr>
        <w:t>Gender and country also played a role in student retention, but with lower significance.</w:t>
      </w:r>
    </w:p>
    <w:p w:rsidR="007403E3" w:rsidRDefault="007403E3" w:rsidP="007403E3">
      <w:pPr>
        <w:pStyle w:val="Heading1"/>
        <w:rPr>
          <w:sz w:val="28"/>
          <w:szCs w:val="28"/>
        </w:rPr>
      </w:pPr>
      <w:r w:rsidRPr="007403E3">
        <w:rPr>
          <w:sz w:val="28"/>
          <w:szCs w:val="28"/>
        </w:rPr>
        <w:t>Predictive Modeling</w:t>
      </w:r>
    </w:p>
    <w:p w:rsidR="007403E3" w:rsidRPr="007403E3" w:rsidRDefault="007403E3" w:rsidP="007403E3">
      <w:pPr>
        <w:pStyle w:val="Heading2"/>
        <w:rPr>
          <w:rFonts w:asciiTheme="majorBidi" w:hAnsiTheme="majorBidi"/>
          <w:b/>
          <w:bCs/>
          <w:color w:val="auto"/>
        </w:rPr>
      </w:pPr>
      <w:r w:rsidRPr="007403E3">
        <w:rPr>
          <w:rFonts w:asciiTheme="majorBidi" w:hAnsiTheme="majorBidi"/>
          <w:b/>
          <w:bCs/>
          <w:color w:val="auto"/>
        </w:rPr>
        <w:t>Model Selection</w:t>
      </w:r>
    </w:p>
    <w:p w:rsidR="00D22D9A" w:rsidRDefault="007403E3" w:rsidP="00934091">
      <w:pPr>
        <w:pStyle w:val="Heading4"/>
        <w:rPr>
          <w:rFonts w:asciiTheme="majorBidi" w:hAnsiTheme="majorBidi"/>
          <w:i w:val="0"/>
          <w:iCs w:val="0"/>
          <w:color w:val="auto"/>
          <w:sz w:val="24"/>
          <w:szCs w:val="24"/>
        </w:rPr>
      </w:pPr>
      <w:r w:rsidRPr="007403E3">
        <w:rPr>
          <w:rFonts w:asciiTheme="majorBidi" w:hAnsiTheme="majorBidi"/>
          <w:i w:val="0"/>
          <w:iCs w:val="0"/>
          <w:color w:val="auto"/>
          <w:sz w:val="24"/>
          <w:szCs w:val="24"/>
        </w:rPr>
        <w:t>For churn prediction, we used the Random Forest Classifier, a widely used ensemble learning algorithm. It is preferred for its robustness, ability to handle missing data, and feature importance analysis.</w:t>
      </w:r>
    </w:p>
    <w:p w:rsidR="00EA0F65" w:rsidRPr="00EA0F65" w:rsidRDefault="00EA0F65" w:rsidP="00EA0F65"/>
    <w:p w:rsidR="00EA0F65" w:rsidRPr="00EA0F65" w:rsidRDefault="00EA0F65" w:rsidP="00EA0F65">
      <w:pPr>
        <w:pStyle w:val="Heading3"/>
        <w:rPr>
          <w:rFonts w:asciiTheme="majorBidi" w:hAnsiTheme="majorBidi"/>
          <w:b/>
          <w:bCs/>
          <w:color w:val="auto"/>
        </w:rPr>
      </w:pPr>
      <w:r w:rsidRPr="00EA0F65">
        <w:rPr>
          <w:rFonts w:asciiTheme="majorBidi" w:hAnsiTheme="majorBidi"/>
          <w:b/>
          <w:bCs/>
          <w:color w:val="auto"/>
        </w:rPr>
        <w:t>Model Training:</w:t>
      </w:r>
    </w:p>
    <w:p w:rsidR="00EA0F65" w:rsidRPr="00EA0F65" w:rsidRDefault="00EA0F65" w:rsidP="00EA0F65">
      <w:pPr>
        <w:pStyle w:val="Heading3"/>
        <w:numPr>
          <w:ilvl w:val="0"/>
          <w:numId w:val="8"/>
        </w:numPr>
        <w:rPr>
          <w:rFonts w:asciiTheme="majorBidi" w:hAnsiTheme="majorBidi"/>
          <w:color w:val="00B050"/>
        </w:rPr>
      </w:pPr>
      <w:r w:rsidRPr="00EA0F65">
        <w:rPr>
          <w:rFonts w:asciiTheme="majorBidi" w:hAnsiTheme="majorBidi"/>
          <w:b/>
          <w:bCs/>
          <w:color w:val="auto"/>
        </w:rPr>
        <w:t>Algorithm:</w:t>
      </w:r>
      <w:r w:rsidRPr="00EA0F65">
        <w:rPr>
          <w:rFonts w:asciiTheme="majorBidi" w:hAnsiTheme="majorBidi"/>
          <w:color w:val="auto"/>
        </w:rPr>
        <w:t xml:space="preserve"> </w:t>
      </w:r>
      <w:r w:rsidRPr="00EA0F65">
        <w:rPr>
          <w:rFonts w:asciiTheme="majorBidi" w:hAnsiTheme="majorBidi"/>
          <w:color w:val="00B050"/>
        </w:rPr>
        <w:t>RandomForestClassifier</w:t>
      </w:r>
      <w:r w:rsidRPr="00EA0F65">
        <w:rPr>
          <w:rFonts w:asciiTheme="majorBidi" w:hAnsiTheme="majorBidi"/>
          <w:color w:val="auto"/>
        </w:rPr>
        <w:t xml:space="preserve"> from </w:t>
      </w:r>
      <w:r w:rsidRPr="00EA0F65">
        <w:rPr>
          <w:rFonts w:asciiTheme="majorBidi" w:hAnsiTheme="majorBidi"/>
          <w:color w:val="00B050"/>
        </w:rPr>
        <w:t>sklearn.ensemble</w:t>
      </w:r>
    </w:p>
    <w:p w:rsidR="00EA0F65" w:rsidRPr="00EA0F65" w:rsidRDefault="00EA0F65" w:rsidP="00EA0F65">
      <w:pPr>
        <w:pStyle w:val="Heading3"/>
        <w:numPr>
          <w:ilvl w:val="0"/>
          <w:numId w:val="8"/>
        </w:numPr>
        <w:rPr>
          <w:rFonts w:asciiTheme="majorBidi" w:hAnsiTheme="majorBidi"/>
          <w:color w:val="00B050"/>
        </w:rPr>
      </w:pPr>
      <w:r w:rsidRPr="00EA0F65">
        <w:rPr>
          <w:rFonts w:asciiTheme="majorBidi" w:hAnsiTheme="majorBidi"/>
          <w:b/>
          <w:bCs/>
          <w:color w:val="auto"/>
        </w:rPr>
        <w:t>Parameters:</w:t>
      </w:r>
      <w:r w:rsidRPr="00EA0F65">
        <w:rPr>
          <w:rFonts w:asciiTheme="majorBidi" w:hAnsiTheme="majorBidi"/>
          <w:color w:val="auto"/>
        </w:rPr>
        <w:t xml:space="preserve"> </w:t>
      </w:r>
      <w:r w:rsidRPr="00EA0F65">
        <w:rPr>
          <w:rFonts w:asciiTheme="majorBidi" w:hAnsiTheme="majorBidi"/>
          <w:color w:val="00B050"/>
        </w:rPr>
        <w:t>n_estimators=100</w:t>
      </w:r>
      <w:r w:rsidRPr="00EA0F65">
        <w:rPr>
          <w:rFonts w:asciiTheme="majorBidi" w:hAnsiTheme="majorBidi"/>
          <w:color w:val="auto"/>
        </w:rPr>
        <w:t xml:space="preserve">, </w:t>
      </w:r>
      <w:r w:rsidRPr="00EA0F65">
        <w:rPr>
          <w:rFonts w:asciiTheme="majorBidi" w:hAnsiTheme="majorBidi"/>
          <w:color w:val="00B050"/>
        </w:rPr>
        <w:t>random_state=42</w:t>
      </w:r>
    </w:p>
    <w:p w:rsidR="00EA0F65" w:rsidRDefault="00EA0F65" w:rsidP="00EA0F65">
      <w:pPr>
        <w:pStyle w:val="Heading3"/>
        <w:numPr>
          <w:ilvl w:val="0"/>
          <w:numId w:val="8"/>
        </w:numPr>
        <w:rPr>
          <w:rFonts w:asciiTheme="majorBidi" w:hAnsiTheme="majorBidi"/>
          <w:color w:val="auto"/>
        </w:rPr>
      </w:pPr>
      <w:r w:rsidRPr="00EA0F65">
        <w:rPr>
          <w:rFonts w:asciiTheme="majorBidi" w:hAnsiTheme="majorBidi"/>
          <w:b/>
          <w:bCs/>
          <w:color w:val="auto"/>
        </w:rPr>
        <w:t>Training Process:</w:t>
      </w:r>
      <w:r w:rsidRPr="00EA0F65">
        <w:rPr>
          <w:rFonts w:asciiTheme="majorBidi" w:hAnsiTheme="majorBidi"/>
          <w:color w:val="auto"/>
        </w:rPr>
        <w:t xml:space="preserve"> The dataset was split into training and testing sets to prevent overfitting. The model was trained using </w:t>
      </w:r>
      <w:r w:rsidRPr="00EA0F65">
        <w:rPr>
          <w:rFonts w:asciiTheme="majorBidi" w:hAnsiTheme="majorBidi"/>
          <w:color w:val="00B050"/>
        </w:rPr>
        <w:t xml:space="preserve">X_train </w:t>
      </w:r>
      <w:r w:rsidRPr="00EA0F65">
        <w:rPr>
          <w:rFonts w:asciiTheme="majorBidi" w:hAnsiTheme="majorBidi"/>
          <w:color w:val="auto"/>
        </w:rPr>
        <w:t xml:space="preserve">(features) and </w:t>
      </w:r>
      <w:r w:rsidRPr="00EA0F65">
        <w:rPr>
          <w:rFonts w:asciiTheme="majorBidi" w:hAnsiTheme="majorBidi"/>
          <w:color w:val="00B050"/>
        </w:rPr>
        <w:t xml:space="preserve">y_train </w:t>
      </w:r>
      <w:r w:rsidRPr="00EA0F65">
        <w:rPr>
          <w:rFonts w:asciiTheme="majorBidi" w:hAnsiTheme="majorBidi"/>
          <w:color w:val="auto"/>
        </w:rPr>
        <w:t>(target labels).</w:t>
      </w:r>
    </w:p>
    <w:p w:rsidR="00090344" w:rsidRPr="00090344" w:rsidRDefault="00090344" w:rsidP="00090344">
      <w:bookmarkStart w:id="0" w:name="_GoBack"/>
      <w:bookmarkEnd w:id="0"/>
    </w:p>
    <w:p w:rsidR="006669F4" w:rsidRDefault="006669F4" w:rsidP="006669F4">
      <w:pPr>
        <w:pStyle w:val="Heading4"/>
        <w:rPr>
          <w:rFonts w:asciiTheme="majorBidi" w:hAnsiTheme="majorBidi"/>
          <w:i w:val="0"/>
          <w:iCs w:val="0"/>
          <w:color w:val="auto"/>
          <w:sz w:val="24"/>
          <w:szCs w:val="24"/>
        </w:rPr>
      </w:pPr>
    </w:p>
    <w:p w:rsidR="006669F4" w:rsidRDefault="006669F4" w:rsidP="006669F4">
      <w:pPr>
        <w:pStyle w:val="Heading4"/>
        <w:rPr>
          <w:rFonts w:asciiTheme="majorBidi" w:hAnsiTheme="majorBidi"/>
          <w:b/>
          <w:bCs/>
          <w:i w:val="0"/>
          <w:iCs w:val="0"/>
          <w:color w:val="auto"/>
          <w:sz w:val="24"/>
          <w:szCs w:val="24"/>
        </w:rPr>
      </w:pPr>
      <w:r w:rsidRPr="006669F4">
        <w:rPr>
          <w:rFonts w:asciiTheme="majorBidi" w:hAnsiTheme="majorBidi"/>
          <w:b/>
          <w:bCs/>
          <w:i w:val="0"/>
          <w:iCs w:val="0"/>
          <w:color w:val="auto"/>
          <w:sz w:val="24"/>
          <w:szCs w:val="24"/>
        </w:rPr>
        <w:t>Performance Metrics:</w:t>
      </w:r>
    </w:p>
    <w:p w:rsidR="006669F4" w:rsidRPr="006669F4" w:rsidRDefault="006669F4" w:rsidP="006669F4"/>
    <w:p w:rsidR="006669F4" w:rsidRPr="006669F4" w:rsidRDefault="006669F4" w:rsidP="006669F4">
      <w:pPr>
        <w:pStyle w:val="Heading4"/>
        <w:rPr>
          <w:rFonts w:asciiTheme="majorBidi" w:hAnsiTheme="majorBidi"/>
          <w:i w:val="0"/>
          <w:iCs w:val="0"/>
          <w:color w:val="auto"/>
          <w:sz w:val="24"/>
          <w:szCs w:val="24"/>
        </w:rPr>
      </w:pPr>
      <w:r w:rsidRPr="006669F4">
        <w:rPr>
          <w:rFonts w:asciiTheme="majorBidi" w:hAnsiTheme="majorBidi"/>
          <w:b/>
          <w:bCs/>
          <w:i w:val="0"/>
          <w:iCs w:val="0"/>
          <w:color w:val="auto"/>
          <w:sz w:val="24"/>
          <w:szCs w:val="24"/>
        </w:rPr>
        <w:lastRenderedPageBreak/>
        <w:t>Accuracy:</w:t>
      </w:r>
      <w:r w:rsidRPr="006669F4">
        <w:rPr>
          <w:rFonts w:asciiTheme="majorBidi" w:hAnsiTheme="majorBidi"/>
          <w:i w:val="0"/>
          <w:iCs w:val="0"/>
          <w:color w:val="auto"/>
          <w:sz w:val="24"/>
          <w:szCs w:val="24"/>
        </w:rPr>
        <w:t xml:space="preserve"> Evaluated how well the model classified students as retained or dropped.</w:t>
      </w:r>
    </w:p>
    <w:p w:rsidR="006669F4" w:rsidRPr="006669F4" w:rsidRDefault="006669F4" w:rsidP="006669F4">
      <w:pPr>
        <w:pStyle w:val="Heading4"/>
        <w:rPr>
          <w:rFonts w:asciiTheme="majorBidi" w:hAnsiTheme="majorBidi"/>
          <w:i w:val="0"/>
          <w:iCs w:val="0"/>
          <w:color w:val="auto"/>
          <w:sz w:val="24"/>
          <w:szCs w:val="24"/>
        </w:rPr>
      </w:pPr>
      <w:r w:rsidRPr="006669F4">
        <w:rPr>
          <w:rFonts w:asciiTheme="majorBidi" w:hAnsiTheme="majorBidi"/>
          <w:b/>
          <w:bCs/>
          <w:i w:val="0"/>
          <w:iCs w:val="0"/>
          <w:color w:val="auto"/>
          <w:sz w:val="24"/>
          <w:szCs w:val="24"/>
        </w:rPr>
        <w:t>Precision &amp; Recall:</w:t>
      </w:r>
      <w:r w:rsidRPr="006669F4">
        <w:rPr>
          <w:rFonts w:asciiTheme="majorBidi" w:hAnsiTheme="majorBidi"/>
          <w:i w:val="0"/>
          <w:iCs w:val="0"/>
          <w:color w:val="auto"/>
          <w:sz w:val="24"/>
          <w:szCs w:val="24"/>
        </w:rPr>
        <w:t xml:space="preserve"> Assessed how many predicted drop-offs were correct.</w:t>
      </w:r>
    </w:p>
    <w:p w:rsidR="006669F4" w:rsidRPr="006669F4" w:rsidRDefault="006669F4" w:rsidP="006669F4">
      <w:pPr>
        <w:pStyle w:val="Heading4"/>
        <w:rPr>
          <w:rFonts w:asciiTheme="majorBidi" w:hAnsiTheme="majorBidi"/>
          <w:i w:val="0"/>
          <w:iCs w:val="0"/>
          <w:color w:val="auto"/>
          <w:sz w:val="24"/>
          <w:szCs w:val="24"/>
        </w:rPr>
      </w:pPr>
      <w:r w:rsidRPr="006669F4">
        <w:rPr>
          <w:rFonts w:asciiTheme="majorBidi" w:hAnsiTheme="majorBidi"/>
          <w:b/>
          <w:bCs/>
          <w:i w:val="0"/>
          <w:iCs w:val="0"/>
          <w:color w:val="auto"/>
          <w:sz w:val="24"/>
          <w:szCs w:val="24"/>
        </w:rPr>
        <w:t>F1-score:</w:t>
      </w:r>
      <w:r w:rsidRPr="006669F4">
        <w:rPr>
          <w:rFonts w:asciiTheme="majorBidi" w:hAnsiTheme="majorBidi"/>
          <w:i w:val="0"/>
          <w:iCs w:val="0"/>
          <w:color w:val="auto"/>
          <w:sz w:val="24"/>
          <w:szCs w:val="24"/>
        </w:rPr>
        <w:t xml:space="preserve"> Balanced metric for model effectiveness.</w:t>
      </w:r>
    </w:p>
    <w:p w:rsidR="006669F4" w:rsidRDefault="006669F4" w:rsidP="006669F4">
      <w:pPr>
        <w:pStyle w:val="Heading5"/>
        <w:rPr>
          <w:rFonts w:asciiTheme="majorBidi" w:hAnsiTheme="majorBidi"/>
          <w:color w:val="auto"/>
          <w:sz w:val="24"/>
          <w:szCs w:val="24"/>
        </w:rPr>
      </w:pPr>
    </w:p>
    <w:p w:rsidR="006669F4" w:rsidRPr="006669F4" w:rsidRDefault="006669F4" w:rsidP="006669F4">
      <w:pPr>
        <w:pStyle w:val="Heading5"/>
        <w:rPr>
          <w:rFonts w:asciiTheme="majorBidi" w:hAnsiTheme="majorBidi"/>
          <w:b/>
          <w:bCs/>
          <w:color w:val="auto"/>
          <w:sz w:val="24"/>
          <w:szCs w:val="24"/>
        </w:rPr>
      </w:pPr>
      <w:r w:rsidRPr="006669F4">
        <w:rPr>
          <w:rFonts w:asciiTheme="majorBidi" w:hAnsiTheme="majorBidi"/>
          <w:b/>
          <w:bCs/>
          <w:color w:val="auto"/>
          <w:sz w:val="24"/>
          <w:szCs w:val="24"/>
        </w:rPr>
        <w:t>Feature Importance:</w:t>
      </w:r>
    </w:p>
    <w:p w:rsidR="006669F4" w:rsidRPr="006669F4" w:rsidRDefault="006669F4" w:rsidP="006669F4">
      <w:pPr>
        <w:pStyle w:val="Heading5"/>
        <w:rPr>
          <w:rFonts w:asciiTheme="majorBidi" w:hAnsiTheme="majorBidi"/>
          <w:color w:val="auto"/>
          <w:sz w:val="24"/>
          <w:szCs w:val="24"/>
        </w:rPr>
      </w:pPr>
      <w:r w:rsidRPr="006669F4">
        <w:rPr>
          <w:rFonts w:asciiTheme="majorBidi" w:hAnsiTheme="majorBidi"/>
          <w:color w:val="auto"/>
          <w:sz w:val="24"/>
          <w:szCs w:val="24"/>
        </w:rPr>
        <w:t>The model's feature importance scores were extracted and visualized in a bar chart.</w:t>
      </w:r>
    </w:p>
    <w:p w:rsidR="006669F4" w:rsidRPr="006669F4" w:rsidRDefault="006669F4" w:rsidP="006669F4">
      <w:pPr>
        <w:pStyle w:val="Heading5"/>
        <w:rPr>
          <w:rFonts w:asciiTheme="majorBidi" w:hAnsiTheme="majorBidi"/>
          <w:color w:val="auto"/>
          <w:sz w:val="24"/>
          <w:szCs w:val="24"/>
        </w:rPr>
      </w:pPr>
      <w:r w:rsidRPr="006669F4">
        <w:rPr>
          <w:rFonts w:asciiTheme="majorBidi" w:hAnsiTheme="majorBidi"/>
          <w:color w:val="auto"/>
          <w:sz w:val="24"/>
          <w:szCs w:val="24"/>
        </w:rPr>
        <w:t>Institution Name and Major were the most significant predictors of churn.</w:t>
      </w:r>
    </w:p>
    <w:p w:rsidR="00EA0F65" w:rsidRDefault="006669F4" w:rsidP="006669F4">
      <w:pPr>
        <w:pStyle w:val="Heading5"/>
        <w:rPr>
          <w:rFonts w:asciiTheme="majorBidi" w:hAnsiTheme="majorBidi"/>
          <w:color w:val="auto"/>
          <w:sz w:val="24"/>
          <w:szCs w:val="24"/>
        </w:rPr>
      </w:pPr>
      <w:r w:rsidRPr="006669F4">
        <w:rPr>
          <w:rFonts w:asciiTheme="majorBidi" w:hAnsiTheme="majorBidi"/>
          <w:color w:val="auto"/>
          <w:sz w:val="24"/>
          <w:szCs w:val="24"/>
        </w:rPr>
        <w:t>Gender had the least impact on churn prediction.</w:t>
      </w:r>
    </w:p>
    <w:p w:rsidR="006669F4" w:rsidRDefault="006669F4" w:rsidP="006669F4">
      <w:pPr>
        <w:pStyle w:val="Heading1"/>
        <w:rPr>
          <w:rFonts w:eastAsiaTheme="majorEastAsia"/>
          <w:sz w:val="28"/>
          <w:szCs w:val="28"/>
        </w:rPr>
      </w:pPr>
      <w:r w:rsidRPr="006669F4">
        <w:rPr>
          <w:rFonts w:eastAsiaTheme="majorEastAsia"/>
          <w:sz w:val="28"/>
          <w:szCs w:val="28"/>
        </w:rPr>
        <w:t>Churn Analysis</w:t>
      </w:r>
    </w:p>
    <w:p w:rsidR="006669F4" w:rsidRPr="006669F4" w:rsidRDefault="006669F4" w:rsidP="006669F4">
      <w:pPr>
        <w:pStyle w:val="Heading2"/>
        <w:rPr>
          <w:rFonts w:asciiTheme="majorBidi" w:hAnsiTheme="majorBidi"/>
          <w:b/>
          <w:bCs/>
          <w:color w:val="auto"/>
        </w:rPr>
      </w:pPr>
      <w:r w:rsidRPr="006669F4">
        <w:rPr>
          <w:rFonts w:asciiTheme="majorBidi" w:hAnsiTheme="majorBidi"/>
          <w:b/>
          <w:bCs/>
          <w:color w:val="auto"/>
        </w:rPr>
        <w:t>Key Factors Influencing Drop-Offs:</w:t>
      </w:r>
    </w:p>
    <w:p w:rsidR="006669F4" w:rsidRPr="006669F4" w:rsidRDefault="006669F4" w:rsidP="006669F4">
      <w:pPr>
        <w:pStyle w:val="Heading2"/>
        <w:numPr>
          <w:ilvl w:val="0"/>
          <w:numId w:val="9"/>
        </w:numPr>
        <w:rPr>
          <w:rFonts w:asciiTheme="majorBidi" w:hAnsiTheme="majorBidi"/>
          <w:color w:val="auto"/>
        </w:rPr>
      </w:pPr>
      <w:r w:rsidRPr="006669F4">
        <w:rPr>
          <w:rFonts w:asciiTheme="majorBidi" w:hAnsiTheme="majorBidi"/>
          <w:color w:val="auto"/>
        </w:rPr>
        <w:t>Students from certain institutions were more likely to drop out.</w:t>
      </w:r>
    </w:p>
    <w:p w:rsidR="006669F4" w:rsidRPr="006669F4" w:rsidRDefault="006669F4" w:rsidP="006669F4">
      <w:pPr>
        <w:pStyle w:val="Heading2"/>
        <w:numPr>
          <w:ilvl w:val="0"/>
          <w:numId w:val="9"/>
        </w:numPr>
        <w:rPr>
          <w:rFonts w:asciiTheme="majorBidi" w:hAnsiTheme="majorBidi"/>
          <w:color w:val="auto"/>
        </w:rPr>
      </w:pPr>
      <w:r w:rsidRPr="006669F4">
        <w:rPr>
          <w:rFonts w:asciiTheme="majorBidi" w:hAnsiTheme="majorBidi"/>
          <w:color w:val="auto"/>
        </w:rPr>
        <w:t>The chosen major significantly influenced retention rates.</w:t>
      </w:r>
    </w:p>
    <w:p w:rsidR="006669F4" w:rsidRPr="006669F4" w:rsidRDefault="006669F4" w:rsidP="006669F4">
      <w:pPr>
        <w:pStyle w:val="Heading2"/>
        <w:numPr>
          <w:ilvl w:val="0"/>
          <w:numId w:val="9"/>
        </w:numPr>
        <w:rPr>
          <w:rFonts w:asciiTheme="majorBidi" w:hAnsiTheme="majorBidi"/>
          <w:color w:val="auto"/>
        </w:rPr>
      </w:pPr>
      <w:r w:rsidRPr="006669F4">
        <w:rPr>
          <w:rFonts w:asciiTheme="majorBidi" w:hAnsiTheme="majorBidi"/>
          <w:color w:val="auto"/>
        </w:rPr>
        <w:t>Opportunity Type (e.g., scholarships, grants) played a moderate role.</w:t>
      </w:r>
    </w:p>
    <w:p w:rsidR="006669F4" w:rsidRDefault="006669F4" w:rsidP="006669F4">
      <w:pPr>
        <w:pStyle w:val="Heading2"/>
        <w:numPr>
          <w:ilvl w:val="0"/>
          <w:numId w:val="9"/>
        </w:numPr>
        <w:rPr>
          <w:rFonts w:asciiTheme="majorBidi" w:hAnsiTheme="majorBidi"/>
          <w:color w:val="auto"/>
        </w:rPr>
      </w:pPr>
      <w:r w:rsidRPr="006669F4">
        <w:rPr>
          <w:rFonts w:asciiTheme="majorBidi" w:hAnsiTheme="majorBidi"/>
          <w:color w:val="auto"/>
        </w:rPr>
        <w:t>Gender and country had a lesser but noticeable effect.</w:t>
      </w:r>
    </w:p>
    <w:p w:rsidR="006669F4" w:rsidRDefault="006669F4" w:rsidP="006669F4">
      <w:pPr>
        <w:pStyle w:val="Heading3"/>
        <w:rPr>
          <w:rFonts w:ascii="Times New Roman" w:hAnsi="Times New Roman" w:cs="Times New Roman"/>
          <w:b/>
          <w:bCs/>
          <w:color w:val="auto"/>
        </w:rPr>
      </w:pPr>
    </w:p>
    <w:p w:rsidR="006669F4" w:rsidRPr="006669F4" w:rsidRDefault="006669F4" w:rsidP="006669F4">
      <w:pPr>
        <w:pStyle w:val="Heading3"/>
        <w:rPr>
          <w:rFonts w:ascii="Times New Roman" w:hAnsi="Times New Roman" w:cs="Times New Roman"/>
          <w:b/>
          <w:bCs/>
          <w:color w:val="auto"/>
        </w:rPr>
      </w:pPr>
      <w:r w:rsidRPr="006669F4">
        <w:rPr>
          <w:rFonts w:ascii="Times New Roman" w:hAnsi="Times New Roman" w:cs="Times New Roman"/>
          <w:b/>
          <w:bCs/>
          <w:color w:val="auto"/>
        </w:rPr>
        <w:t>Impact Analysis:</w:t>
      </w:r>
    </w:p>
    <w:p w:rsidR="006669F4" w:rsidRPr="006669F4" w:rsidRDefault="006669F4" w:rsidP="0004223F">
      <w:pPr>
        <w:pStyle w:val="Heading3"/>
        <w:numPr>
          <w:ilvl w:val="0"/>
          <w:numId w:val="10"/>
        </w:numPr>
        <w:rPr>
          <w:rFonts w:ascii="Times New Roman" w:hAnsi="Times New Roman" w:cs="Times New Roman"/>
          <w:color w:val="auto"/>
        </w:rPr>
      </w:pPr>
      <w:r w:rsidRPr="006669F4">
        <w:rPr>
          <w:rFonts w:ascii="Times New Roman" w:hAnsi="Times New Roman" w:cs="Times New Roman"/>
          <w:color w:val="auto"/>
        </w:rPr>
        <w:t>Students in high-dropout institutions might lack</w:t>
      </w:r>
      <w:r>
        <w:rPr>
          <w:rFonts w:ascii="Times New Roman" w:hAnsi="Times New Roman" w:cs="Times New Roman"/>
          <w:color w:val="auto"/>
        </w:rPr>
        <w:t xml:space="preserve"> interest in extra courses</w:t>
      </w:r>
      <w:r w:rsidRPr="006669F4">
        <w:rPr>
          <w:rFonts w:ascii="Times New Roman" w:hAnsi="Times New Roman" w:cs="Times New Roman"/>
          <w:color w:val="auto"/>
        </w:rPr>
        <w:t>.</w:t>
      </w:r>
    </w:p>
    <w:p w:rsidR="006669F4" w:rsidRPr="006669F4" w:rsidRDefault="006669F4" w:rsidP="0004223F">
      <w:pPr>
        <w:pStyle w:val="Heading3"/>
        <w:numPr>
          <w:ilvl w:val="0"/>
          <w:numId w:val="10"/>
        </w:numPr>
        <w:rPr>
          <w:rFonts w:ascii="Times New Roman" w:hAnsi="Times New Roman" w:cs="Times New Roman"/>
          <w:color w:val="auto"/>
        </w:rPr>
      </w:pPr>
      <w:r w:rsidRPr="006669F4">
        <w:rPr>
          <w:rFonts w:ascii="Times New Roman" w:hAnsi="Times New Roman" w:cs="Times New Roman"/>
          <w:color w:val="auto"/>
        </w:rPr>
        <w:t>Specific majors may have higher difficulty levels, leading to increased dropout rates.</w:t>
      </w:r>
    </w:p>
    <w:p w:rsidR="006669F4" w:rsidRPr="006669F4" w:rsidRDefault="006669F4" w:rsidP="0004223F">
      <w:pPr>
        <w:pStyle w:val="Heading3"/>
        <w:numPr>
          <w:ilvl w:val="0"/>
          <w:numId w:val="10"/>
        </w:numPr>
        <w:rPr>
          <w:rFonts w:ascii="Times New Roman" w:hAnsi="Times New Roman" w:cs="Times New Roman"/>
          <w:color w:val="auto"/>
        </w:rPr>
      </w:pPr>
      <w:r w:rsidRPr="006669F4">
        <w:rPr>
          <w:rFonts w:ascii="Times New Roman" w:hAnsi="Times New Roman" w:cs="Times New Roman"/>
          <w:color w:val="auto"/>
        </w:rPr>
        <w:t>Financial aid and scholarships influence retention positively.</w:t>
      </w:r>
    </w:p>
    <w:p w:rsidR="006669F4" w:rsidRDefault="0004223F" w:rsidP="0004223F">
      <w:pPr>
        <w:pStyle w:val="Heading1"/>
        <w:rPr>
          <w:sz w:val="28"/>
          <w:szCs w:val="28"/>
        </w:rPr>
      </w:pPr>
      <w:r w:rsidRPr="0004223F">
        <w:rPr>
          <w:sz w:val="28"/>
          <w:szCs w:val="28"/>
        </w:rPr>
        <w:t>Recommendations</w:t>
      </w:r>
    </w:p>
    <w:p w:rsidR="0004223F" w:rsidRPr="0004223F" w:rsidRDefault="0004223F" w:rsidP="0004223F">
      <w:pPr>
        <w:pStyle w:val="Heading2"/>
        <w:rPr>
          <w:rFonts w:asciiTheme="majorBidi" w:hAnsiTheme="majorBidi"/>
          <w:b/>
          <w:bCs/>
          <w:color w:val="auto"/>
        </w:rPr>
      </w:pPr>
      <w:r w:rsidRPr="0004223F">
        <w:rPr>
          <w:rFonts w:asciiTheme="majorBidi" w:hAnsiTheme="majorBidi"/>
          <w:b/>
          <w:bCs/>
          <w:color w:val="auto"/>
        </w:rPr>
        <w:t>Strategies for Improving Retention:</w:t>
      </w:r>
    </w:p>
    <w:p w:rsidR="0004223F" w:rsidRPr="0004223F" w:rsidRDefault="0004223F" w:rsidP="0004223F">
      <w:pPr>
        <w:pStyle w:val="Heading2"/>
        <w:numPr>
          <w:ilvl w:val="0"/>
          <w:numId w:val="11"/>
        </w:numPr>
        <w:rPr>
          <w:rFonts w:asciiTheme="majorBidi" w:hAnsiTheme="majorBidi"/>
          <w:color w:val="auto"/>
        </w:rPr>
      </w:pPr>
      <w:r w:rsidRPr="0004223F">
        <w:rPr>
          <w:rFonts w:asciiTheme="majorBidi" w:hAnsiTheme="majorBidi"/>
          <w:b/>
          <w:bCs/>
          <w:color w:val="auto"/>
        </w:rPr>
        <w:t>Targeted Support for High-Risk Institutions</w:t>
      </w:r>
      <w:r w:rsidRPr="0004223F">
        <w:rPr>
          <w:rFonts w:asciiTheme="majorBidi" w:hAnsiTheme="majorBidi"/>
          <w:color w:val="auto"/>
        </w:rPr>
        <w:t xml:space="preserve"> – Provide additional academic and financial support.</w:t>
      </w:r>
    </w:p>
    <w:p w:rsidR="0004223F" w:rsidRPr="0004223F" w:rsidRDefault="0004223F" w:rsidP="0004223F">
      <w:pPr>
        <w:pStyle w:val="Heading2"/>
        <w:numPr>
          <w:ilvl w:val="0"/>
          <w:numId w:val="11"/>
        </w:numPr>
        <w:rPr>
          <w:rFonts w:asciiTheme="majorBidi" w:hAnsiTheme="majorBidi"/>
          <w:color w:val="auto"/>
        </w:rPr>
      </w:pPr>
      <w:r w:rsidRPr="0004223F">
        <w:rPr>
          <w:rFonts w:asciiTheme="majorBidi" w:hAnsiTheme="majorBidi"/>
          <w:b/>
          <w:bCs/>
          <w:color w:val="auto"/>
        </w:rPr>
        <w:t>Enhancing Major-Specific Guidance</w:t>
      </w:r>
      <w:r w:rsidRPr="0004223F">
        <w:rPr>
          <w:rFonts w:asciiTheme="majorBidi" w:hAnsiTheme="majorBidi"/>
          <w:color w:val="auto"/>
        </w:rPr>
        <w:t xml:space="preserve"> – Improve advising services to help students succeed in challenging majors.</w:t>
      </w:r>
    </w:p>
    <w:p w:rsidR="0004223F" w:rsidRPr="0004223F" w:rsidRDefault="0004223F" w:rsidP="0004223F">
      <w:pPr>
        <w:pStyle w:val="Heading2"/>
        <w:numPr>
          <w:ilvl w:val="0"/>
          <w:numId w:val="11"/>
        </w:numPr>
        <w:rPr>
          <w:rFonts w:asciiTheme="majorBidi" w:hAnsiTheme="majorBidi"/>
          <w:color w:val="auto"/>
        </w:rPr>
      </w:pPr>
      <w:r w:rsidRPr="0004223F">
        <w:rPr>
          <w:rFonts w:asciiTheme="majorBidi" w:hAnsiTheme="majorBidi"/>
          <w:b/>
          <w:bCs/>
          <w:color w:val="auto"/>
        </w:rPr>
        <w:t>Gender &amp; Country-Specific Programs</w:t>
      </w:r>
      <w:r w:rsidRPr="0004223F">
        <w:rPr>
          <w:rFonts w:asciiTheme="majorBidi" w:hAnsiTheme="majorBidi"/>
          <w:color w:val="auto"/>
        </w:rPr>
        <w:t xml:space="preserve"> – Tailor student engagement strategies based on demographic trends.</w:t>
      </w:r>
    </w:p>
    <w:p w:rsidR="0004223F" w:rsidRDefault="0004223F" w:rsidP="0004223F">
      <w:pPr>
        <w:pStyle w:val="Heading2"/>
        <w:numPr>
          <w:ilvl w:val="0"/>
          <w:numId w:val="11"/>
        </w:numPr>
        <w:rPr>
          <w:rFonts w:asciiTheme="majorBidi" w:hAnsiTheme="majorBidi"/>
          <w:color w:val="auto"/>
        </w:rPr>
      </w:pPr>
      <w:r w:rsidRPr="0004223F">
        <w:rPr>
          <w:rFonts w:asciiTheme="majorBidi" w:hAnsiTheme="majorBidi"/>
          <w:b/>
          <w:bCs/>
          <w:color w:val="auto"/>
        </w:rPr>
        <w:t>Expanding Opportunities</w:t>
      </w:r>
      <w:r w:rsidRPr="0004223F">
        <w:rPr>
          <w:rFonts w:asciiTheme="majorBidi" w:hAnsiTheme="majorBidi"/>
          <w:color w:val="auto"/>
        </w:rPr>
        <w:t xml:space="preserve"> – Increase scholarship and grant availability for students at risk of dropping out.</w:t>
      </w:r>
    </w:p>
    <w:p w:rsidR="00090344" w:rsidRPr="00090344" w:rsidRDefault="00090344" w:rsidP="00090344"/>
    <w:p w:rsidR="0004223F" w:rsidRPr="0004223F" w:rsidRDefault="0004223F" w:rsidP="0004223F"/>
    <w:p w:rsidR="0004223F" w:rsidRDefault="0004223F" w:rsidP="0004223F">
      <w:pPr>
        <w:pStyle w:val="Heading3"/>
        <w:rPr>
          <w:rFonts w:asciiTheme="majorBidi" w:hAnsiTheme="majorBidi"/>
          <w:b/>
          <w:bCs/>
          <w:color w:val="auto"/>
        </w:rPr>
      </w:pPr>
      <w:r w:rsidRPr="0004223F">
        <w:rPr>
          <w:rFonts w:asciiTheme="majorBidi" w:hAnsiTheme="majorBidi"/>
          <w:b/>
          <w:bCs/>
          <w:color w:val="auto"/>
        </w:rPr>
        <w:t>Interventions for At-Risk Students:</w:t>
      </w:r>
    </w:p>
    <w:p w:rsidR="0004223F" w:rsidRPr="0004223F" w:rsidRDefault="0004223F" w:rsidP="0004223F"/>
    <w:p w:rsidR="0004223F" w:rsidRPr="0004223F" w:rsidRDefault="0004223F" w:rsidP="0004223F">
      <w:pPr>
        <w:pStyle w:val="Heading3"/>
        <w:numPr>
          <w:ilvl w:val="0"/>
          <w:numId w:val="12"/>
        </w:numPr>
        <w:rPr>
          <w:rFonts w:asciiTheme="majorBidi" w:hAnsiTheme="majorBidi"/>
          <w:color w:val="auto"/>
        </w:rPr>
      </w:pPr>
      <w:r w:rsidRPr="0004223F">
        <w:rPr>
          <w:rFonts w:asciiTheme="majorBidi" w:hAnsiTheme="majorBidi"/>
          <w:color w:val="auto"/>
        </w:rPr>
        <w:lastRenderedPageBreak/>
        <w:t>Early warning systems for students showing signs of disengagement.</w:t>
      </w:r>
    </w:p>
    <w:p w:rsidR="0004223F" w:rsidRPr="0004223F" w:rsidRDefault="0004223F" w:rsidP="0004223F">
      <w:pPr>
        <w:pStyle w:val="Heading3"/>
        <w:numPr>
          <w:ilvl w:val="0"/>
          <w:numId w:val="12"/>
        </w:numPr>
        <w:rPr>
          <w:rFonts w:asciiTheme="majorBidi" w:hAnsiTheme="majorBidi"/>
          <w:color w:val="auto"/>
        </w:rPr>
      </w:pPr>
      <w:r w:rsidRPr="0004223F">
        <w:rPr>
          <w:rFonts w:asciiTheme="majorBidi" w:hAnsiTheme="majorBidi"/>
          <w:color w:val="auto"/>
        </w:rPr>
        <w:t>Personalized counseling sessions for students in high-dropout majors.</w:t>
      </w:r>
    </w:p>
    <w:p w:rsidR="0004223F" w:rsidRDefault="0004223F" w:rsidP="0004223F">
      <w:pPr>
        <w:pStyle w:val="Heading3"/>
        <w:numPr>
          <w:ilvl w:val="0"/>
          <w:numId w:val="12"/>
        </w:numPr>
        <w:rPr>
          <w:rFonts w:asciiTheme="majorBidi" w:hAnsiTheme="majorBidi"/>
          <w:color w:val="auto"/>
        </w:rPr>
      </w:pPr>
      <w:r w:rsidRPr="0004223F">
        <w:rPr>
          <w:rFonts w:asciiTheme="majorBidi" w:hAnsiTheme="majorBidi"/>
          <w:color w:val="auto"/>
        </w:rPr>
        <w:t>Outreach programs to keep students motivated and engaged.</w:t>
      </w:r>
    </w:p>
    <w:p w:rsidR="0004223F" w:rsidRDefault="0004223F" w:rsidP="0004223F">
      <w:pPr>
        <w:pStyle w:val="Heading1"/>
        <w:rPr>
          <w:sz w:val="28"/>
          <w:szCs w:val="28"/>
        </w:rPr>
      </w:pPr>
      <w:r w:rsidRPr="0004223F">
        <w:rPr>
          <w:sz w:val="28"/>
          <w:szCs w:val="28"/>
        </w:rPr>
        <w:t>Conclusion</w:t>
      </w:r>
    </w:p>
    <w:p w:rsidR="0004223F" w:rsidRPr="0004223F" w:rsidRDefault="0004223F" w:rsidP="0004223F">
      <w:pPr>
        <w:pStyle w:val="Heading2"/>
        <w:rPr>
          <w:rFonts w:asciiTheme="majorBidi" w:hAnsiTheme="majorBidi"/>
          <w:b/>
          <w:bCs/>
          <w:color w:val="auto"/>
        </w:rPr>
      </w:pPr>
      <w:r w:rsidRPr="0004223F">
        <w:rPr>
          <w:rFonts w:asciiTheme="majorBidi" w:hAnsiTheme="majorBidi"/>
          <w:b/>
          <w:bCs/>
          <w:color w:val="auto"/>
        </w:rPr>
        <w:t>Summary of Key Findings</w:t>
      </w:r>
    </w:p>
    <w:p w:rsidR="0004223F" w:rsidRDefault="0004223F" w:rsidP="0004223F">
      <w:pPr>
        <w:pStyle w:val="Heading2"/>
        <w:rPr>
          <w:rFonts w:asciiTheme="majorBidi" w:hAnsiTheme="majorBidi"/>
          <w:color w:val="auto"/>
        </w:rPr>
      </w:pPr>
      <w:r w:rsidRPr="0004223F">
        <w:rPr>
          <w:rFonts w:asciiTheme="majorBidi" w:hAnsiTheme="majorBidi"/>
          <w:color w:val="auto"/>
        </w:rPr>
        <w:t>The analysis identified Institution Name and Major as the most influential factors in student drop-offs, followed by Opportunity Type, Country, and Gender. Using the Random Forest Classifier, we detected key patterns that can help improve student retention through targeted interventions.</w:t>
      </w:r>
    </w:p>
    <w:p w:rsidR="0004223F" w:rsidRDefault="0004223F" w:rsidP="0004223F">
      <w:pPr>
        <w:pStyle w:val="Heading3"/>
        <w:rPr>
          <w:rFonts w:asciiTheme="majorBidi" w:hAnsiTheme="majorBidi"/>
          <w:b/>
          <w:bCs/>
          <w:color w:val="auto"/>
        </w:rPr>
      </w:pPr>
    </w:p>
    <w:p w:rsidR="0004223F" w:rsidRPr="0004223F" w:rsidRDefault="0004223F" w:rsidP="0004223F">
      <w:pPr>
        <w:pStyle w:val="Heading3"/>
        <w:rPr>
          <w:rFonts w:asciiTheme="majorBidi" w:hAnsiTheme="majorBidi"/>
          <w:b/>
          <w:bCs/>
          <w:color w:val="auto"/>
        </w:rPr>
      </w:pPr>
      <w:r w:rsidRPr="0004223F">
        <w:rPr>
          <w:rFonts w:asciiTheme="majorBidi" w:hAnsiTheme="majorBidi"/>
          <w:b/>
          <w:bCs/>
          <w:color w:val="auto"/>
        </w:rPr>
        <w:t>Future Work</w:t>
      </w:r>
    </w:p>
    <w:p w:rsidR="0004223F" w:rsidRDefault="0004223F" w:rsidP="0004223F">
      <w:pPr>
        <w:pStyle w:val="Heading3"/>
        <w:rPr>
          <w:rFonts w:asciiTheme="majorBidi" w:hAnsiTheme="majorBidi"/>
          <w:color w:val="auto"/>
        </w:rPr>
      </w:pPr>
      <w:r w:rsidRPr="0004223F">
        <w:rPr>
          <w:rFonts w:asciiTheme="majorBidi" w:hAnsiTheme="majorBidi"/>
          <w:color w:val="auto"/>
        </w:rPr>
        <w:t>Future efforts should explore advanced models like XGBoost and incorporate behavioral data for better accuracy. Implementing real-time predictive systems can enable timely support for at-risk students, enhancing overall retention strategies.</w:t>
      </w:r>
    </w:p>
    <w:p w:rsidR="0004223F" w:rsidRDefault="0004223F" w:rsidP="0004223F"/>
    <w:p w:rsidR="0004223F" w:rsidRDefault="0004223F" w:rsidP="0004223F">
      <w:pPr>
        <w:pStyle w:val="Heading1"/>
        <w:rPr>
          <w:sz w:val="28"/>
          <w:szCs w:val="28"/>
        </w:rPr>
      </w:pPr>
      <w:r w:rsidRPr="0004223F">
        <w:rPr>
          <w:sz w:val="28"/>
          <w:szCs w:val="28"/>
        </w:rPr>
        <w:t>Evaluation Criteria</w:t>
      </w:r>
    </w:p>
    <w:p w:rsidR="0004223F" w:rsidRDefault="0004223F" w:rsidP="0004223F">
      <w:pPr>
        <w:pStyle w:val="Heading1"/>
        <w:rPr>
          <w:sz w:val="28"/>
          <w:szCs w:val="28"/>
        </w:rPr>
      </w:pPr>
      <w:r>
        <w:rPr>
          <w:noProof/>
          <w:sz w:val="28"/>
          <w:szCs w:val="28"/>
        </w:rPr>
        <w:drawing>
          <wp:inline distT="0" distB="0" distL="0" distR="0" wp14:anchorId="3535093C" wp14:editId="4EB00B41">
            <wp:extent cx="59436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inline>
        </w:drawing>
      </w:r>
    </w:p>
    <w:p w:rsidR="00E61A13" w:rsidRPr="00E61A13" w:rsidRDefault="00E61A13" w:rsidP="00E61A13">
      <w:pPr>
        <w:pStyle w:val="Heading2"/>
        <w:rPr>
          <w:rFonts w:asciiTheme="majorBidi" w:hAnsiTheme="majorBidi"/>
          <w:color w:val="auto"/>
          <w:sz w:val="24"/>
          <w:szCs w:val="24"/>
        </w:rPr>
      </w:pPr>
      <w:r w:rsidRPr="00E61A13">
        <w:rPr>
          <w:rStyle w:val="Strong"/>
          <w:rFonts w:asciiTheme="majorBidi" w:hAnsiTheme="majorBidi"/>
          <w:color w:val="auto"/>
          <w:sz w:val="24"/>
          <w:szCs w:val="24"/>
        </w:rPr>
        <w:lastRenderedPageBreak/>
        <w:t>Data Preparation and EDA:</w:t>
      </w:r>
      <w:r w:rsidRPr="00E61A13">
        <w:rPr>
          <w:rFonts w:asciiTheme="majorBidi" w:hAnsiTheme="majorBidi"/>
          <w:color w:val="auto"/>
          <w:sz w:val="24"/>
          <w:szCs w:val="24"/>
        </w:rPr>
        <w:t xml:space="preserve"> Thorough cleaning and exploration.</w:t>
      </w:r>
      <w:r w:rsidRPr="00E61A13">
        <w:rPr>
          <w:rFonts w:asciiTheme="majorBidi" w:hAnsiTheme="majorBidi"/>
          <w:color w:val="auto"/>
          <w:sz w:val="24"/>
          <w:szCs w:val="24"/>
        </w:rPr>
        <w:br/>
      </w:r>
      <w:r w:rsidRPr="00E61A13">
        <w:rPr>
          <w:rStyle w:val="Strong"/>
          <w:rFonts w:asciiTheme="majorBidi" w:hAnsiTheme="majorBidi"/>
          <w:color w:val="auto"/>
          <w:sz w:val="24"/>
          <w:szCs w:val="24"/>
        </w:rPr>
        <w:t>Predictive Modeling:</w:t>
      </w:r>
      <w:r w:rsidRPr="00E61A13">
        <w:rPr>
          <w:rFonts w:asciiTheme="majorBidi" w:hAnsiTheme="majorBidi"/>
          <w:color w:val="auto"/>
          <w:sz w:val="24"/>
          <w:szCs w:val="24"/>
        </w:rPr>
        <w:t xml:space="preserve"> Used an effective model with clear evaluation metrics.</w:t>
      </w:r>
      <w:r w:rsidRPr="00E61A13">
        <w:rPr>
          <w:rFonts w:asciiTheme="majorBidi" w:hAnsiTheme="majorBidi"/>
          <w:color w:val="auto"/>
          <w:sz w:val="24"/>
          <w:szCs w:val="24"/>
        </w:rPr>
        <w:br/>
      </w:r>
      <w:r w:rsidRPr="00E61A13">
        <w:rPr>
          <w:rStyle w:val="Strong"/>
          <w:rFonts w:asciiTheme="majorBidi" w:hAnsiTheme="majorBidi"/>
          <w:color w:val="auto"/>
          <w:sz w:val="24"/>
          <w:szCs w:val="24"/>
        </w:rPr>
        <w:t>Churn Analysis:</w:t>
      </w:r>
      <w:r w:rsidRPr="00E61A13">
        <w:rPr>
          <w:rFonts w:asciiTheme="majorBidi" w:hAnsiTheme="majorBidi"/>
          <w:color w:val="auto"/>
          <w:sz w:val="24"/>
          <w:szCs w:val="24"/>
        </w:rPr>
        <w:t xml:space="preserve"> Provided deep insights into the most influential factors.</w:t>
      </w:r>
      <w:r w:rsidRPr="00E61A13">
        <w:rPr>
          <w:rFonts w:asciiTheme="majorBidi" w:hAnsiTheme="majorBidi"/>
          <w:color w:val="auto"/>
          <w:sz w:val="24"/>
          <w:szCs w:val="24"/>
        </w:rPr>
        <w:br/>
      </w:r>
      <w:r w:rsidRPr="00E61A13">
        <w:rPr>
          <w:rStyle w:val="Strong"/>
          <w:rFonts w:asciiTheme="majorBidi" w:hAnsiTheme="majorBidi"/>
          <w:color w:val="auto"/>
          <w:sz w:val="24"/>
          <w:szCs w:val="24"/>
        </w:rPr>
        <w:t>Report Quality:</w:t>
      </w:r>
      <w:r w:rsidRPr="00E61A13">
        <w:rPr>
          <w:rFonts w:asciiTheme="majorBidi" w:hAnsiTheme="majorBidi"/>
          <w:color w:val="auto"/>
          <w:sz w:val="24"/>
          <w:szCs w:val="24"/>
        </w:rPr>
        <w:t xml:space="preserve"> Structured, professional, and includes visuals.</w:t>
      </w:r>
    </w:p>
    <w:sectPr w:rsidR="00E61A13" w:rsidRPr="00E61A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0B" w:rsidRDefault="00AB400B" w:rsidP="00E61A13">
      <w:pPr>
        <w:spacing w:after="0" w:line="240" w:lineRule="auto"/>
      </w:pPr>
      <w:r>
        <w:separator/>
      </w:r>
    </w:p>
  </w:endnote>
  <w:endnote w:type="continuationSeparator" w:id="0">
    <w:p w:rsidR="00AB400B" w:rsidRDefault="00AB400B" w:rsidP="00E61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0B" w:rsidRDefault="00AB400B" w:rsidP="00E61A13">
      <w:pPr>
        <w:spacing w:after="0" w:line="240" w:lineRule="auto"/>
      </w:pPr>
      <w:r>
        <w:separator/>
      </w:r>
    </w:p>
  </w:footnote>
  <w:footnote w:type="continuationSeparator" w:id="0">
    <w:p w:rsidR="00AB400B" w:rsidRDefault="00AB400B" w:rsidP="00E61A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170F"/>
    <w:multiLevelType w:val="hybridMultilevel"/>
    <w:tmpl w:val="A04E5F92"/>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30DA5"/>
    <w:multiLevelType w:val="multilevel"/>
    <w:tmpl w:val="53B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07094"/>
    <w:multiLevelType w:val="hybridMultilevel"/>
    <w:tmpl w:val="A7BAFD86"/>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D0469"/>
    <w:multiLevelType w:val="multilevel"/>
    <w:tmpl w:val="CAC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0D2890"/>
    <w:multiLevelType w:val="hybridMultilevel"/>
    <w:tmpl w:val="5688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23F0F"/>
    <w:multiLevelType w:val="hybridMultilevel"/>
    <w:tmpl w:val="7C204E3C"/>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928C8"/>
    <w:multiLevelType w:val="hybridMultilevel"/>
    <w:tmpl w:val="876A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42FD3"/>
    <w:multiLevelType w:val="hybridMultilevel"/>
    <w:tmpl w:val="D25252F0"/>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417F5D"/>
    <w:multiLevelType w:val="hybridMultilevel"/>
    <w:tmpl w:val="82649D00"/>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03616"/>
    <w:multiLevelType w:val="hybridMultilevel"/>
    <w:tmpl w:val="2D989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3B2F1B"/>
    <w:multiLevelType w:val="hybridMultilevel"/>
    <w:tmpl w:val="7E7E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3152D"/>
    <w:multiLevelType w:val="hybridMultilevel"/>
    <w:tmpl w:val="1C18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1A25CC"/>
    <w:multiLevelType w:val="hybridMultilevel"/>
    <w:tmpl w:val="54A84714"/>
    <w:lvl w:ilvl="0" w:tplc="E0DAC6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1"/>
  </w:num>
  <w:num w:numId="5">
    <w:abstractNumId w:val="6"/>
  </w:num>
  <w:num w:numId="6">
    <w:abstractNumId w:val="3"/>
  </w:num>
  <w:num w:numId="7">
    <w:abstractNumId w:val="4"/>
  </w:num>
  <w:num w:numId="8">
    <w:abstractNumId w:val="5"/>
  </w:num>
  <w:num w:numId="9">
    <w:abstractNumId w:val="7"/>
  </w:num>
  <w:num w:numId="10">
    <w:abstractNumId w:val="2"/>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D70"/>
    <w:rsid w:val="0004223F"/>
    <w:rsid w:val="00090344"/>
    <w:rsid w:val="00495ECE"/>
    <w:rsid w:val="005C3D70"/>
    <w:rsid w:val="006669F4"/>
    <w:rsid w:val="007403E3"/>
    <w:rsid w:val="00784B3E"/>
    <w:rsid w:val="00881CCE"/>
    <w:rsid w:val="00934091"/>
    <w:rsid w:val="00AB400B"/>
    <w:rsid w:val="00D22D9A"/>
    <w:rsid w:val="00E61A13"/>
    <w:rsid w:val="00EA0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2113A-6FFF-4688-A128-3F60B1B9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3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22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40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340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69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D7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22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D9A"/>
    <w:rPr>
      <w:rFonts w:ascii="Segoe UI" w:hAnsi="Segoe UI" w:cs="Segoe UI"/>
      <w:sz w:val="18"/>
      <w:szCs w:val="18"/>
    </w:rPr>
  </w:style>
  <w:style w:type="character" w:customStyle="1" w:styleId="Heading2Char">
    <w:name w:val="Heading 2 Char"/>
    <w:basedOn w:val="DefaultParagraphFont"/>
    <w:link w:val="Heading2"/>
    <w:uiPriority w:val="9"/>
    <w:rsid w:val="00D22D9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22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9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340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3409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403E3"/>
    <w:rPr>
      <w:b/>
      <w:bCs/>
    </w:rPr>
  </w:style>
  <w:style w:type="paragraph" w:styleId="NormalWeb">
    <w:name w:val="Normal (Web)"/>
    <w:basedOn w:val="Normal"/>
    <w:uiPriority w:val="99"/>
    <w:semiHidden/>
    <w:unhideWhenUsed/>
    <w:rsid w:val="007403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6669F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61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13"/>
  </w:style>
  <w:style w:type="paragraph" w:styleId="Footer">
    <w:name w:val="footer"/>
    <w:basedOn w:val="Normal"/>
    <w:link w:val="FooterChar"/>
    <w:uiPriority w:val="99"/>
    <w:unhideWhenUsed/>
    <w:rsid w:val="00E61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36723">
      <w:bodyDiv w:val="1"/>
      <w:marLeft w:val="0"/>
      <w:marRight w:val="0"/>
      <w:marTop w:val="0"/>
      <w:marBottom w:val="0"/>
      <w:divBdr>
        <w:top w:val="none" w:sz="0" w:space="0" w:color="auto"/>
        <w:left w:val="none" w:sz="0" w:space="0" w:color="auto"/>
        <w:bottom w:val="none" w:sz="0" w:space="0" w:color="auto"/>
        <w:right w:val="none" w:sz="0" w:space="0" w:color="auto"/>
      </w:divBdr>
    </w:div>
    <w:div w:id="1217086727">
      <w:bodyDiv w:val="1"/>
      <w:marLeft w:val="0"/>
      <w:marRight w:val="0"/>
      <w:marTop w:val="0"/>
      <w:marBottom w:val="0"/>
      <w:divBdr>
        <w:top w:val="none" w:sz="0" w:space="0" w:color="auto"/>
        <w:left w:val="none" w:sz="0" w:space="0" w:color="auto"/>
        <w:bottom w:val="none" w:sz="0" w:space="0" w:color="auto"/>
        <w:right w:val="none" w:sz="0" w:space="0" w:color="auto"/>
      </w:divBdr>
    </w:div>
    <w:div w:id="129856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2025-01-31T18:30:00Z</dcterms:created>
  <dcterms:modified xsi:type="dcterms:W3CDTF">2025-02-02T16:03:00Z</dcterms:modified>
</cp:coreProperties>
</file>